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85" w:rsidRPr="00224D85" w:rsidRDefault="00224D85" w:rsidP="00224D85">
      <w:pPr>
        <w:rPr>
          <w:rFonts w:ascii="Times New Roman" w:hAnsi="Times New Roman"/>
          <w:b/>
          <w:sz w:val="28"/>
          <w:szCs w:val="28"/>
        </w:rPr>
      </w:pPr>
      <w:bookmarkStart w:id="0" w:name="_Toc410653972"/>
      <w:bookmarkStart w:id="1" w:name="_Toc414553158"/>
      <w:r w:rsidRPr="00224D85">
        <w:rPr>
          <w:rFonts w:ascii="Times New Roman" w:hAnsi="Times New Roman"/>
          <w:b/>
          <w:sz w:val="28"/>
          <w:szCs w:val="28"/>
        </w:rPr>
        <w:t xml:space="preserve">1.3. Система </w:t>
      </w:r>
      <w:proofErr w:type="gramStart"/>
      <w:r w:rsidRPr="00224D85">
        <w:rPr>
          <w:rFonts w:ascii="Times New Roman" w:hAnsi="Times New Roman"/>
          <w:b/>
          <w:sz w:val="28"/>
          <w:szCs w:val="28"/>
        </w:rPr>
        <w:t>оценки достижения планируемых результатов освоения основной образовательной программы основного общего образования</w:t>
      </w:r>
      <w:bookmarkEnd w:id="0"/>
      <w:bookmarkEnd w:id="1"/>
      <w:proofErr w:type="gramEnd"/>
    </w:p>
    <w:p w:rsidR="00224D85" w:rsidRPr="00224D85" w:rsidRDefault="00224D85" w:rsidP="00224D85">
      <w:pPr>
        <w:rPr>
          <w:rFonts w:ascii="Times New Roman" w:hAnsi="Times New Roman"/>
          <w:b/>
          <w:sz w:val="28"/>
          <w:szCs w:val="28"/>
        </w:rPr>
      </w:pPr>
      <w:r w:rsidRPr="00224D85">
        <w:rPr>
          <w:rFonts w:ascii="Times New Roman" w:hAnsi="Times New Roman"/>
          <w:sz w:val="28"/>
          <w:szCs w:val="28"/>
        </w:rPr>
        <w:t xml:space="preserve"> </w:t>
      </w:r>
      <w:r w:rsidRPr="00224D85">
        <w:rPr>
          <w:rFonts w:ascii="Times New Roman" w:hAnsi="Times New Roman"/>
          <w:b/>
          <w:sz w:val="28"/>
          <w:szCs w:val="28"/>
        </w:rPr>
        <w:t>Общие положения</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Основными направлениями  оценочной деятельности в образовательной организации в соответствии с требованиями ФГОС ООО являются:</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оценка результатов деятельности педагогических кадров как основа аттестационных процедур;</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оценка результатов деятельности образовательной организации как основа </w:t>
      </w:r>
      <w:proofErr w:type="spellStart"/>
      <w:r w:rsidRPr="00224D85">
        <w:rPr>
          <w:rFonts w:ascii="Times New Roman" w:hAnsi="Times New Roman"/>
          <w:sz w:val="28"/>
          <w:szCs w:val="28"/>
        </w:rPr>
        <w:t>аккредитационных</w:t>
      </w:r>
      <w:proofErr w:type="spellEnd"/>
      <w:r w:rsidRPr="00224D85">
        <w:rPr>
          <w:rFonts w:ascii="Times New Roman" w:hAnsi="Times New Roman"/>
          <w:sz w:val="28"/>
          <w:szCs w:val="28"/>
        </w:rPr>
        <w:t xml:space="preserve"> процедур.</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Основным объектом системы оценки, ее содержательной и </w:t>
      </w:r>
      <w:proofErr w:type="spellStart"/>
      <w:r w:rsidRPr="00224D85">
        <w:rPr>
          <w:rFonts w:ascii="Times New Roman" w:hAnsi="Times New Roman"/>
          <w:sz w:val="28"/>
          <w:szCs w:val="28"/>
        </w:rPr>
        <w:t>критериальной</w:t>
      </w:r>
      <w:proofErr w:type="spellEnd"/>
      <w:r w:rsidRPr="00224D85">
        <w:rPr>
          <w:rFonts w:ascii="Times New Roman" w:hAnsi="Times New Roman"/>
          <w:sz w:val="28"/>
          <w:szCs w:val="28"/>
        </w:rPr>
        <w:t xml:space="preserve"> базой выступают требования ФГОС, которые конкретизируются в планируемых результатах освоения </w:t>
      </w:r>
      <w:proofErr w:type="gramStart"/>
      <w:r w:rsidRPr="00224D85">
        <w:rPr>
          <w:rFonts w:ascii="Times New Roman" w:hAnsi="Times New Roman"/>
          <w:sz w:val="28"/>
          <w:szCs w:val="28"/>
        </w:rPr>
        <w:t>обучающимися</w:t>
      </w:r>
      <w:proofErr w:type="gramEnd"/>
      <w:r w:rsidRPr="00224D85">
        <w:rPr>
          <w:rFonts w:ascii="Times New Roman" w:hAnsi="Times New Roman"/>
          <w:sz w:val="28"/>
          <w:szCs w:val="28"/>
        </w:rPr>
        <w:t>.</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Система оценки включает процедуры внутренней и внешней оценки.</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Внутренняя оценка включает:</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стартовую диагностику,</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текущую и тематическую оценку,</w:t>
      </w:r>
    </w:p>
    <w:p w:rsidR="00224D85" w:rsidRPr="00224D85" w:rsidRDefault="00224D85" w:rsidP="00224D85">
      <w:pPr>
        <w:rPr>
          <w:rFonts w:ascii="Times New Roman" w:hAnsi="Times New Roman"/>
          <w:sz w:val="28"/>
          <w:szCs w:val="28"/>
        </w:rPr>
      </w:pPr>
      <w:proofErr w:type="spellStart"/>
      <w:r w:rsidRPr="00224D85">
        <w:rPr>
          <w:rFonts w:ascii="Times New Roman" w:hAnsi="Times New Roman"/>
          <w:sz w:val="28"/>
          <w:szCs w:val="28"/>
        </w:rPr>
        <w:t>портфолио</w:t>
      </w:r>
      <w:proofErr w:type="spellEnd"/>
      <w:r w:rsidRPr="00224D85">
        <w:rPr>
          <w:rFonts w:ascii="Times New Roman" w:hAnsi="Times New Roman"/>
          <w:sz w:val="28"/>
          <w:szCs w:val="28"/>
        </w:rPr>
        <w:t>,</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промежуточную  аттестацию </w:t>
      </w:r>
      <w:proofErr w:type="gramStart"/>
      <w:r w:rsidRPr="00224D85">
        <w:rPr>
          <w:rFonts w:ascii="Times New Roman" w:hAnsi="Times New Roman"/>
          <w:sz w:val="28"/>
          <w:szCs w:val="28"/>
        </w:rPr>
        <w:t>обучающихся</w:t>
      </w:r>
      <w:proofErr w:type="gramEnd"/>
      <w:r w:rsidRPr="00224D85">
        <w:rPr>
          <w:rFonts w:ascii="Times New Roman" w:hAnsi="Times New Roman"/>
          <w:sz w:val="28"/>
          <w:szCs w:val="28"/>
        </w:rPr>
        <w:t>.</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К внешним процедурам относятся:</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государственная итоговая аттестация,</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независимая оценка качества образования </w:t>
      </w:r>
    </w:p>
    <w:p w:rsidR="00224D85" w:rsidRPr="00224D85" w:rsidRDefault="00224D85" w:rsidP="00224D85">
      <w:pPr>
        <w:rPr>
          <w:rFonts w:ascii="Times New Roman" w:hAnsi="Times New Roman"/>
          <w:sz w:val="28"/>
          <w:szCs w:val="28"/>
        </w:rPr>
      </w:pPr>
      <w:proofErr w:type="gramStart"/>
      <w:r w:rsidRPr="00224D85">
        <w:rPr>
          <w:rFonts w:ascii="Times New Roman" w:hAnsi="Times New Roman"/>
          <w:sz w:val="28"/>
          <w:szCs w:val="28"/>
        </w:rPr>
        <w:t>мониторинговые исследования муниципального, регионального и федерального уровней.</w:t>
      </w:r>
      <w:proofErr w:type="gramEnd"/>
    </w:p>
    <w:p w:rsidR="00224D85" w:rsidRPr="00224D85" w:rsidRDefault="00224D85" w:rsidP="00224D85">
      <w:pPr>
        <w:rPr>
          <w:rFonts w:ascii="Times New Roman" w:hAnsi="Times New Roman"/>
          <w:sz w:val="28"/>
          <w:szCs w:val="28"/>
        </w:rPr>
      </w:pPr>
      <w:r w:rsidRPr="00224D85">
        <w:rPr>
          <w:rFonts w:ascii="Times New Roman" w:hAnsi="Times New Roman"/>
          <w:sz w:val="28"/>
          <w:szCs w:val="28"/>
        </w:rPr>
        <w:lastRenderedPageBreak/>
        <w:t xml:space="preserve">В соответствии с ФГОС ООО система оценки образовательной организации реализует </w:t>
      </w:r>
      <w:proofErr w:type="spellStart"/>
      <w:r w:rsidRPr="00224D85">
        <w:rPr>
          <w:rFonts w:ascii="Times New Roman" w:hAnsi="Times New Roman"/>
          <w:sz w:val="28"/>
          <w:szCs w:val="28"/>
        </w:rPr>
        <w:t>системно-деятельностный</w:t>
      </w:r>
      <w:proofErr w:type="spellEnd"/>
      <w:r w:rsidRPr="00224D85">
        <w:rPr>
          <w:rFonts w:ascii="Times New Roman" w:hAnsi="Times New Roman"/>
          <w:sz w:val="28"/>
          <w:szCs w:val="28"/>
        </w:rPr>
        <w:t>, уровневый и комплексный подходы к оценке образовательных достижений.</w:t>
      </w:r>
    </w:p>
    <w:p w:rsidR="00224D85" w:rsidRPr="00224D85" w:rsidRDefault="00224D85" w:rsidP="00224D85">
      <w:pPr>
        <w:rPr>
          <w:rFonts w:ascii="Times New Roman" w:hAnsi="Times New Roman"/>
          <w:sz w:val="28"/>
          <w:szCs w:val="28"/>
        </w:rPr>
      </w:pPr>
      <w:proofErr w:type="spellStart"/>
      <w:r w:rsidRPr="00224D85">
        <w:rPr>
          <w:rFonts w:ascii="Times New Roman" w:hAnsi="Times New Roman"/>
          <w:sz w:val="28"/>
          <w:szCs w:val="28"/>
        </w:rPr>
        <w:t>Системно-деятельностный</w:t>
      </w:r>
      <w:proofErr w:type="spellEnd"/>
      <w:r w:rsidRPr="00224D85">
        <w:rPr>
          <w:rFonts w:ascii="Times New Roman" w:hAnsi="Times New Roman"/>
          <w:sz w:val="28"/>
          <w:szCs w:val="28"/>
        </w:rPr>
        <w:t xml:space="preserve"> подход к оценке образовательных достижений проявляется в оценке способности учащихся к решению учебно-познавательных и учебно-практических задач. </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Уровневый подход к содержанию оценки реализуются за счет фиксации различных </w:t>
      </w:r>
      <w:proofErr w:type="spellStart"/>
      <w:r w:rsidRPr="00224D85">
        <w:rPr>
          <w:rFonts w:ascii="Times New Roman" w:hAnsi="Times New Roman"/>
          <w:sz w:val="28"/>
          <w:szCs w:val="28"/>
        </w:rPr>
        <w:t>уравней</w:t>
      </w:r>
      <w:proofErr w:type="spellEnd"/>
      <w:r w:rsidRPr="00224D85">
        <w:rPr>
          <w:rFonts w:ascii="Times New Roman" w:hAnsi="Times New Roman"/>
          <w:sz w:val="28"/>
          <w:szCs w:val="28"/>
        </w:rPr>
        <w:t xml:space="preserve"> достижения </w:t>
      </w:r>
      <w:proofErr w:type="gramStart"/>
      <w:r w:rsidRPr="00224D85">
        <w:rPr>
          <w:rFonts w:ascii="Times New Roman" w:hAnsi="Times New Roman"/>
          <w:sz w:val="28"/>
          <w:szCs w:val="28"/>
        </w:rPr>
        <w:t>обучающимися</w:t>
      </w:r>
      <w:proofErr w:type="gramEnd"/>
      <w:r w:rsidRPr="00224D85">
        <w:rPr>
          <w:rFonts w:ascii="Times New Roman" w:hAnsi="Times New Roman"/>
          <w:sz w:val="28"/>
          <w:szCs w:val="28"/>
        </w:rPr>
        <w:t xml:space="preserve"> планируемых результатов: базового уровня (выпускник научится) и повышенного уровня (выпускник получит возможность научится) и ниже базового уровня.</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 Уровневый подход к представлению и интерпретации результатов реализуется за счет фиксации различных уровней достижения </w:t>
      </w:r>
      <w:proofErr w:type="gramStart"/>
      <w:r w:rsidRPr="00224D85">
        <w:rPr>
          <w:rFonts w:ascii="Times New Roman" w:hAnsi="Times New Roman"/>
          <w:sz w:val="28"/>
          <w:szCs w:val="28"/>
        </w:rPr>
        <w:t>обучающимися</w:t>
      </w:r>
      <w:proofErr w:type="gramEnd"/>
      <w:r w:rsidRPr="00224D85">
        <w:rPr>
          <w:rFonts w:ascii="Times New Roman" w:hAnsi="Times New Roman"/>
          <w:sz w:val="28"/>
          <w:szCs w:val="28"/>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224D85">
        <w:rPr>
          <w:rFonts w:ascii="Times New Roman" w:hAnsi="Times New Roman"/>
          <w:sz w:val="28"/>
          <w:szCs w:val="28"/>
        </w:rPr>
        <w:t>обучающихся</w:t>
      </w:r>
      <w:proofErr w:type="gramEnd"/>
      <w:r w:rsidRPr="00224D85">
        <w:rPr>
          <w:rFonts w:ascii="Times New Roman" w:hAnsi="Times New Roman"/>
          <w:sz w:val="28"/>
          <w:szCs w:val="28"/>
        </w:rP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Комплексный подход к оценке образовательных достижений реализуется путём</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оценки трёх групп результатов: предметных, личностных, </w:t>
      </w:r>
      <w:proofErr w:type="spellStart"/>
      <w:r w:rsidRPr="00224D85">
        <w:rPr>
          <w:rFonts w:ascii="Times New Roman" w:hAnsi="Times New Roman"/>
          <w:sz w:val="28"/>
          <w:szCs w:val="28"/>
        </w:rPr>
        <w:t>метапредметных</w:t>
      </w:r>
      <w:proofErr w:type="spellEnd"/>
      <w:r w:rsidRPr="00224D85">
        <w:rPr>
          <w:rFonts w:ascii="Times New Roman" w:hAnsi="Times New Roman"/>
          <w:sz w:val="28"/>
          <w:szCs w:val="28"/>
        </w:rPr>
        <w:t>;</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224D85" w:rsidRPr="00224D85" w:rsidRDefault="00224D85" w:rsidP="00224D85">
      <w:pPr>
        <w:rPr>
          <w:rFonts w:ascii="Times New Roman" w:hAnsi="Times New Roman"/>
          <w:sz w:val="28"/>
          <w:szCs w:val="28"/>
        </w:rPr>
      </w:pP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 Особенности оценки личностных, </w:t>
      </w:r>
      <w:proofErr w:type="spellStart"/>
      <w:r w:rsidRPr="00224D85">
        <w:rPr>
          <w:rFonts w:ascii="Times New Roman" w:hAnsi="Times New Roman"/>
          <w:sz w:val="28"/>
          <w:szCs w:val="28"/>
        </w:rPr>
        <w:t>метапредметных</w:t>
      </w:r>
      <w:proofErr w:type="spellEnd"/>
      <w:r w:rsidRPr="00224D85">
        <w:rPr>
          <w:rFonts w:ascii="Times New Roman" w:hAnsi="Times New Roman"/>
          <w:sz w:val="28"/>
          <w:szCs w:val="28"/>
        </w:rPr>
        <w:t xml:space="preserve"> и предметных результатов</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Особенности оценки личностных результатов</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Основным объектом оценки личностных результатов в основной школе служит </w:t>
      </w:r>
      <w:proofErr w:type="spellStart"/>
      <w:r w:rsidRPr="00224D85">
        <w:rPr>
          <w:rFonts w:ascii="Times New Roman" w:hAnsi="Times New Roman"/>
          <w:sz w:val="28"/>
          <w:szCs w:val="28"/>
        </w:rPr>
        <w:t>сформированность</w:t>
      </w:r>
      <w:proofErr w:type="spellEnd"/>
      <w:r w:rsidRPr="00224D85">
        <w:rPr>
          <w:rFonts w:ascii="Times New Roman" w:hAnsi="Times New Roman"/>
          <w:sz w:val="28"/>
          <w:szCs w:val="28"/>
        </w:rPr>
        <w:t xml:space="preserve"> универсальных учебных действий, включаемых в следующие </w:t>
      </w:r>
      <w:proofErr w:type="gramStart"/>
      <w:r w:rsidRPr="00224D85">
        <w:rPr>
          <w:rFonts w:ascii="Times New Roman" w:hAnsi="Times New Roman"/>
          <w:sz w:val="28"/>
          <w:szCs w:val="28"/>
        </w:rPr>
        <w:t>три основные блока</w:t>
      </w:r>
      <w:proofErr w:type="gramEnd"/>
      <w:r w:rsidRPr="00224D85">
        <w:rPr>
          <w:rFonts w:ascii="Times New Roman" w:hAnsi="Times New Roman"/>
          <w:sz w:val="28"/>
          <w:szCs w:val="28"/>
        </w:rPr>
        <w:t>:</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1) </w:t>
      </w:r>
      <w:proofErr w:type="spellStart"/>
      <w:r w:rsidRPr="00224D85">
        <w:rPr>
          <w:rFonts w:ascii="Times New Roman" w:hAnsi="Times New Roman"/>
          <w:sz w:val="28"/>
          <w:szCs w:val="28"/>
        </w:rPr>
        <w:t>сформированность</w:t>
      </w:r>
      <w:proofErr w:type="spellEnd"/>
      <w:r w:rsidRPr="00224D85">
        <w:rPr>
          <w:rFonts w:ascii="Times New Roman" w:hAnsi="Times New Roman"/>
          <w:sz w:val="28"/>
          <w:szCs w:val="28"/>
        </w:rPr>
        <w:t xml:space="preserve"> основ гражданской идентичности личности;</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2) </w:t>
      </w:r>
      <w:proofErr w:type="spellStart"/>
      <w:r w:rsidRPr="00224D85">
        <w:rPr>
          <w:rFonts w:ascii="Times New Roman" w:hAnsi="Times New Roman"/>
          <w:sz w:val="28"/>
          <w:szCs w:val="28"/>
        </w:rPr>
        <w:t>сформированность</w:t>
      </w:r>
      <w:proofErr w:type="spellEnd"/>
      <w:r w:rsidRPr="00224D85">
        <w:rPr>
          <w:rFonts w:ascii="Times New Roman" w:hAnsi="Times New Roman"/>
          <w:sz w:val="28"/>
          <w:szCs w:val="28"/>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3) </w:t>
      </w:r>
      <w:proofErr w:type="spellStart"/>
      <w:r w:rsidRPr="00224D85">
        <w:rPr>
          <w:rFonts w:ascii="Times New Roman" w:hAnsi="Times New Roman"/>
          <w:sz w:val="28"/>
          <w:szCs w:val="28"/>
        </w:rPr>
        <w:t>сформированность</w:t>
      </w:r>
      <w:proofErr w:type="spellEnd"/>
      <w:r w:rsidRPr="00224D85">
        <w:rPr>
          <w:rFonts w:ascii="Times New Roman" w:hAnsi="Times New Roman"/>
          <w:sz w:val="28"/>
          <w:szCs w:val="28"/>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Оценка этих результатов образовательной деятельности осуществляется в ходе внешних </w:t>
      </w:r>
      <w:proofErr w:type="spellStart"/>
      <w:r w:rsidRPr="00224D85">
        <w:rPr>
          <w:rFonts w:ascii="Times New Roman" w:hAnsi="Times New Roman"/>
          <w:sz w:val="28"/>
          <w:szCs w:val="28"/>
        </w:rPr>
        <w:t>неперсонифицированных</w:t>
      </w:r>
      <w:proofErr w:type="spellEnd"/>
      <w:r w:rsidRPr="00224D85">
        <w:rPr>
          <w:rFonts w:ascii="Times New Roman" w:hAnsi="Times New Roman"/>
          <w:sz w:val="28"/>
          <w:szCs w:val="28"/>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w:t>
      </w:r>
      <w:r>
        <w:rPr>
          <w:rFonts w:ascii="Times New Roman" w:hAnsi="Times New Roman"/>
          <w:sz w:val="28"/>
          <w:szCs w:val="28"/>
        </w:rPr>
        <w:t>ого-педагогической диагностики.</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Особенности оценки </w:t>
      </w:r>
      <w:proofErr w:type="spellStart"/>
      <w:r w:rsidRPr="00224D85">
        <w:rPr>
          <w:rFonts w:ascii="Times New Roman" w:hAnsi="Times New Roman"/>
          <w:sz w:val="28"/>
          <w:szCs w:val="28"/>
        </w:rPr>
        <w:t>метапредметных</w:t>
      </w:r>
      <w:proofErr w:type="spellEnd"/>
      <w:r w:rsidRPr="00224D85">
        <w:rPr>
          <w:rFonts w:ascii="Times New Roman" w:hAnsi="Times New Roman"/>
          <w:sz w:val="28"/>
          <w:szCs w:val="28"/>
        </w:rPr>
        <w:t xml:space="preserve"> результатов</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Оценка </w:t>
      </w:r>
      <w:proofErr w:type="spellStart"/>
      <w:r w:rsidRPr="00224D85">
        <w:rPr>
          <w:rFonts w:ascii="Times New Roman" w:hAnsi="Times New Roman"/>
          <w:sz w:val="28"/>
          <w:szCs w:val="28"/>
        </w:rPr>
        <w:t>метапредметных</w:t>
      </w:r>
      <w:proofErr w:type="spellEnd"/>
      <w:r w:rsidRPr="00224D85">
        <w:rPr>
          <w:rFonts w:ascii="Times New Roman" w:hAnsi="Times New Roman"/>
          <w:sz w:val="28"/>
          <w:szCs w:val="28"/>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rsidRPr="00224D85">
        <w:rPr>
          <w:rFonts w:ascii="Times New Roman" w:hAnsi="Times New Roman"/>
          <w:sz w:val="28"/>
          <w:szCs w:val="28"/>
        </w:rPr>
        <w:t>метапредметных</w:t>
      </w:r>
      <w:proofErr w:type="spellEnd"/>
      <w:r w:rsidRPr="00224D85">
        <w:rPr>
          <w:rFonts w:ascii="Times New Roman" w:hAnsi="Times New Roman"/>
          <w:sz w:val="28"/>
          <w:szCs w:val="28"/>
        </w:rPr>
        <w:t xml:space="preserve"> результатов обеспечивается за счёт всех учебных предметов и внеурочной деятельности.</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lastRenderedPageBreak/>
        <w:t xml:space="preserve">Основным объектом и предметом оценки </w:t>
      </w:r>
      <w:proofErr w:type="spellStart"/>
      <w:r w:rsidRPr="00224D85">
        <w:rPr>
          <w:rFonts w:ascii="Times New Roman" w:hAnsi="Times New Roman"/>
          <w:sz w:val="28"/>
          <w:szCs w:val="28"/>
        </w:rPr>
        <w:t>метапредметных</w:t>
      </w:r>
      <w:proofErr w:type="spellEnd"/>
      <w:r w:rsidRPr="00224D85">
        <w:rPr>
          <w:rFonts w:ascii="Times New Roman" w:hAnsi="Times New Roman"/>
          <w:sz w:val="28"/>
          <w:szCs w:val="28"/>
        </w:rPr>
        <w:t xml:space="preserve"> результатов являются:</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способность работать с информацией;</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способность к сотрудничеству и коммуникации;</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способность и готовность к использованию ИКТ в целях обучения и развития;</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способность к самоорганизации, </w:t>
      </w:r>
      <w:proofErr w:type="spellStart"/>
      <w:r w:rsidRPr="00224D85">
        <w:rPr>
          <w:rFonts w:ascii="Times New Roman" w:hAnsi="Times New Roman"/>
          <w:sz w:val="28"/>
          <w:szCs w:val="28"/>
        </w:rPr>
        <w:t>саморегуляции</w:t>
      </w:r>
      <w:proofErr w:type="spellEnd"/>
      <w:r w:rsidRPr="00224D85">
        <w:rPr>
          <w:rFonts w:ascii="Times New Roman" w:hAnsi="Times New Roman"/>
          <w:sz w:val="28"/>
          <w:szCs w:val="28"/>
        </w:rPr>
        <w:t xml:space="preserve"> и рефлексии.</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Оценка достижения </w:t>
      </w:r>
      <w:proofErr w:type="spellStart"/>
      <w:r w:rsidRPr="00224D85">
        <w:rPr>
          <w:rFonts w:ascii="Times New Roman" w:hAnsi="Times New Roman"/>
          <w:sz w:val="28"/>
          <w:szCs w:val="28"/>
        </w:rPr>
        <w:t>метапредметных</w:t>
      </w:r>
      <w:proofErr w:type="spellEnd"/>
      <w:r w:rsidRPr="00224D85">
        <w:rPr>
          <w:rFonts w:ascii="Times New Roman" w:hAnsi="Times New Roman"/>
          <w:sz w:val="28"/>
          <w:szCs w:val="28"/>
        </w:rPr>
        <w:t xml:space="preserve"> результатов осуществляется администрацией образовательной организации в ходе </w:t>
      </w:r>
      <w:proofErr w:type="spellStart"/>
      <w:r w:rsidRPr="00224D85">
        <w:rPr>
          <w:rFonts w:ascii="Times New Roman" w:hAnsi="Times New Roman"/>
          <w:sz w:val="28"/>
          <w:szCs w:val="28"/>
        </w:rPr>
        <w:t>внутришкольного</w:t>
      </w:r>
      <w:proofErr w:type="spellEnd"/>
      <w:r w:rsidRPr="00224D85">
        <w:rPr>
          <w:rFonts w:ascii="Times New Roman" w:hAnsi="Times New Roman"/>
          <w:sz w:val="28"/>
          <w:szCs w:val="28"/>
        </w:rPr>
        <w:t xml:space="preserve"> мониторинга 1 раз в 2 года. Инструментарий строится на </w:t>
      </w:r>
      <w:proofErr w:type="spellStart"/>
      <w:r w:rsidRPr="00224D85">
        <w:rPr>
          <w:rFonts w:ascii="Times New Roman" w:hAnsi="Times New Roman"/>
          <w:sz w:val="28"/>
          <w:szCs w:val="28"/>
        </w:rPr>
        <w:t>межпредметной</w:t>
      </w:r>
      <w:proofErr w:type="spellEnd"/>
      <w:r w:rsidRPr="00224D85">
        <w:rPr>
          <w:rFonts w:ascii="Times New Roman" w:hAnsi="Times New Roman"/>
          <w:sz w:val="28"/>
          <w:szCs w:val="28"/>
        </w:rPr>
        <w:t xml:space="preserve"> основе и может включать диагностические материалы по оценке читательской грамотности, </w:t>
      </w:r>
      <w:proofErr w:type="spellStart"/>
      <w:proofErr w:type="gramStart"/>
      <w:r w:rsidRPr="00224D85">
        <w:rPr>
          <w:rFonts w:ascii="Times New Roman" w:hAnsi="Times New Roman"/>
          <w:sz w:val="28"/>
          <w:szCs w:val="28"/>
        </w:rPr>
        <w:t>ИКТ-компетентности</w:t>
      </w:r>
      <w:proofErr w:type="spellEnd"/>
      <w:proofErr w:type="gramEnd"/>
      <w:r w:rsidRPr="00224D85">
        <w:rPr>
          <w:rFonts w:ascii="Times New Roman" w:hAnsi="Times New Roman"/>
          <w:sz w:val="28"/>
          <w:szCs w:val="28"/>
        </w:rPr>
        <w:t xml:space="preserve">, </w:t>
      </w:r>
      <w:proofErr w:type="spellStart"/>
      <w:r w:rsidRPr="00224D85">
        <w:rPr>
          <w:rFonts w:ascii="Times New Roman" w:hAnsi="Times New Roman"/>
          <w:sz w:val="28"/>
          <w:szCs w:val="28"/>
        </w:rPr>
        <w:t>сформированности</w:t>
      </w:r>
      <w:proofErr w:type="spellEnd"/>
      <w:r w:rsidRPr="00224D85">
        <w:rPr>
          <w:rFonts w:ascii="Times New Roman" w:hAnsi="Times New Roman"/>
          <w:sz w:val="28"/>
          <w:szCs w:val="28"/>
        </w:rPr>
        <w:t xml:space="preserve"> регулятивных, коммуникативных и познавательных учебных действий.</w:t>
      </w:r>
    </w:p>
    <w:p w:rsidR="00224D85" w:rsidRPr="00224D85" w:rsidRDefault="00224D85" w:rsidP="00224D85">
      <w:pPr>
        <w:rPr>
          <w:rFonts w:ascii="Times New Roman" w:hAnsi="Times New Roman"/>
          <w:b/>
          <w:sz w:val="28"/>
          <w:szCs w:val="28"/>
        </w:rPr>
      </w:pPr>
      <w:r w:rsidRPr="00224D85">
        <w:rPr>
          <w:rFonts w:ascii="Times New Roman" w:hAnsi="Times New Roman"/>
          <w:b/>
          <w:sz w:val="28"/>
          <w:szCs w:val="28"/>
        </w:rPr>
        <w:t xml:space="preserve"> Формы оценки:</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читательской грамотности служит письменная работа на </w:t>
      </w:r>
      <w:proofErr w:type="spellStart"/>
      <w:r w:rsidRPr="00224D85">
        <w:rPr>
          <w:rFonts w:ascii="Times New Roman" w:hAnsi="Times New Roman"/>
          <w:sz w:val="28"/>
          <w:szCs w:val="28"/>
        </w:rPr>
        <w:t>межпредметной</w:t>
      </w:r>
      <w:proofErr w:type="spellEnd"/>
      <w:r w:rsidRPr="00224D85">
        <w:rPr>
          <w:rFonts w:ascii="Times New Roman" w:hAnsi="Times New Roman"/>
          <w:sz w:val="28"/>
          <w:szCs w:val="28"/>
        </w:rPr>
        <w:t xml:space="preserve"> основе;</w:t>
      </w:r>
    </w:p>
    <w:p w:rsidR="00224D85" w:rsidRPr="00224D85" w:rsidRDefault="00224D85" w:rsidP="00224D85">
      <w:pPr>
        <w:rPr>
          <w:rFonts w:ascii="Times New Roman" w:hAnsi="Times New Roman"/>
          <w:sz w:val="28"/>
          <w:szCs w:val="28"/>
        </w:rPr>
      </w:pPr>
      <w:proofErr w:type="spellStart"/>
      <w:proofErr w:type="gramStart"/>
      <w:r w:rsidRPr="00224D85">
        <w:rPr>
          <w:rFonts w:ascii="Times New Roman" w:hAnsi="Times New Roman"/>
          <w:sz w:val="28"/>
          <w:szCs w:val="28"/>
        </w:rPr>
        <w:t>ИКТ-компетентности</w:t>
      </w:r>
      <w:proofErr w:type="spellEnd"/>
      <w:proofErr w:type="gramEnd"/>
      <w:r w:rsidRPr="00224D85">
        <w:rPr>
          <w:rFonts w:ascii="Times New Roman" w:hAnsi="Times New Roman"/>
          <w:sz w:val="28"/>
          <w:szCs w:val="28"/>
        </w:rPr>
        <w:t xml:space="preserve"> – практическая работа в сочетании с письменной (компьютеризованной) частью;</w:t>
      </w:r>
    </w:p>
    <w:p w:rsidR="00224D85" w:rsidRPr="00224D85" w:rsidRDefault="00224D85" w:rsidP="00224D85">
      <w:pPr>
        <w:rPr>
          <w:rFonts w:ascii="Times New Roman" w:hAnsi="Times New Roman"/>
          <w:sz w:val="28"/>
          <w:szCs w:val="28"/>
        </w:rPr>
      </w:pPr>
      <w:proofErr w:type="spellStart"/>
      <w:r w:rsidRPr="00224D85">
        <w:rPr>
          <w:rFonts w:ascii="Times New Roman" w:hAnsi="Times New Roman"/>
          <w:sz w:val="28"/>
          <w:szCs w:val="28"/>
        </w:rPr>
        <w:t>сформированности</w:t>
      </w:r>
      <w:proofErr w:type="spellEnd"/>
      <w:r w:rsidRPr="00224D85">
        <w:rPr>
          <w:rFonts w:ascii="Times New Roman" w:hAnsi="Times New Roman"/>
          <w:sz w:val="28"/>
          <w:szCs w:val="28"/>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Основной процедурой итоговой оценки достижения </w:t>
      </w:r>
      <w:proofErr w:type="spellStart"/>
      <w:r w:rsidRPr="00224D85">
        <w:rPr>
          <w:rFonts w:ascii="Times New Roman" w:hAnsi="Times New Roman"/>
          <w:sz w:val="28"/>
          <w:szCs w:val="28"/>
        </w:rPr>
        <w:t>метапредметных</w:t>
      </w:r>
      <w:proofErr w:type="spellEnd"/>
      <w:r w:rsidRPr="00224D85">
        <w:rPr>
          <w:rFonts w:ascii="Times New Roman" w:hAnsi="Times New Roman"/>
          <w:sz w:val="28"/>
          <w:szCs w:val="28"/>
        </w:rPr>
        <w:t xml:space="preserve"> результатов является защита итогового </w:t>
      </w:r>
      <w:proofErr w:type="gramStart"/>
      <w:r w:rsidRPr="00224D85">
        <w:rPr>
          <w:rFonts w:ascii="Times New Roman" w:hAnsi="Times New Roman"/>
          <w:sz w:val="28"/>
          <w:szCs w:val="28"/>
        </w:rPr>
        <w:t>индивидуального проекта</w:t>
      </w:r>
      <w:proofErr w:type="gramEnd"/>
      <w:r w:rsidRPr="00224D85">
        <w:rPr>
          <w:rFonts w:ascii="Times New Roman" w:hAnsi="Times New Roman"/>
          <w:sz w:val="28"/>
          <w:szCs w:val="28"/>
        </w:rPr>
        <w:t>.</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или видов деятельности и способность проектировать и осуществлять целесообразную и </w:t>
      </w:r>
      <w:r w:rsidRPr="00224D85">
        <w:rPr>
          <w:rFonts w:ascii="Times New Roman" w:hAnsi="Times New Roman"/>
          <w:sz w:val="28"/>
          <w:szCs w:val="28"/>
        </w:rPr>
        <w:lastRenderedPageBreak/>
        <w:t>результативную деятельность (учебно-познавательную, конструкторскую, социальную, художественно-творческую, иную).</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Результатом (продуктом) проектной деятельности может быть любая из следующих работ:</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а) письменная работа (эссе, реферат, аналитические материалы, обзорные материалы, отчёты о проведённых исследованиях, стендовый доклад и др.);</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в) материальный объект, макет, иное конструкторское изделие;</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г) отчётные материалы по социальному проекту, которые могут включать как тексты, так и </w:t>
      </w:r>
      <w:proofErr w:type="spellStart"/>
      <w:r w:rsidRPr="00224D85">
        <w:rPr>
          <w:rFonts w:ascii="Times New Roman" w:hAnsi="Times New Roman"/>
          <w:sz w:val="28"/>
          <w:szCs w:val="28"/>
        </w:rPr>
        <w:t>мультимедийные</w:t>
      </w:r>
      <w:proofErr w:type="spellEnd"/>
      <w:r w:rsidRPr="00224D85">
        <w:rPr>
          <w:rFonts w:ascii="Times New Roman" w:hAnsi="Times New Roman"/>
          <w:sz w:val="28"/>
          <w:szCs w:val="28"/>
        </w:rPr>
        <w:t xml:space="preserve"> продукты.</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 Защита проекта осуществляется в процессе специально организованной деятельности комиссии образовательной организации. </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w:t>
      </w:r>
      <w:r>
        <w:rPr>
          <w:rFonts w:ascii="Times New Roman" w:hAnsi="Times New Roman"/>
          <w:sz w:val="28"/>
          <w:szCs w:val="28"/>
        </w:rPr>
        <w:t>ской, презентации обучающегося.</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Особенности оценки предметных результатов</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w:t>
      </w:r>
      <w:proofErr w:type="spellStart"/>
      <w:r w:rsidRPr="00224D85">
        <w:rPr>
          <w:rFonts w:ascii="Times New Roman" w:hAnsi="Times New Roman"/>
          <w:sz w:val="28"/>
          <w:szCs w:val="28"/>
        </w:rPr>
        <w:t>метапредметных</w:t>
      </w:r>
      <w:proofErr w:type="spellEnd"/>
      <w:r w:rsidRPr="00224D85">
        <w:rPr>
          <w:rFonts w:ascii="Times New Roman" w:hAnsi="Times New Roman"/>
          <w:sz w:val="28"/>
          <w:szCs w:val="28"/>
        </w:rPr>
        <w:t xml:space="preserve"> (познавательных, регулятивных, коммуникативных) действий.</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Оценка предметных результатов ведётся каждым учителем в ходе процедур текущей, тематической, промежуточной и итоговой оценки, а также </w:t>
      </w:r>
      <w:r w:rsidRPr="00224D85">
        <w:rPr>
          <w:rFonts w:ascii="Times New Roman" w:hAnsi="Times New Roman"/>
          <w:sz w:val="28"/>
          <w:szCs w:val="28"/>
        </w:rPr>
        <w:lastRenderedPageBreak/>
        <w:t>администрацией образовательной организации в хо</w:t>
      </w:r>
      <w:r>
        <w:rPr>
          <w:rFonts w:ascii="Times New Roman" w:hAnsi="Times New Roman"/>
          <w:sz w:val="28"/>
          <w:szCs w:val="28"/>
        </w:rPr>
        <w:t xml:space="preserve">де </w:t>
      </w:r>
      <w:proofErr w:type="spellStart"/>
      <w:r>
        <w:rPr>
          <w:rFonts w:ascii="Times New Roman" w:hAnsi="Times New Roman"/>
          <w:sz w:val="28"/>
          <w:szCs w:val="28"/>
        </w:rPr>
        <w:t>внутришкольного</w:t>
      </w:r>
      <w:proofErr w:type="spellEnd"/>
      <w:r>
        <w:rPr>
          <w:rFonts w:ascii="Times New Roman" w:hAnsi="Times New Roman"/>
          <w:sz w:val="28"/>
          <w:szCs w:val="28"/>
        </w:rPr>
        <w:t xml:space="preserve"> мониторинга.</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224D85">
        <w:rPr>
          <w:rFonts w:ascii="Times New Roman" w:hAnsi="Times New Roman"/>
          <w:sz w:val="28"/>
          <w:szCs w:val="28"/>
        </w:rPr>
        <w:t>знако-символическими</w:t>
      </w:r>
      <w:proofErr w:type="spellEnd"/>
      <w:r w:rsidRPr="00224D85">
        <w:rPr>
          <w:rFonts w:ascii="Times New Roman" w:hAnsi="Times New Roman"/>
          <w:sz w:val="28"/>
          <w:szCs w:val="28"/>
        </w:rPr>
        <w:t xml:space="preserve">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индивидуализации учебного процесса.</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Текущая оценка представляет собой процедуру оценки индивидуального продвижения в освоении программы учебного предмета. Объектом текущей оценки являются тематические планируемые результаты, </w:t>
      </w:r>
      <w:proofErr w:type="gramStart"/>
      <w:r w:rsidRPr="00224D85">
        <w:rPr>
          <w:rFonts w:ascii="Times New Roman" w:hAnsi="Times New Roman"/>
          <w:sz w:val="28"/>
          <w:szCs w:val="28"/>
        </w:rPr>
        <w:t>этапы</w:t>
      </w:r>
      <w:proofErr w:type="gramEnd"/>
      <w:r w:rsidRPr="00224D85">
        <w:rPr>
          <w:rFonts w:ascii="Times New Roman" w:hAnsi="Times New Roman"/>
          <w:sz w:val="28"/>
          <w:szCs w:val="28"/>
        </w:rPr>
        <w:t xml:space="preserve"> освоения которых зафиксированы в тематическом планировании. </w:t>
      </w:r>
      <w:r w:rsidRPr="00224D85">
        <w:rPr>
          <w:rFonts w:ascii="Times New Roman" w:eastAsia="@Arial Unicode MS" w:hAnsi="Times New Roman"/>
          <w:sz w:val="28"/>
          <w:szCs w:val="28"/>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224D85">
        <w:rPr>
          <w:rFonts w:ascii="Times New Roman" w:eastAsia="@Arial Unicode MS" w:hAnsi="Times New Roman"/>
          <w:sz w:val="28"/>
          <w:szCs w:val="28"/>
        </w:rPr>
        <w:t>о-</w:t>
      </w:r>
      <w:proofErr w:type="gramEnd"/>
      <w:r w:rsidRPr="00224D85">
        <w:rPr>
          <w:rFonts w:ascii="Times New Roman" w:eastAsia="@Arial Unicode MS" w:hAnsi="Times New Roman"/>
          <w:sz w:val="28"/>
          <w:szCs w:val="28"/>
        </w:rPr>
        <w:t xml:space="preserve"> и </w:t>
      </w:r>
      <w:proofErr w:type="spellStart"/>
      <w:r w:rsidRPr="00224D85">
        <w:rPr>
          <w:rFonts w:ascii="Times New Roman" w:eastAsia="@Arial Unicode MS" w:hAnsi="Times New Roman"/>
          <w:sz w:val="28"/>
          <w:szCs w:val="28"/>
        </w:rPr>
        <w:t>взаимооценка</w:t>
      </w:r>
      <w:proofErr w:type="spellEnd"/>
      <w:r w:rsidRPr="00224D85">
        <w:rPr>
          <w:rFonts w:ascii="Times New Roman" w:eastAsia="@Arial Unicode MS" w:hAnsi="Times New Roman"/>
          <w:sz w:val="28"/>
          <w:szCs w:val="28"/>
        </w:rPr>
        <w:t xml:space="preserve">, рефлексия, листы продвижения и др.) </w:t>
      </w:r>
      <w:r w:rsidRPr="00224D85">
        <w:rPr>
          <w:rFonts w:ascii="Times New Roman" w:hAnsi="Times New Roman"/>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w:t>
      </w:r>
      <w:proofErr w:type="gramStart"/>
      <w:r w:rsidRPr="00224D85">
        <w:rPr>
          <w:rFonts w:ascii="Times New Roman" w:hAnsi="Times New Roman"/>
          <w:sz w:val="28"/>
          <w:szCs w:val="28"/>
        </w:rPr>
        <w:t>планируемыми</w:t>
      </w:r>
      <w:proofErr w:type="gramEnd"/>
      <w:r w:rsidRPr="00224D85">
        <w:rPr>
          <w:rFonts w:ascii="Times New Roman" w:hAnsi="Times New Roman"/>
          <w:sz w:val="28"/>
          <w:szCs w:val="28"/>
        </w:rPr>
        <w:t xml:space="preserve">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24D85" w:rsidRPr="00224D85" w:rsidRDefault="00224D85" w:rsidP="00224D85">
      <w:pPr>
        <w:rPr>
          <w:rFonts w:ascii="Times New Roman" w:hAnsi="Times New Roman"/>
          <w:sz w:val="28"/>
          <w:szCs w:val="28"/>
        </w:rPr>
      </w:pPr>
      <w:proofErr w:type="spellStart"/>
      <w:r w:rsidRPr="00224D85">
        <w:rPr>
          <w:rFonts w:ascii="Times New Roman" w:hAnsi="Times New Roman"/>
          <w:sz w:val="28"/>
          <w:szCs w:val="28"/>
        </w:rPr>
        <w:lastRenderedPageBreak/>
        <w:t>Портфолио</w:t>
      </w:r>
      <w:proofErr w:type="spellEnd"/>
      <w:r w:rsidRPr="00224D85">
        <w:rPr>
          <w:rFonts w:ascii="Times New Roman" w:hAnsi="Times New Roman"/>
          <w:sz w:val="28"/>
          <w:szCs w:val="28"/>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w:t>
      </w:r>
      <w:proofErr w:type="spellStart"/>
      <w:r w:rsidRPr="00224D85">
        <w:rPr>
          <w:rFonts w:ascii="Times New Roman" w:hAnsi="Times New Roman"/>
          <w:sz w:val="28"/>
          <w:szCs w:val="28"/>
        </w:rPr>
        <w:t>портфолио</w:t>
      </w:r>
      <w:proofErr w:type="spellEnd"/>
      <w:r w:rsidRPr="00224D85">
        <w:rPr>
          <w:rFonts w:ascii="Times New Roman" w:hAnsi="Times New Roman"/>
          <w:sz w:val="28"/>
          <w:szCs w:val="28"/>
        </w:rPr>
        <w:t xml:space="preserve">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w:t>
      </w:r>
      <w:proofErr w:type="spellStart"/>
      <w:r w:rsidRPr="00224D85">
        <w:rPr>
          <w:rFonts w:ascii="Times New Roman" w:hAnsi="Times New Roman"/>
          <w:sz w:val="28"/>
          <w:szCs w:val="28"/>
        </w:rPr>
        <w:t>портфолио</w:t>
      </w:r>
      <w:proofErr w:type="spellEnd"/>
      <w:r w:rsidRPr="00224D85">
        <w:rPr>
          <w:rFonts w:ascii="Times New Roman" w:hAnsi="Times New Roman"/>
          <w:sz w:val="28"/>
          <w:szCs w:val="28"/>
        </w:rPr>
        <w:t xml:space="preserve"> ведётся самим обучающимся совместно с классным руководителем и при участии семьи. Включение каких-либо материалов в </w:t>
      </w:r>
      <w:proofErr w:type="spellStart"/>
      <w:r w:rsidRPr="00224D85">
        <w:rPr>
          <w:rFonts w:ascii="Times New Roman" w:hAnsi="Times New Roman"/>
          <w:sz w:val="28"/>
          <w:szCs w:val="28"/>
        </w:rPr>
        <w:t>портфолио</w:t>
      </w:r>
      <w:proofErr w:type="spellEnd"/>
      <w:r w:rsidRPr="00224D85">
        <w:rPr>
          <w:rFonts w:ascii="Times New Roman" w:hAnsi="Times New Roman"/>
          <w:sz w:val="28"/>
          <w:szCs w:val="28"/>
        </w:rPr>
        <w:t xml:space="preserve"> без согласия обучающегося не допускается. </w:t>
      </w:r>
      <w:proofErr w:type="spellStart"/>
      <w:r w:rsidRPr="00224D85">
        <w:rPr>
          <w:rFonts w:ascii="Times New Roman" w:hAnsi="Times New Roman"/>
          <w:sz w:val="28"/>
          <w:szCs w:val="28"/>
        </w:rPr>
        <w:t>Портфолио</w:t>
      </w:r>
      <w:proofErr w:type="spellEnd"/>
      <w:r w:rsidRPr="00224D85">
        <w:rPr>
          <w:rFonts w:ascii="Times New Roman" w:hAnsi="Times New Roman"/>
          <w:sz w:val="28"/>
          <w:szCs w:val="28"/>
        </w:rPr>
        <w:t xml:space="preserve"> в части подборки документов формируется в электронном виде в течение всех лет обучения в основной школе. </w:t>
      </w:r>
    </w:p>
    <w:p w:rsidR="00224D85" w:rsidRPr="00224D85" w:rsidRDefault="00224D85" w:rsidP="00224D85">
      <w:pPr>
        <w:rPr>
          <w:rFonts w:ascii="Times New Roman" w:hAnsi="Times New Roman"/>
          <w:sz w:val="28"/>
          <w:szCs w:val="28"/>
        </w:rPr>
      </w:pPr>
      <w:proofErr w:type="spellStart"/>
      <w:r w:rsidRPr="00224D85">
        <w:rPr>
          <w:rFonts w:ascii="Times New Roman" w:hAnsi="Times New Roman"/>
          <w:sz w:val="28"/>
          <w:szCs w:val="28"/>
        </w:rPr>
        <w:t>Внутришкольный</w:t>
      </w:r>
      <w:proofErr w:type="spellEnd"/>
      <w:r w:rsidRPr="00224D85">
        <w:rPr>
          <w:rFonts w:ascii="Times New Roman" w:hAnsi="Times New Roman"/>
          <w:sz w:val="28"/>
          <w:szCs w:val="28"/>
        </w:rPr>
        <w:t xml:space="preserve"> мониторинг представляет собой процедуры:</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оценки уровня достижения предметных и </w:t>
      </w:r>
      <w:proofErr w:type="spellStart"/>
      <w:r w:rsidRPr="00224D85">
        <w:rPr>
          <w:rFonts w:ascii="Times New Roman" w:hAnsi="Times New Roman"/>
          <w:sz w:val="28"/>
          <w:szCs w:val="28"/>
        </w:rPr>
        <w:t>метапредметных</w:t>
      </w:r>
      <w:proofErr w:type="spellEnd"/>
      <w:r w:rsidRPr="00224D85">
        <w:rPr>
          <w:rFonts w:ascii="Times New Roman" w:hAnsi="Times New Roman"/>
          <w:sz w:val="28"/>
          <w:szCs w:val="28"/>
        </w:rPr>
        <w:t xml:space="preserve"> результатов;</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Содержание и периодичность </w:t>
      </w:r>
      <w:proofErr w:type="spellStart"/>
      <w:r w:rsidRPr="00224D85">
        <w:rPr>
          <w:rFonts w:ascii="Times New Roman" w:hAnsi="Times New Roman"/>
          <w:sz w:val="28"/>
          <w:szCs w:val="28"/>
        </w:rPr>
        <w:t>внутришкольного</w:t>
      </w:r>
      <w:proofErr w:type="spellEnd"/>
      <w:r w:rsidRPr="00224D85">
        <w:rPr>
          <w:rFonts w:ascii="Times New Roman" w:hAnsi="Times New Roman"/>
          <w:sz w:val="28"/>
          <w:szCs w:val="28"/>
        </w:rPr>
        <w:t xml:space="preserve"> мониторинга устанавливается решением педагогического совета. Результаты </w:t>
      </w:r>
      <w:proofErr w:type="spellStart"/>
      <w:r w:rsidRPr="00224D85">
        <w:rPr>
          <w:rFonts w:ascii="Times New Roman" w:hAnsi="Times New Roman"/>
          <w:sz w:val="28"/>
          <w:szCs w:val="28"/>
        </w:rPr>
        <w:t>внутришкольного</w:t>
      </w:r>
      <w:proofErr w:type="spellEnd"/>
      <w:r w:rsidRPr="00224D85">
        <w:rPr>
          <w:rFonts w:ascii="Times New Roman" w:hAnsi="Times New Roman"/>
          <w:sz w:val="28"/>
          <w:szCs w:val="28"/>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Промежуточная аттестация представляет собой процедуру аттестации </w:t>
      </w:r>
      <w:proofErr w:type="gramStart"/>
      <w:r w:rsidRPr="00224D85">
        <w:rPr>
          <w:rFonts w:ascii="Times New Roman" w:hAnsi="Times New Roman"/>
          <w:sz w:val="28"/>
          <w:szCs w:val="28"/>
        </w:rPr>
        <w:t>обучающихся</w:t>
      </w:r>
      <w:proofErr w:type="gramEnd"/>
      <w:r w:rsidRPr="00224D85">
        <w:rPr>
          <w:rFonts w:ascii="Times New Roman" w:hAnsi="Times New Roman"/>
          <w:sz w:val="28"/>
          <w:szCs w:val="28"/>
        </w:rPr>
        <w:t xml:space="preserve"> на уровне основного общего образования и проводится в конце учебного года по каждому изучаемому предмету. Промежуточная аттестация фиксируется в документе об образовании (дневнике).</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224D85">
        <w:rPr>
          <w:rFonts w:ascii="Times New Roman" w:hAnsi="Times New Roman"/>
          <w:sz w:val="28"/>
          <w:szCs w:val="28"/>
        </w:rPr>
        <w:t>допуска</w:t>
      </w:r>
      <w:proofErr w:type="gramEnd"/>
      <w:r w:rsidRPr="00224D85">
        <w:rPr>
          <w:rFonts w:ascii="Times New Roman" w:hAnsi="Times New Roman"/>
          <w:sz w:val="28"/>
          <w:szCs w:val="28"/>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 освоения учебного материала задается как получение  50% от максимального балла за выполнение заданий базового уровня.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lastRenderedPageBreak/>
        <w:t>Государственная итоговая аттестация</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224D85">
        <w:rPr>
          <w:rFonts w:ascii="Times New Roman" w:hAnsi="Times New Roman"/>
          <w:sz w:val="28"/>
          <w:szCs w:val="28"/>
        </w:rPr>
        <w:footnoteReference w:id="1"/>
      </w:r>
      <w:r w:rsidRPr="00224D85">
        <w:rPr>
          <w:rFonts w:ascii="Times New Roman" w:hAnsi="Times New Roman"/>
          <w:sz w:val="28"/>
          <w:szCs w:val="28"/>
        </w:rPr>
        <w:t>.</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224D85">
        <w:rPr>
          <w:rFonts w:ascii="Times New Roman" w:hAnsi="Times New Roman"/>
          <w:sz w:val="28"/>
          <w:szCs w:val="28"/>
        </w:rPr>
        <w:t>Экзамены</w:t>
      </w:r>
      <w:proofErr w:type="gramEnd"/>
      <w:r w:rsidRPr="00224D85">
        <w:rPr>
          <w:rFonts w:ascii="Times New Roman" w:hAnsi="Times New Roman"/>
          <w:sz w:val="28"/>
          <w:szCs w:val="28"/>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24D85" w:rsidRPr="00224D85" w:rsidRDefault="00224D85" w:rsidP="00224D85">
      <w:pPr>
        <w:rPr>
          <w:rFonts w:ascii="Times New Roman" w:hAnsi="Times New Roman"/>
          <w:sz w:val="28"/>
          <w:szCs w:val="28"/>
        </w:rPr>
      </w:pPr>
      <w:r w:rsidRPr="00224D85">
        <w:rPr>
          <w:rFonts w:ascii="Times New Roman" w:hAnsi="Times New Roman"/>
          <w:sz w:val="28"/>
          <w:szCs w:val="28"/>
        </w:rPr>
        <w:t xml:space="preserve">Итоговая оценка для выпускника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по предмету. По предметам, не вынесенным на ГИА, итоговая оценка ставится на основе результатов только внутренней оценки. </w:t>
      </w:r>
    </w:p>
    <w:p w:rsidR="00224D85" w:rsidRPr="00224D85" w:rsidRDefault="00224D85">
      <w:pPr>
        <w:rPr>
          <w:rFonts w:ascii="Times New Roman" w:hAnsi="Times New Roman"/>
          <w:sz w:val="28"/>
          <w:szCs w:val="28"/>
        </w:rPr>
      </w:pPr>
      <w:r w:rsidRPr="00224D85">
        <w:rPr>
          <w:rFonts w:ascii="Times New Roman" w:hAnsi="Times New Roman"/>
          <w:sz w:val="28"/>
          <w:szCs w:val="28"/>
        </w:rPr>
        <w:t>Итоговая оценка по предмету фиксируется в документе об уровне образования государственного образца – аттестате об основном общем образовании.</w:t>
      </w:r>
    </w:p>
    <w:sectPr w:rsidR="00224D85" w:rsidRPr="00224D85" w:rsidSect="008519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D85" w:rsidRDefault="00224D85" w:rsidP="00224D85">
      <w:pPr>
        <w:spacing w:after="0" w:line="240" w:lineRule="auto"/>
      </w:pPr>
      <w:r>
        <w:separator/>
      </w:r>
    </w:p>
  </w:endnote>
  <w:endnote w:type="continuationSeparator" w:id="0">
    <w:p w:rsidR="00224D85" w:rsidRDefault="00224D85" w:rsidP="00224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D85" w:rsidRDefault="00224D85" w:rsidP="00224D85">
      <w:pPr>
        <w:spacing w:after="0" w:line="240" w:lineRule="auto"/>
      </w:pPr>
      <w:r>
        <w:separator/>
      </w:r>
    </w:p>
  </w:footnote>
  <w:footnote w:type="continuationSeparator" w:id="0">
    <w:p w:rsidR="00224D85" w:rsidRDefault="00224D85" w:rsidP="00224D85">
      <w:pPr>
        <w:spacing w:after="0" w:line="240" w:lineRule="auto"/>
      </w:pPr>
      <w:r>
        <w:continuationSeparator/>
      </w:r>
    </w:p>
  </w:footnote>
  <w:footnote w:id="1">
    <w:p w:rsidR="00224D85" w:rsidRDefault="00224D85" w:rsidP="00224D85">
      <w:pPr>
        <w:rPr>
          <w:rFonts w:ascii="Times New Roman" w:hAnsi="Times New Roman"/>
          <w:sz w:val="24"/>
        </w:rPr>
      </w:pPr>
    </w:p>
    <w:p w:rsidR="00224D85" w:rsidRPr="00224D85" w:rsidRDefault="00224D85" w:rsidP="00224D85">
      <w:pPr>
        <w:rPr>
          <w:rFonts w:ascii="Times New Roman" w:hAnsi="Times New Roman"/>
          <w:sz w:val="24"/>
        </w:rPr>
      </w:pPr>
      <w:r w:rsidRPr="00224D85">
        <w:rPr>
          <w:rFonts w:ascii="Times New Roman" w:hAnsi="Times New Roman"/>
          <w:sz w:val="24"/>
        </w:rPr>
        <w:footnoteRef/>
      </w:r>
      <w:r w:rsidRPr="00224D85">
        <w:rPr>
          <w:rFonts w:ascii="Times New Roman" w:hAnsi="Times New Roman"/>
          <w:sz w:val="24"/>
        </w:rPr>
        <w:t xml:space="preserve">См. например, "Порядок проведения государственной итоговой аттестации по образовательным программам основного общего образования". Утвержден Приказом </w:t>
      </w:r>
      <w:proofErr w:type="spellStart"/>
      <w:r w:rsidRPr="00224D85">
        <w:rPr>
          <w:rFonts w:ascii="Times New Roman" w:hAnsi="Times New Roman"/>
          <w:sz w:val="24"/>
        </w:rPr>
        <w:t>Минобрнауки</w:t>
      </w:r>
      <w:proofErr w:type="spellEnd"/>
      <w:r w:rsidRPr="00224D85">
        <w:rPr>
          <w:rFonts w:ascii="Times New Roman" w:hAnsi="Times New Roman"/>
          <w:sz w:val="24"/>
        </w:rPr>
        <w:t xml:space="preserve"> РФ от 25 декабря </w:t>
      </w:r>
      <w:smartTag w:uri="urn:schemas-microsoft-com:office:smarttags" w:element="metricconverter">
        <w:smartTagPr>
          <w:attr w:name="ProductID" w:val="2013 г"/>
        </w:smartTagPr>
        <w:r w:rsidRPr="00224D85">
          <w:rPr>
            <w:rFonts w:ascii="Times New Roman" w:hAnsi="Times New Roman"/>
            <w:sz w:val="24"/>
          </w:rPr>
          <w:t>2013 г</w:t>
        </w:r>
      </w:smartTag>
      <w:r w:rsidRPr="00224D85">
        <w:rPr>
          <w:rFonts w:ascii="Times New Roman" w:hAnsi="Times New Roman"/>
          <w:sz w:val="24"/>
        </w:rPr>
        <w:t>., №1394.</w:t>
      </w:r>
    </w:p>
    <w:p w:rsidR="00224D85" w:rsidRPr="00224D85" w:rsidRDefault="00224D85" w:rsidP="00224D85">
      <w:pPr>
        <w:rPr>
          <w:rFonts w:ascii="Times New Roman" w:hAnsi="Times New Roman"/>
          <w:sz w:val="24"/>
        </w:rPr>
      </w:pPr>
    </w:p>
    <w:p w:rsidR="00224D85" w:rsidRDefault="00224D85" w:rsidP="00224D85"/>
    <w:p w:rsidR="00224D85" w:rsidRDefault="00224D85" w:rsidP="00224D85"/>
    <w:p w:rsidR="00224D85" w:rsidRDefault="00224D85" w:rsidP="00224D85"/>
    <w:p w:rsidR="00224D85" w:rsidRPr="00232871" w:rsidRDefault="00224D85" w:rsidP="00224D8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4D85"/>
    <w:rsid w:val="00224D85"/>
    <w:rsid w:val="00247518"/>
    <w:rsid w:val="003526D3"/>
    <w:rsid w:val="008519B8"/>
    <w:rsid w:val="00BD6B3B"/>
    <w:rsid w:val="00E228F2"/>
    <w:rsid w:val="00F56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D8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2209</Words>
  <Characters>12592</Characters>
  <Application>Microsoft Office Word</Application>
  <DocSecurity>0</DocSecurity>
  <Lines>104</Lines>
  <Paragraphs>29</Paragraphs>
  <ScaleCrop>false</ScaleCrop>
  <Company>Microsoft</Company>
  <LinksUpToDate>false</LinksUpToDate>
  <CharactersWithSpaces>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 </dc:creator>
  <cp:keywords/>
  <dc:description/>
  <cp:lastModifiedBy>Киреева </cp:lastModifiedBy>
  <cp:revision>2</cp:revision>
  <dcterms:created xsi:type="dcterms:W3CDTF">2018-11-22T03:54:00Z</dcterms:created>
  <dcterms:modified xsi:type="dcterms:W3CDTF">2018-11-22T03:57:00Z</dcterms:modified>
</cp:coreProperties>
</file>