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2F6" w:rsidRDefault="001C7F6D">
      <w:pPr>
        <w:rPr>
          <w:sz w:val="24"/>
          <w:szCs w:val="24"/>
        </w:rPr>
      </w:pPr>
      <w:r>
        <w:rPr>
          <w:noProof/>
          <w:sz w:val="24"/>
          <w:szCs w:val="24"/>
        </w:rPr>
        <w:drawing>
          <wp:inline distT="0" distB="0" distL="0" distR="0">
            <wp:extent cx="5940425" cy="7689610"/>
            <wp:effectExtent l="19050" t="0" r="3175" b="0"/>
            <wp:docPr id="36" name="Рисунок 1" descr="C:\Users\1\Downloads\титул коллективного договора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титул коллективного договора 001.BMP"/>
                    <pic:cNvPicPr>
                      <a:picLocks noChangeAspect="1" noChangeArrowheads="1"/>
                    </pic:cNvPicPr>
                  </pic:nvPicPr>
                  <pic:blipFill>
                    <a:blip r:embed="rId5"/>
                    <a:srcRect/>
                    <a:stretch>
                      <a:fillRect/>
                    </a:stretch>
                  </pic:blipFill>
                  <pic:spPr bwMode="auto">
                    <a:xfrm>
                      <a:off x="0" y="0"/>
                      <a:ext cx="5940425" cy="7689610"/>
                    </a:xfrm>
                    <a:prstGeom prst="rect">
                      <a:avLst/>
                    </a:prstGeom>
                    <a:noFill/>
                    <a:ln w="9525">
                      <a:noFill/>
                      <a:miter lim="800000"/>
                      <a:headEnd/>
                      <a:tailEnd/>
                    </a:ln>
                  </pic:spPr>
                </pic:pic>
              </a:graphicData>
            </a:graphic>
          </wp:inline>
        </w:drawing>
      </w:r>
    </w:p>
    <w:p w:rsidR="00FC02F6" w:rsidRDefault="00FC02F6">
      <w:pPr>
        <w:sectPr w:rsidR="00FC02F6" w:rsidSect="00A32352">
          <w:pgSz w:w="11906" w:h="16838"/>
          <w:pgMar w:top="1134" w:right="850" w:bottom="1134" w:left="1701" w:header="708" w:footer="708" w:gutter="0"/>
          <w:cols w:space="708"/>
          <w:docGrid w:linePitch="360"/>
        </w:sectPr>
      </w:pPr>
    </w:p>
    <w:p w:rsidR="00FC02F6" w:rsidRDefault="00FC02F6">
      <w:pPr>
        <w:jc w:val="center"/>
        <w:rPr>
          <w:sz w:val="20"/>
          <w:szCs w:val="20"/>
        </w:rPr>
      </w:pPr>
      <w:r>
        <w:rPr>
          <w:rFonts w:ascii="Gabriola" w:eastAsia="Gabriola" w:hAnsi="Gabriola" w:cs="Gabriola"/>
          <w:b/>
          <w:bCs/>
          <w:sz w:val="26"/>
          <w:szCs w:val="26"/>
        </w:rPr>
        <w:lastRenderedPageBreak/>
        <w:t>I. ОБЩИЕ ПОЛОЖЕНИЯ</w:t>
      </w:r>
    </w:p>
    <w:p w:rsidR="00FC02F6" w:rsidRDefault="00FC02F6">
      <w:pPr>
        <w:spacing w:line="197" w:lineRule="exact"/>
        <w:rPr>
          <w:sz w:val="20"/>
          <w:szCs w:val="20"/>
        </w:rPr>
      </w:pPr>
    </w:p>
    <w:p w:rsidR="00FC02F6" w:rsidRDefault="00FC02F6">
      <w:pPr>
        <w:spacing w:line="182" w:lineRule="auto"/>
        <w:ind w:firstLine="568"/>
        <w:jc w:val="both"/>
        <w:rPr>
          <w:sz w:val="20"/>
          <w:szCs w:val="20"/>
        </w:rPr>
      </w:pPr>
      <w:r>
        <w:rPr>
          <w:rFonts w:ascii="Arial" w:eastAsia="Arial" w:hAnsi="Arial" w:cs="Arial"/>
          <w:sz w:val="21"/>
          <w:szCs w:val="21"/>
        </w:rPr>
        <w:t xml:space="preserve">1.1. </w:t>
      </w:r>
      <w:r>
        <w:rPr>
          <w:rFonts w:ascii="Gabriola" w:eastAsia="Gabriola" w:hAnsi="Gabriola" w:cs="Gabriola"/>
          <w:sz w:val="23"/>
          <w:szCs w:val="23"/>
        </w:rPr>
        <w:t>Настоящий коллективный договор заключен между работодателем и</w:t>
      </w:r>
      <w:r>
        <w:rPr>
          <w:rFonts w:ascii="Arial" w:eastAsia="Arial" w:hAnsi="Arial" w:cs="Arial"/>
          <w:sz w:val="21"/>
          <w:szCs w:val="21"/>
        </w:rPr>
        <w:t xml:space="preserve"> </w:t>
      </w:r>
      <w:r>
        <w:rPr>
          <w:rFonts w:ascii="Gabriola" w:eastAsia="Gabriola" w:hAnsi="Gabriola" w:cs="Gabriola"/>
          <w:sz w:val="23"/>
          <w:szCs w:val="23"/>
        </w:rPr>
        <w:t>работниками в лице их представителей и является правовым актом, регулирующим</w:t>
      </w:r>
    </w:p>
    <w:p w:rsidR="00FC02F6" w:rsidRDefault="00FC02F6">
      <w:pPr>
        <w:spacing w:line="2" w:lineRule="exact"/>
        <w:rPr>
          <w:sz w:val="20"/>
          <w:szCs w:val="20"/>
        </w:rPr>
      </w:pPr>
    </w:p>
    <w:p w:rsidR="00FC02F6" w:rsidRDefault="00FC02F6">
      <w:pPr>
        <w:spacing w:line="224" w:lineRule="auto"/>
        <w:jc w:val="both"/>
        <w:rPr>
          <w:sz w:val="20"/>
          <w:szCs w:val="20"/>
        </w:rPr>
      </w:pPr>
      <w:r>
        <w:rPr>
          <w:rFonts w:ascii="Gabriola" w:eastAsia="Gabriola" w:hAnsi="Gabriola" w:cs="Gabriola"/>
          <w:sz w:val="28"/>
          <w:szCs w:val="28"/>
        </w:rPr>
        <w:t>социально-трудовые отношения в муниципальном бюджетном общеобразовательном учреждении Троицкая средняя общеобразовательная школа Карасукского района Новосибирской области.</w:t>
      </w:r>
    </w:p>
    <w:p w:rsidR="00FC02F6" w:rsidRDefault="00FC02F6">
      <w:pPr>
        <w:tabs>
          <w:tab w:val="left" w:pos="680"/>
        </w:tabs>
        <w:spacing w:line="184" w:lineRule="auto"/>
        <w:rPr>
          <w:sz w:val="20"/>
          <w:szCs w:val="20"/>
        </w:rPr>
      </w:pPr>
      <w:r>
        <w:rPr>
          <w:rFonts w:ascii="Arial" w:eastAsia="Arial" w:hAnsi="Arial" w:cs="Arial"/>
          <w:sz w:val="26"/>
          <w:szCs w:val="26"/>
        </w:rPr>
        <w:t>1.2.</w:t>
      </w:r>
      <w:r>
        <w:rPr>
          <w:sz w:val="20"/>
          <w:szCs w:val="20"/>
        </w:rPr>
        <w:tab/>
      </w:r>
      <w:r>
        <w:rPr>
          <w:rFonts w:ascii="Gabriola" w:eastAsia="Gabriola" w:hAnsi="Gabriola" w:cs="Gabriola"/>
          <w:sz w:val="23"/>
          <w:szCs w:val="23"/>
        </w:rPr>
        <w:t>Основой для заключения коллективного договора являются:</w:t>
      </w:r>
    </w:p>
    <w:p w:rsidR="00FC02F6" w:rsidRDefault="00FC02F6" w:rsidP="00FC02F6">
      <w:pPr>
        <w:numPr>
          <w:ilvl w:val="0"/>
          <w:numId w:val="1"/>
        </w:numPr>
        <w:tabs>
          <w:tab w:val="left" w:pos="720"/>
        </w:tabs>
        <w:spacing w:after="0" w:line="183" w:lineRule="auto"/>
        <w:ind w:left="720" w:hanging="156"/>
        <w:rPr>
          <w:rFonts w:ascii="Gabriola" w:eastAsia="Gabriola" w:hAnsi="Gabriola" w:cs="Gabriola"/>
          <w:sz w:val="23"/>
          <w:szCs w:val="23"/>
        </w:rPr>
      </w:pPr>
      <w:r>
        <w:rPr>
          <w:rFonts w:ascii="Gabriola" w:eastAsia="Gabriola" w:hAnsi="Gabriola" w:cs="Gabriola"/>
          <w:sz w:val="23"/>
          <w:szCs w:val="23"/>
        </w:rPr>
        <w:t>Трудовой кодекс Российской Федерации (далее – ТК РФ);</w:t>
      </w:r>
    </w:p>
    <w:p w:rsidR="00FC02F6" w:rsidRDefault="00FC02F6" w:rsidP="00FC02F6">
      <w:pPr>
        <w:numPr>
          <w:ilvl w:val="0"/>
          <w:numId w:val="1"/>
        </w:numPr>
        <w:tabs>
          <w:tab w:val="left" w:pos="790"/>
        </w:tabs>
        <w:spacing w:after="0" w:line="240" w:lineRule="auto"/>
        <w:ind w:right="20" w:firstLine="564"/>
        <w:rPr>
          <w:rFonts w:ascii="Gabriola" w:eastAsia="Gabriola" w:hAnsi="Gabriola" w:cs="Gabriola"/>
          <w:sz w:val="23"/>
          <w:szCs w:val="23"/>
        </w:rPr>
      </w:pPr>
      <w:r>
        <w:rPr>
          <w:rFonts w:ascii="Gabriola" w:eastAsia="Gabriola" w:hAnsi="Gabriola" w:cs="Gabriola"/>
          <w:sz w:val="23"/>
          <w:szCs w:val="23"/>
        </w:rPr>
        <w:t>Федеральный закон от 12 января 1996 г. № 10-ФЗ «О профессиональных союзах, их правах и гарантиях деятельности»;</w:t>
      </w:r>
    </w:p>
    <w:p w:rsidR="00FC02F6" w:rsidRDefault="00FC02F6">
      <w:pPr>
        <w:spacing w:line="220" w:lineRule="exact"/>
        <w:rPr>
          <w:rFonts w:ascii="Gabriola" w:eastAsia="Gabriola" w:hAnsi="Gabriola" w:cs="Gabriola"/>
          <w:sz w:val="23"/>
          <w:szCs w:val="23"/>
        </w:rPr>
      </w:pPr>
    </w:p>
    <w:p w:rsidR="00FC02F6" w:rsidRDefault="00FC02F6" w:rsidP="00FC02F6">
      <w:pPr>
        <w:numPr>
          <w:ilvl w:val="0"/>
          <w:numId w:val="1"/>
        </w:numPr>
        <w:tabs>
          <w:tab w:val="left" w:pos="838"/>
        </w:tabs>
        <w:spacing w:after="0" w:line="240" w:lineRule="auto"/>
        <w:ind w:right="20" w:firstLine="564"/>
        <w:rPr>
          <w:rFonts w:ascii="Gabriola" w:eastAsia="Gabriola" w:hAnsi="Gabriola" w:cs="Gabriola"/>
          <w:sz w:val="28"/>
          <w:szCs w:val="28"/>
        </w:rPr>
      </w:pPr>
      <w:r>
        <w:rPr>
          <w:rFonts w:ascii="Gabriola" w:eastAsia="Gabriola" w:hAnsi="Gabriola" w:cs="Gabriola"/>
          <w:sz w:val="28"/>
          <w:szCs w:val="28"/>
        </w:rPr>
        <w:t>Федеральный закон от 29 декабря 2012 г. 273-ФЗ «Об образовании в Российской Федерации»;</w:t>
      </w:r>
    </w:p>
    <w:p w:rsidR="00FC02F6" w:rsidRDefault="00FC02F6">
      <w:pPr>
        <w:spacing w:line="128" w:lineRule="exact"/>
        <w:rPr>
          <w:rFonts w:ascii="Gabriola" w:eastAsia="Gabriola" w:hAnsi="Gabriola" w:cs="Gabriola"/>
          <w:sz w:val="28"/>
          <w:szCs w:val="28"/>
        </w:rPr>
      </w:pPr>
    </w:p>
    <w:p w:rsidR="00FC02F6" w:rsidRDefault="00FC02F6" w:rsidP="00FC02F6">
      <w:pPr>
        <w:numPr>
          <w:ilvl w:val="0"/>
          <w:numId w:val="1"/>
        </w:numPr>
        <w:tabs>
          <w:tab w:val="left" w:pos="751"/>
        </w:tabs>
        <w:spacing w:after="0" w:line="240" w:lineRule="auto"/>
        <w:ind w:firstLine="564"/>
        <w:rPr>
          <w:rFonts w:ascii="Gabriola" w:eastAsia="Gabriola" w:hAnsi="Gabriola" w:cs="Gabriola"/>
          <w:sz w:val="24"/>
          <w:szCs w:val="24"/>
        </w:rPr>
      </w:pPr>
      <w:r>
        <w:rPr>
          <w:rFonts w:ascii="Gabriola" w:eastAsia="Gabriola" w:hAnsi="Gabriola" w:cs="Gabriola"/>
          <w:sz w:val="24"/>
          <w:szCs w:val="24"/>
        </w:rPr>
        <w:t>Закон Новосибирской области от 19 декабря 1997 г. N 89-ОЗ "О социальном партнерстве в Новосибирской области";</w:t>
      </w:r>
    </w:p>
    <w:p w:rsidR="00FC02F6" w:rsidRDefault="00FC02F6">
      <w:pPr>
        <w:spacing w:line="202" w:lineRule="exact"/>
        <w:rPr>
          <w:rFonts w:ascii="Gabriola" w:eastAsia="Gabriola" w:hAnsi="Gabriola" w:cs="Gabriola"/>
          <w:sz w:val="24"/>
          <w:szCs w:val="24"/>
        </w:rPr>
      </w:pPr>
    </w:p>
    <w:p w:rsidR="00FC02F6" w:rsidRDefault="00FC02F6" w:rsidP="00FC02F6">
      <w:pPr>
        <w:numPr>
          <w:ilvl w:val="0"/>
          <w:numId w:val="1"/>
        </w:numPr>
        <w:tabs>
          <w:tab w:val="left" w:pos="756"/>
        </w:tabs>
        <w:spacing w:after="0" w:line="233" w:lineRule="auto"/>
        <w:ind w:firstLine="564"/>
        <w:jc w:val="both"/>
        <w:rPr>
          <w:rFonts w:ascii="Gabriola" w:eastAsia="Gabriola" w:hAnsi="Gabriola" w:cs="Gabriola"/>
          <w:sz w:val="27"/>
          <w:szCs w:val="27"/>
        </w:rPr>
      </w:pPr>
      <w:r>
        <w:rPr>
          <w:rFonts w:ascii="Gabriola" w:eastAsia="Gabriola" w:hAnsi="Gabriola" w:cs="Gabriola"/>
          <w:sz w:val="27"/>
          <w:szCs w:val="27"/>
        </w:rPr>
        <w:t>Областное отраслевое соглашение по учреждениям Новосибирской области, находящимся в ведомстве министерства образования, науки и инновационной политики Новосибирской области, на 2017-2019годы;</w:t>
      </w:r>
    </w:p>
    <w:p w:rsidR="00FC02F6" w:rsidRDefault="00FC02F6" w:rsidP="00FC02F6">
      <w:pPr>
        <w:numPr>
          <w:ilvl w:val="0"/>
          <w:numId w:val="1"/>
        </w:numPr>
        <w:tabs>
          <w:tab w:val="left" w:pos="856"/>
        </w:tabs>
        <w:spacing w:after="0" w:line="182" w:lineRule="auto"/>
        <w:ind w:firstLine="564"/>
        <w:rPr>
          <w:rFonts w:ascii="Gabriola" w:eastAsia="Gabriola" w:hAnsi="Gabriola" w:cs="Gabriola"/>
          <w:sz w:val="23"/>
          <w:szCs w:val="23"/>
        </w:rPr>
      </w:pPr>
      <w:r>
        <w:rPr>
          <w:rFonts w:ascii="Gabriola" w:eastAsia="Gabriola" w:hAnsi="Gabriola" w:cs="Gabriola"/>
          <w:sz w:val="23"/>
          <w:szCs w:val="23"/>
        </w:rPr>
        <w:t>Территориальное отраслевое соглашение по учреждениям образования, расположенным на территории Карасукского района Новосибирской области.</w:t>
      </w:r>
    </w:p>
    <w:p w:rsidR="00FC02F6" w:rsidRDefault="00FC02F6">
      <w:pPr>
        <w:spacing w:line="1" w:lineRule="exact"/>
        <w:rPr>
          <w:rFonts w:ascii="Gabriola" w:eastAsia="Gabriola" w:hAnsi="Gabriola" w:cs="Gabriola"/>
          <w:sz w:val="23"/>
          <w:szCs w:val="23"/>
        </w:rPr>
      </w:pPr>
    </w:p>
    <w:p w:rsidR="00FC02F6" w:rsidRDefault="00FC02F6">
      <w:pPr>
        <w:spacing w:line="199" w:lineRule="auto"/>
        <w:ind w:firstLine="568"/>
        <w:jc w:val="both"/>
        <w:rPr>
          <w:rFonts w:ascii="Gabriola" w:eastAsia="Gabriola" w:hAnsi="Gabriola" w:cs="Gabriola"/>
          <w:sz w:val="23"/>
          <w:szCs w:val="23"/>
        </w:rPr>
      </w:pPr>
      <w:r>
        <w:rPr>
          <w:rFonts w:ascii="Gabriola" w:eastAsia="Gabriola" w:hAnsi="Gabriola" w:cs="Gabriola"/>
          <w:sz w:val="28"/>
          <w:szCs w:val="28"/>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
    <w:p w:rsidR="00FC02F6" w:rsidRDefault="00FC02F6">
      <w:pPr>
        <w:spacing w:line="11" w:lineRule="exact"/>
        <w:rPr>
          <w:rFonts w:ascii="Gabriola" w:eastAsia="Gabriola" w:hAnsi="Gabriola" w:cs="Gabriola"/>
          <w:sz w:val="23"/>
          <w:szCs w:val="23"/>
        </w:rPr>
      </w:pPr>
    </w:p>
    <w:p w:rsidR="00FC02F6" w:rsidRDefault="00FC02F6">
      <w:pPr>
        <w:spacing w:line="182" w:lineRule="auto"/>
        <w:ind w:left="560"/>
        <w:rPr>
          <w:rFonts w:ascii="Gabriola" w:eastAsia="Gabriola" w:hAnsi="Gabriola" w:cs="Gabriola"/>
          <w:sz w:val="23"/>
          <w:szCs w:val="23"/>
        </w:rPr>
      </w:pPr>
      <w:r>
        <w:rPr>
          <w:rFonts w:ascii="Gabriola" w:eastAsia="Gabriola" w:hAnsi="Gabriola" w:cs="Gabriola"/>
          <w:sz w:val="23"/>
          <w:szCs w:val="23"/>
        </w:rPr>
        <w:t>Сторонами коллективного договора являются:</w:t>
      </w:r>
    </w:p>
    <w:p w:rsidR="00FC02F6" w:rsidRDefault="00FC02F6" w:rsidP="00FC02F6">
      <w:pPr>
        <w:numPr>
          <w:ilvl w:val="1"/>
          <w:numId w:val="1"/>
        </w:numPr>
        <w:tabs>
          <w:tab w:val="left" w:pos="1117"/>
        </w:tabs>
        <w:spacing w:after="0" w:line="240" w:lineRule="auto"/>
        <w:ind w:left="920" w:firstLine="4"/>
        <w:rPr>
          <w:rFonts w:ascii="Gabriola" w:eastAsia="Gabriola" w:hAnsi="Gabriola" w:cs="Gabriola"/>
          <w:sz w:val="24"/>
          <w:szCs w:val="24"/>
        </w:rPr>
      </w:pPr>
      <w:r>
        <w:rPr>
          <w:rFonts w:ascii="Gabriola" w:eastAsia="Gabriola" w:hAnsi="Gabriola" w:cs="Gabriola"/>
          <w:sz w:val="24"/>
          <w:szCs w:val="24"/>
        </w:rPr>
        <w:t>работодатель в лице его представителя – руководителя образовательного учреждения (далее – работодатель);</w:t>
      </w:r>
    </w:p>
    <w:p w:rsidR="00FC02F6" w:rsidRDefault="00FC02F6">
      <w:pPr>
        <w:spacing w:line="202" w:lineRule="exact"/>
        <w:rPr>
          <w:rFonts w:ascii="Gabriola" w:eastAsia="Gabriola" w:hAnsi="Gabriola" w:cs="Gabriola"/>
          <w:sz w:val="24"/>
          <w:szCs w:val="24"/>
        </w:rPr>
      </w:pPr>
    </w:p>
    <w:p w:rsidR="00FC02F6" w:rsidRDefault="00FC02F6" w:rsidP="00FC02F6">
      <w:pPr>
        <w:numPr>
          <w:ilvl w:val="1"/>
          <w:numId w:val="1"/>
        </w:numPr>
        <w:tabs>
          <w:tab w:val="left" w:pos="1196"/>
        </w:tabs>
        <w:spacing w:after="0" w:line="182" w:lineRule="auto"/>
        <w:ind w:left="920" w:firstLine="4"/>
        <w:jc w:val="both"/>
        <w:rPr>
          <w:rFonts w:ascii="Gabriola" w:eastAsia="Gabriola" w:hAnsi="Gabriola" w:cs="Gabriola"/>
          <w:sz w:val="23"/>
          <w:szCs w:val="23"/>
        </w:rPr>
      </w:pPr>
      <w:r>
        <w:rPr>
          <w:rFonts w:ascii="Gabriola" w:eastAsia="Gabriola" w:hAnsi="Gabriola" w:cs="Gabriola"/>
          <w:sz w:val="23"/>
          <w:szCs w:val="23"/>
        </w:rPr>
        <w:t>работники образовательного учреждения в лице их представителя - председателя первичной профсоюзной организации (далее – выборный</w:t>
      </w:r>
    </w:p>
    <w:p w:rsidR="00FC02F6" w:rsidRDefault="00FC02F6">
      <w:pPr>
        <w:spacing w:line="183" w:lineRule="auto"/>
        <w:ind w:left="920"/>
        <w:rPr>
          <w:sz w:val="20"/>
          <w:szCs w:val="20"/>
        </w:rPr>
      </w:pPr>
      <w:r>
        <w:rPr>
          <w:rFonts w:ascii="Gabriola" w:eastAsia="Gabriola" w:hAnsi="Gabriola" w:cs="Gabriola"/>
          <w:sz w:val="23"/>
          <w:szCs w:val="23"/>
        </w:rPr>
        <w:t>орган первичной профсоюзной организации).</w:t>
      </w:r>
    </w:p>
    <w:p w:rsidR="00FC02F6" w:rsidRDefault="00FC02F6">
      <w:pPr>
        <w:spacing w:line="1" w:lineRule="exact"/>
        <w:rPr>
          <w:sz w:val="20"/>
          <w:szCs w:val="20"/>
        </w:rPr>
      </w:pPr>
    </w:p>
    <w:p w:rsidR="00FC02F6" w:rsidRDefault="00FC02F6">
      <w:pPr>
        <w:ind w:firstLine="568"/>
        <w:jc w:val="both"/>
        <w:rPr>
          <w:sz w:val="20"/>
          <w:szCs w:val="20"/>
        </w:rPr>
      </w:pPr>
      <w:r>
        <w:rPr>
          <w:rFonts w:ascii="Arial" w:eastAsia="Arial" w:hAnsi="Arial" w:cs="Arial"/>
          <w:sz w:val="24"/>
          <w:szCs w:val="24"/>
        </w:rPr>
        <w:t xml:space="preserve">1.3. </w:t>
      </w:r>
      <w:r>
        <w:rPr>
          <w:rFonts w:ascii="Gabriola" w:eastAsia="Gabriola" w:hAnsi="Gabriola" w:cs="Gabriola"/>
          <w:sz w:val="26"/>
          <w:szCs w:val="26"/>
        </w:rPr>
        <w:t>Действие настоящего коллективного договора распространяется на всех</w:t>
      </w:r>
      <w:r>
        <w:rPr>
          <w:rFonts w:ascii="Arial" w:eastAsia="Arial" w:hAnsi="Arial" w:cs="Arial"/>
          <w:sz w:val="24"/>
          <w:szCs w:val="24"/>
        </w:rPr>
        <w:t xml:space="preserve"> </w:t>
      </w:r>
      <w:r>
        <w:rPr>
          <w:rFonts w:ascii="Gabriola" w:eastAsia="Gabriola" w:hAnsi="Gabriola" w:cs="Gabriola"/>
          <w:sz w:val="26"/>
          <w:szCs w:val="26"/>
        </w:rPr>
        <w:t>работников образовательного учреждения (статья 43 ТК РФ), в том числе заключивших трудовой договор о работе по совместительству</w:t>
      </w:r>
      <w:r>
        <w:rPr>
          <w:rFonts w:ascii="Arial" w:eastAsia="Arial" w:hAnsi="Arial" w:cs="Arial"/>
          <w:b/>
          <w:bCs/>
          <w:sz w:val="26"/>
          <w:szCs w:val="26"/>
        </w:rPr>
        <w:t>.</w:t>
      </w:r>
    </w:p>
    <w:p w:rsidR="00FC02F6" w:rsidRDefault="00FC02F6">
      <w:pPr>
        <w:spacing w:line="9" w:lineRule="exact"/>
        <w:rPr>
          <w:sz w:val="20"/>
          <w:szCs w:val="20"/>
        </w:rPr>
      </w:pPr>
    </w:p>
    <w:p w:rsidR="00FC02F6" w:rsidRDefault="00FC02F6">
      <w:pPr>
        <w:spacing w:line="224" w:lineRule="auto"/>
        <w:ind w:firstLine="568"/>
        <w:jc w:val="both"/>
        <w:rPr>
          <w:sz w:val="20"/>
          <w:szCs w:val="20"/>
        </w:rPr>
      </w:pPr>
      <w:r>
        <w:rPr>
          <w:rFonts w:ascii="Arial" w:eastAsia="Arial" w:hAnsi="Arial" w:cs="Arial"/>
          <w:sz w:val="26"/>
          <w:szCs w:val="26"/>
        </w:rPr>
        <w:t xml:space="preserve">1.4. </w:t>
      </w:r>
      <w:r>
        <w:rPr>
          <w:rFonts w:ascii="Gabriola" w:eastAsia="Gabriola" w:hAnsi="Gabriola" w:cs="Gabriola"/>
          <w:sz w:val="28"/>
          <w:szCs w:val="28"/>
        </w:rPr>
        <w:t>Работодатель обязан ознакомить под роспись с текстом коллективного</w:t>
      </w:r>
      <w:r>
        <w:rPr>
          <w:rFonts w:ascii="Arial" w:eastAsia="Arial" w:hAnsi="Arial" w:cs="Arial"/>
          <w:sz w:val="26"/>
          <w:szCs w:val="26"/>
        </w:rPr>
        <w:t xml:space="preserve"> </w:t>
      </w:r>
      <w:r>
        <w:rPr>
          <w:rFonts w:ascii="Gabriola" w:eastAsia="Gabriola" w:hAnsi="Gabriola" w:cs="Gabriola"/>
          <w:sz w:val="28"/>
          <w:szCs w:val="28"/>
        </w:rPr>
        <w:t>договора всех работников образовательного учреждения в течение 5 дней после его подписания.</w:t>
      </w:r>
    </w:p>
    <w:p w:rsidR="00FC02F6" w:rsidRDefault="00FC02F6">
      <w:pPr>
        <w:spacing w:line="4" w:lineRule="exact"/>
        <w:rPr>
          <w:sz w:val="20"/>
          <w:szCs w:val="20"/>
        </w:rPr>
      </w:pPr>
    </w:p>
    <w:p w:rsidR="00FC02F6" w:rsidRDefault="00FC02F6">
      <w:pPr>
        <w:ind w:firstLine="568"/>
        <w:jc w:val="both"/>
        <w:rPr>
          <w:sz w:val="20"/>
          <w:szCs w:val="20"/>
        </w:rPr>
      </w:pPr>
      <w:r>
        <w:rPr>
          <w:rFonts w:ascii="Arial" w:eastAsia="Arial" w:hAnsi="Arial" w:cs="Arial"/>
        </w:rPr>
        <w:t xml:space="preserve">1.5. </w:t>
      </w:r>
      <w:r>
        <w:rPr>
          <w:rFonts w:ascii="Gabriola" w:eastAsia="Gabriola" w:hAnsi="Gabriola" w:cs="Gabriola"/>
          <w:sz w:val="24"/>
          <w:szCs w:val="24"/>
        </w:rPr>
        <w:t>Коллективный договор сохраняет свое действие в случаях изменения</w:t>
      </w:r>
      <w:r>
        <w:rPr>
          <w:rFonts w:ascii="Arial" w:eastAsia="Arial" w:hAnsi="Arial" w:cs="Arial"/>
        </w:rPr>
        <w:t xml:space="preserve"> </w:t>
      </w:r>
      <w:r>
        <w:rPr>
          <w:rFonts w:ascii="Gabriola" w:eastAsia="Gabriola" w:hAnsi="Gabriola" w:cs="Gabriola"/>
          <w:sz w:val="24"/>
          <w:szCs w:val="24"/>
        </w:rPr>
        <w:t>наименования учреждения, реорганизации в форме преобразования, а также расторжения трудового договора с руководителем образовательного учреждения.</w:t>
      </w:r>
    </w:p>
    <w:p w:rsidR="00FC02F6" w:rsidRDefault="00FC02F6">
      <w:pPr>
        <w:spacing w:line="82" w:lineRule="exact"/>
        <w:rPr>
          <w:sz w:val="20"/>
          <w:szCs w:val="20"/>
        </w:rPr>
      </w:pPr>
    </w:p>
    <w:p w:rsidR="00FC02F6" w:rsidRDefault="00FC02F6">
      <w:pPr>
        <w:spacing w:line="233" w:lineRule="auto"/>
        <w:ind w:firstLine="568"/>
        <w:jc w:val="both"/>
        <w:rPr>
          <w:sz w:val="20"/>
          <w:szCs w:val="20"/>
        </w:rPr>
      </w:pPr>
      <w:r>
        <w:rPr>
          <w:rFonts w:ascii="Gabriola" w:eastAsia="Gabriola" w:hAnsi="Gabriola" w:cs="Gabriola"/>
          <w:sz w:val="28"/>
          <w:szCs w:val="28"/>
        </w:rPr>
        <w:t>При смене формы собственности образовательного учреждения коллективный договор сохраняет свое действие в течение трех месяцев со дня перехода прав собственности.</w:t>
      </w:r>
    </w:p>
    <w:p w:rsidR="00FC02F6" w:rsidRDefault="00FC02F6">
      <w:pPr>
        <w:sectPr w:rsidR="00FC02F6">
          <w:pgSz w:w="11900" w:h="16840"/>
          <w:pgMar w:top="709" w:right="700" w:bottom="191" w:left="1140" w:header="0" w:footer="0" w:gutter="0"/>
          <w:cols w:space="720" w:equalWidth="0">
            <w:col w:w="10060"/>
          </w:cols>
        </w:sectPr>
      </w:pPr>
    </w:p>
    <w:p w:rsidR="00FC02F6" w:rsidRDefault="00FC02F6">
      <w:pPr>
        <w:spacing w:line="254" w:lineRule="exact"/>
        <w:rPr>
          <w:sz w:val="20"/>
          <w:szCs w:val="20"/>
        </w:rPr>
      </w:pPr>
    </w:p>
    <w:p w:rsidR="00FC02F6" w:rsidRDefault="00FC02F6">
      <w:pPr>
        <w:ind w:left="9940"/>
        <w:rPr>
          <w:sz w:val="20"/>
          <w:szCs w:val="20"/>
        </w:rPr>
      </w:pPr>
      <w:r>
        <w:rPr>
          <w:rFonts w:ascii="Arial" w:eastAsia="Arial" w:hAnsi="Arial" w:cs="Arial"/>
          <w:sz w:val="21"/>
          <w:szCs w:val="21"/>
        </w:rPr>
        <w:t>2</w:t>
      </w:r>
    </w:p>
    <w:p w:rsidR="00FC02F6" w:rsidRDefault="00FC02F6">
      <w:pPr>
        <w:sectPr w:rsidR="00FC02F6">
          <w:type w:val="continuous"/>
          <w:pgSz w:w="11900" w:h="16840"/>
          <w:pgMar w:top="709" w:right="700" w:bottom="191" w:left="1140" w:header="0" w:footer="0" w:gutter="0"/>
          <w:cols w:space="720" w:equalWidth="0">
            <w:col w:w="10060"/>
          </w:cols>
        </w:sectPr>
      </w:pPr>
    </w:p>
    <w:p w:rsidR="00FC02F6" w:rsidRDefault="00FC02F6">
      <w:pPr>
        <w:spacing w:line="224" w:lineRule="auto"/>
        <w:ind w:firstLine="568"/>
        <w:jc w:val="both"/>
        <w:rPr>
          <w:sz w:val="20"/>
          <w:szCs w:val="20"/>
        </w:rPr>
      </w:pPr>
      <w:r>
        <w:rPr>
          <w:rFonts w:ascii="Gabriola" w:eastAsia="Gabriola" w:hAnsi="Gabriola" w:cs="Gabriola"/>
          <w:sz w:val="28"/>
          <w:szCs w:val="28"/>
        </w:rPr>
        <w:lastRenderedPageBreak/>
        <w:t>При реорганизации образовательного учреждения в форме слияния, присоединения, разделения, выделения коллективный договор сохраняет свое действие в течение всего срока реорганизации.</w:t>
      </w:r>
    </w:p>
    <w:p w:rsidR="00FC02F6" w:rsidRDefault="00FC02F6">
      <w:pPr>
        <w:spacing w:line="4" w:lineRule="exact"/>
        <w:rPr>
          <w:sz w:val="20"/>
          <w:szCs w:val="20"/>
        </w:rPr>
      </w:pPr>
    </w:p>
    <w:p w:rsidR="00FC02F6" w:rsidRDefault="00FC02F6">
      <w:pPr>
        <w:spacing w:line="199" w:lineRule="auto"/>
        <w:ind w:firstLine="568"/>
        <w:jc w:val="both"/>
        <w:rPr>
          <w:sz w:val="20"/>
          <w:szCs w:val="20"/>
        </w:rPr>
      </w:pPr>
      <w:r>
        <w:rPr>
          <w:rFonts w:ascii="Gabriola" w:eastAsia="Gabriola" w:hAnsi="Gabriola" w:cs="Gabriola"/>
          <w:sz w:val="28"/>
          <w:szCs w:val="28"/>
        </w:rPr>
        <w:t>При реорганизации или смене формы собственности образовательного учреждения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FC02F6" w:rsidRDefault="00FC02F6">
      <w:pPr>
        <w:spacing w:line="6" w:lineRule="exact"/>
        <w:rPr>
          <w:sz w:val="20"/>
          <w:szCs w:val="20"/>
        </w:rPr>
      </w:pPr>
    </w:p>
    <w:p w:rsidR="00FC02F6" w:rsidRDefault="00FC02F6">
      <w:pPr>
        <w:spacing w:line="224" w:lineRule="auto"/>
        <w:ind w:firstLine="568"/>
        <w:jc w:val="both"/>
        <w:rPr>
          <w:sz w:val="20"/>
          <w:szCs w:val="20"/>
        </w:rPr>
      </w:pPr>
      <w:r>
        <w:rPr>
          <w:rFonts w:ascii="Gabriola" w:eastAsia="Gabriola" w:hAnsi="Gabriola" w:cs="Gabriola"/>
          <w:sz w:val="28"/>
          <w:szCs w:val="28"/>
        </w:rPr>
        <w:t>При ликвидации образовательного учреждения коллективный договор сохраняет свое действие в течение всего срока проведения ликвидации (статья 43 ТК РФ).</w:t>
      </w:r>
    </w:p>
    <w:p w:rsidR="00FC02F6" w:rsidRDefault="00FC02F6">
      <w:pPr>
        <w:spacing w:line="4" w:lineRule="exact"/>
        <w:rPr>
          <w:sz w:val="20"/>
          <w:szCs w:val="20"/>
        </w:rPr>
      </w:pPr>
    </w:p>
    <w:p w:rsidR="00FC02F6" w:rsidRDefault="00FC02F6">
      <w:pPr>
        <w:spacing w:line="192" w:lineRule="auto"/>
        <w:ind w:firstLine="568"/>
        <w:jc w:val="both"/>
        <w:rPr>
          <w:sz w:val="20"/>
          <w:szCs w:val="20"/>
        </w:rPr>
      </w:pPr>
      <w:r>
        <w:rPr>
          <w:rFonts w:ascii="Arial" w:eastAsia="Arial" w:hAnsi="Arial" w:cs="Arial"/>
          <w:sz w:val="26"/>
          <w:szCs w:val="26"/>
        </w:rPr>
        <w:t xml:space="preserve">1.6. </w:t>
      </w:r>
      <w:r>
        <w:rPr>
          <w:rFonts w:ascii="Gabriola" w:eastAsia="Gabriola" w:hAnsi="Gabriola" w:cs="Gabriola"/>
          <w:sz w:val="28"/>
          <w:szCs w:val="28"/>
        </w:rPr>
        <w:t>Стороны договорились, что изменения и дополнения в коллективный</w:t>
      </w:r>
      <w:r>
        <w:rPr>
          <w:rFonts w:ascii="Arial" w:eastAsia="Arial" w:hAnsi="Arial" w:cs="Arial"/>
          <w:sz w:val="26"/>
          <w:szCs w:val="26"/>
        </w:rPr>
        <w:t xml:space="preserve"> </w:t>
      </w:r>
      <w:r>
        <w:rPr>
          <w:rFonts w:ascii="Gabriola" w:eastAsia="Gabriola" w:hAnsi="Gabriola" w:cs="Gabriola"/>
          <w:sz w:val="28"/>
          <w:szCs w:val="28"/>
        </w:rPr>
        <w:t>договор в течение срока его действия могут вноситься по совместному решению представителями сторон без созыва общего собрания работников учреждения в порядке, установленном Трудовым кодексом РФ для его заключения (статья 44 ТК РФ), с последующим ознакомлением работников под роспись в срок не позднее 5 дней после подписания изменений и дополнений в коллективный договор.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условиями вышеуказанных отраслевых соглашений.</w:t>
      </w:r>
    </w:p>
    <w:p w:rsidR="00FC02F6" w:rsidRDefault="00FC02F6">
      <w:pPr>
        <w:spacing w:line="12" w:lineRule="exact"/>
        <w:rPr>
          <w:sz w:val="20"/>
          <w:szCs w:val="20"/>
        </w:rPr>
      </w:pPr>
    </w:p>
    <w:p w:rsidR="00FC02F6" w:rsidRDefault="00FC02F6">
      <w:pPr>
        <w:spacing w:line="187" w:lineRule="auto"/>
        <w:ind w:firstLine="568"/>
        <w:jc w:val="both"/>
        <w:rPr>
          <w:sz w:val="20"/>
          <w:szCs w:val="20"/>
        </w:rPr>
      </w:pPr>
      <w:r>
        <w:rPr>
          <w:rFonts w:ascii="Arial" w:eastAsia="Arial" w:hAnsi="Arial" w:cs="Arial"/>
          <w:sz w:val="26"/>
          <w:szCs w:val="26"/>
        </w:rPr>
        <w:t xml:space="preserve">1.7. </w:t>
      </w:r>
      <w:r>
        <w:rPr>
          <w:rFonts w:ascii="Gabriola" w:eastAsia="Gabriola" w:hAnsi="Gabriola" w:cs="Gabriola"/>
          <w:sz w:val="28"/>
          <w:szCs w:val="28"/>
        </w:rPr>
        <w:t>Необоснованный отказ работодателя или лица, его представляющего, от</w:t>
      </w:r>
      <w:r>
        <w:rPr>
          <w:rFonts w:ascii="Arial" w:eastAsia="Arial" w:hAnsi="Arial" w:cs="Arial"/>
          <w:sz w:val="26"/>
          <w:szCs w:val="26"/>
        </w:rPr>
        <w:t xml:space="preserve"> </w:t>
      </w:r>
      <w:r>
        <w:rPr>
          <w:rFonts w:ascii="Gabriola" w:eastAsia="Gabriola" w:hAnsi="Gabriola" w:cs="Gabriola"/>
          <w:sz w:val="28"/>
          <w:szCs w:val="28"/>
        </w:rPr>
        <w:t>заключения коллективного договора (изменения и дополнения), влечет за собой административную ответственность в соответствии со статьей 5.30 КоАП РФ (предупреждение или административный штраф в размере от трех тысяч до пяти тысяч рублей).</w:t>
      </w:r>
    </w:p>
    <w:p w:rsidR="00FC02F6" w:rsidRDefault="00FC02F6">
      <w:pPr>
        <w:spacing w:line="4" w:lineRule="exact"/>
        <w:rPr>
          <w:sz w:val="20"/>
          <w:szCs w:val="20"/>
        </w:rPr>
      </w:pPr>
    </w:p>
    <w:p w:rsidR="00FC02F6" w:rsidRDefault="00FC02F6">
      <w:pPr>
        <w:spacing w:line="224" w:lineRule="auto"/>
        <w:ind w:firstLine="568"/>
        <w:jc w:val="both"/>
        <w:rPr>
          <w:sz w:val="20"/>
          <w:szCs w:val="20"/>
        </w:rPr>
      </w:pPr>
      <w:r>
        <w:rPr>
          <w:rFonts w:ascii="Arial" w:eastAsia="Arial" w:hAnsi="Arial" w:cs="Arial"/>
          <w:sz w:val="26"/>
          <w:szCs w:val="26"/>
        </w:rPr>
        <w:t xml:space="preserve">1.8. </w:t>
      </w:r>
      <w:r>
        <w:rPr>
          <w:rFonts w:ascii="Gabriola" w:eastAsia="Gabriola" w:hAnsi="Gabriola" w:cs="Gabriola"/>
          <w:sz w:val="28"/>
          <w:szCs w:val="28"/>
        </w:rPr>
        <w:t>Контроль за ходом выполнения коллективного договора</w:t>
      </w:r>
      <w:r>
        <w:rPr>
          <w:rFonts w:ascii="Arial" w:eastAsia="Arial" w:hAnsi="Arial" w:cs="Arial"/>
          <w:sz w:val="26"/>
          <w:szCs w:val="26"/>
        </w:rPr>
        <w:t xml:space="preserve"> </w:t>
      </w:r>
      <w:r>
        <w:rPr>
          <w:rFonts w:ascii="Gabriola" w:eastAsia="Gabriola" w:hAnsi="Gabriola" w:cs="Gabriola"/>
          <w:sz w:val="28"/>
          <w:szCs w:val="28"/>
        </w:rPr>
        <w:t>осуществляется сторонами коллективного договора в лице их представителей (статья 51 ТК РФ).</w:t>
      </w:r>
    </w:p>
    <w:p w:rsidR="00FC02F6" w:rsidRDefault="00FC02F6">
      <w:pPr>
        <w:spacing w:line="4" w:lineRule="exact"/>
        <w:rPr>
          <w:sz w:val="20"/>
          <w:szCs w:val="20"/>
        </w:rPr>
      </w:pPr>
    </w:p>
    <w:p w:rsidR="00FC02F6" w:rsidRDefault="00FC02F6">
      <w:pPr>
        <w:spacing w:line="209" w:lineRule="auto"/>
        <w:ind w:firstLine="568"/>
        <w:jc w:val="both"/>
        <w:rPr>
          <w:sz w:val="20"/>
          <w:szCs w:val="20"/>
        </w:rPr>
      </w:pPr>
      <w:r>
        <w:rPr>
          <w:rFonts w:ascii="Arial" w:eastAsia="Arial" w:hAnsi="Arial" w:cs="Arial"/>
          <w:sz w:val="26"/>
          <w:szCs w:val="26"/>
        </w:rPr>
        <w:t xml:space="preserve">1. 9. </w:t>
      </w:r>
      <w:r>
        <w:rPr>
          <w:rFonts w:ascii="Gabriola" w:eastAsia="Gabriola" w:hAnsi="Gabriola" w:cs="Gabriola"/>
          <w:sz w:val="28"/>
          <w:szCs w:val="28"/>
        </w:rPr>
        <w:t>Помимо требований ТК РФ по обязательному принятию локальных</w:t>
      </w:r>
      <w:r>
        <w:rPr>
          <w:rFonts w:ascii="Arial" w:eastAsia="Arial" w:hAnsi="Arial" w:cs="Arial"/>
          <w:sz w:val="26"/>
          <w:szCs w:val="26"/>
        </w:rPr>
        <w:t xml:space="preserve"> </w:t>
      </w:r>
      <w:r>
        <w:rPr>
          <w:rFonts w:ascii="Gabriola" w:eastAsia="Gabriola" w:hAnsi="Gabriola" w:cs="Gabriola"/>
          <w:sz w:val="28"/>
          <w:szCs w:val="28"/>
        </w:rPr>
        <w:t>актов, принимаемых работодателем с учетом мнения выборного органа первичной профсоюзной организации, утвердить перечень дополнительных локальных нормативных актов образовательного учреждения, принимаемых с мотивированным мнением выборного органа первичной профсоюзной организации (приложение № 2 к коллективному договору) в соответствии с порядком, установленным статьей 372 ТК РФ.</w:t>
      </w:r>
    </w:p>
    <w:p w:rsidR="00FC02F6" w:rsidRDefault="00FC02F6">
      <w:pPr>
        <w:spacing w:line="10" w:lineRule="exact"/>
        <w:rPr>
          <w:sz w:val="20"/>
          <w:szCs w:val="20"/>
        </w:rPr>
      </w:pPr>
    </w:p>
    <w:p w:rsidR="00FC02F6" w:rsidRDefault="00FC02F6">
      <w:pPr>
        <w:spacing w:line="199" w:lineRule="auto"/>
        <w:ind w:right="20" w:firstLine="568"/>
        <w:jc w:val="both"/>
        <w:rPr>
          <w:sz w:val="20"/>
          <w:szCs w:val="20"/>
        </w:rPr>
      </w:pPr>
      <w:r>
        <w:rPr>
          <w:rFonts w:ascii="Arial" w:eastAsia="Arial" w:hAnsi="Arial" w:cs="Arial"/>
          <w:sz w:val="26"/>
          <w:szCs w:val="26"/>
        </w:rPr>
        <w:t xml:space="preserve">1.10. </w:t>
      </w:r>
      <w:r>
        <w:rPr>
          <w:rFonts w:ascii="Gabriola" w:eastAsia="Gabriola" w:hAnsi="Gabriola" w:cs="Gabriola"/>
          <w:sz w:val="28"/>
          <w:szCs w:val="28"/>
        </w:rPr>
        <w:t>Стороны создают комиссию по трудовым спорам на основе соблюдения</w:t>
      </w:r>
      <w:r>
        <w:rPr>
          <w:rFonts w:ascii="Arial" w:eastAsia="Arial" w:hAnsi="Arial" w:cs="Arial"/>
          <w:sz w:val="26"/>
          <w:szCs w:val="26"/>
        </w:rPr>
        <w:t xml:space="preserve"> </w:t>
      </w:r>
      <w:r>
        <w:rPr>
          <w:rFonts w:ascii="Gabriola" w:eastAsia="Gabriola" w:hAnsi="Gabriola" w:cs="Gabriola"/>
          <w:sz w:val="28"/>
          <w:szCs w:val="28"/>
        </w:rPr>
        <w:t>принципов равноправия, полномочности их представителей в количестве, определенным совместным решением, которая действует в течении всего времени действия коллективного договора (статья 382 ТК РФ).</w:t>
      </w:r>
    </w:p>
    <w:p w:rsidR="00FC02F6" w:rsidRDefault="00FC02F6">
      <w:pPr>
        <w:spacing w:line="6" w:lineRule="exact"/>
        <w:rPr>
          <w:sz w:val="20"/>
          <w:szCs w:val="20"/>
        </w:rPr>
      </w:pPr>
    </w:p>
    <w:p w:rsidR="00FC02F6" w:rsidRDefault="00FC02F6">
      <w:pPr>
        <w:spacing w:line="233" w:lineRule="auto"/>
        <w:ind w:firstLine="568"/>
        <w:jc w:val="both"/>
        <w:rPr>
          <w:sz w:val="20"/>
          <w:szCs w:val="20"/>
        </w:rPr>
      </w:pPr>
      <w:r>
        <w:rPr>
          <w:rFonts w:ascii="Arial" w:eastAsia="Arial" w:hAnsi="Arial" w:cs="Arial"/>
          <w:sz w:val="26"/>
          <w:szCs w:val="26"/>
        </w:rPr>
        <w:t xml:space="preserve">1.11. </w:t>
      </w:r>
      <w:r>
        <w:rPr>
          <w:rFonts w:ascii="Gabriola" w:eastAsia="Gabriola" w:hAnsi="Gabriola" w:cs="Gabriola"/>
          <w:sz w:val="28"/>
          <w:szCs w:val="28"/>
        </w:rPr>
        <w:t>В течение срока действия коллективного договора ни одна из сторон не</w:t>
      </w:r>
      <w:r>
        <w:rPr>
          <w:rFonts w:ascii="Arial" w:eastAsia="Arial" w:hAnsi="Arial" w:cs="Arial"/>
          <w:sz w:val="26"/>
          <w:szCs w:val="26"/>
        </w:rPr>
        <w:t xml:space="preserve"> </w:t>
      </w:r>
      <w:r>
        <w:rPr>
          <w:rFonts w:ascii="Gabriola" w:eastAsia="Gabriola" w:hAnsi="Gabriola" w:cs="Gabriola"/>
          <w:sz w:val="28"/>
          <w:szCs w:val="28"/>
        </w:rPr>
        <w:t>вправе прекратить в одностороннем порядке выполнение принятых на себя обязательств.</w:t>
      </w:r>
    </w:p>
    <w:p w:rsidR="00FC02F6" w:rsidRDefault="00FC02F6">
      <w:pPr>
        <w:spacing w:line="190" w:lineRule="exact"/>
        <w:rPr>
          <w:sz w:val="20"/>
          <w:szCs w:val="20"/>
        </w:rPr>
      </w:pPr>
    </w:p>
    <w:p w:rsidR="00FC02F6" w:rsidRDefault="00FC02F6" w:rsidP="00FC02F6">
      <w:pPr>
        <w:numPr>
          <w:ilvl w:val="1"/>
          <w:numId w:val="2"/>
        </w:numPr>
        <w:tabs>
          <w:tab w:val="left" w:pos="1036"/>
        </w:tabs>
        <w:spacing w:after="0" w:line="240" w:lineRule="auto"/>
        <w:ind w:left="3480" w:right="720" w:hanging="2778"/>
        <w:rPr>
          <w:rFonts w:ascii="Gabriola" w:eastAsia="Gabriola" w:hAnsi="Gabriola" w:cs="Gabriola"/>
          <w:b/>
          <w:bCs/>
          <w:sz w:val="26"/>
          <w:szCs w:val="26"/>
        </w:rPr>
      </w:pPr>
      <w:r>
        <w:rPr>
          <w:rFonts w:ascii="Gabriola" w:eastAsia="Gabriola" w:hAnsi="Gabriola" w:cs="Gabriola"/>
          <w:b/>
          <w:bCs/>
          <w:sz w:val="26"/>
          <w:szCs w:val="26"/>
        </w:rPr>
        <w:lastRenderedPageBreak/>
        <w:t>ГАРАНТИИ ПРИ ЗАКЛЮЧЕНИИ, ИЗМЕНЕНИИ И РАСТОРЖЕНИИ ТРУДОВОГО ДОГОВОРА</w:t>
      </w:r>
    </w:p>
    <w:p w:rsidR="00FC02F6" w:rsidRDefault="00FC02F6">
      <w:pPr>
        <w:spacing w:line="163" w:lineRule="exact"/>
        <w:rPr>
          <w:rFonts w:ascii="Gabriola" w:eastAsia="Gabriola" w:hAnsi="Gabriola" w:cs="Gabriola"/>
          <w:b/>
          <w:bCs/>
          <w:sz w:val="26"/>
          <w:szCs w:val="26"/>
        </w:rPr>
      </w:pPr>
    </w:p>
    <w:p w:rsidR="00FC02F6" w:rsidRDefault="00FC02F6" w:rsidP="00FC02F6">
      <w:pPr>
        <w:numPr>
          <w:ilvl w:val="0"/>
          <w:numId w:val="3"/>
        </w:numPr>
        <w:tabs>
          <w:tab w:val="left" w:pos="700"/>
        </w:tabs>
        <w:spacing w:after="0" w:line="240" w:lineRule="auto"/>
        <w:ind w:left="700" w:hanging="444"/>
        <w:rPr>
          <w:rFonts w:ascii="Gabriola" w:eastAsia="Gabriola" w:hAnsi="Gabriola" w:cs="Gabriola"/>
          <w:sz w:val="28"/>
          <w:szCs w:val="28"/>
        </w:rPr>
      </w:pPr>
      <w:r>
        <w:rPr>
          <w:rFonts w:ascii="Gabriola" w:eastAsia="Gabriola" w:hAnsi="Gabriola" w:cs="Gabriola"/>
          <w:sz w:val="28"/>
          <w:szCs w:val="28"/>
        </w:rPr>
        <w:t>Стороны договорились, что:</w:t>
      </w:r>
    </w:p>
    <w:p w:rsidR="00FC02F6" w:rsidRDefault="00FC02F6">
      <w:pPr>
        <w:spacing w:line="184" w:lineRule="auto"/>
        <w:ind w:firstLine="568"/>
        <w:rPr>
          <w:sz w:val="20"/>
          <w:szCs w:val="20"/>
        </w:rPr>
      </w:pPr>
      <w:r>
        <w:rPr>
          <w:rFonts w:ascii="Arial" w:eastAsia="Arial" w:hAnsi="Arial" w:cs="Arial"/>
        </w:rPr>
        <w:t xml:space="preserve">2.1. </w:t>
      </w:r>
      <w:r>
        <w:rPr>
          <w:rFonts w:ascii="Gabriola" w:eastAsia="Gabriola" w:hAnsi="Gabriola" w:cs="Gabriola"/>
          <w:sz w:val="24"/>
          <w:szCs w:val="24"/>
        </w:rPr>
        <w:t>Работодатель не вправе требовать от работника выполнения работы, не</w:t>
      </w:r>
      <w:r>
        <w:rPr>
          <w:rFonts w:ascii="Arial" w:eastAsia="Arial" w:hAnsi="Arial" w:cs="Arial"/>
        </w:rPr>
        <w:t xml:space="preserve"> </w:t>
      </w:r>
      <w:r>
        <w:rPr>
          <w:rFonts w:ascii="Gabriola" w:eastAsia="Gabriola" w:hAnsi="Gabriola" w:cs="Gabriola"/>
          <w:sz w:val="24"/>
          <w:szCs w:val="24"/>
        </w:rPr>
        <w:t>обусловленной трудовым договором, условия трудового договора не могут</w:t>
      </w:r>
    </w:p>
    <w:p w:rsidR="00FC02F6" w:rsidRDefault="00FC02F6">
      <w:pPr>
        <w:sectPr w:rsidR="00FC02F6">
          <w:pgSz w:w="11900" w:h="16840"/>
          <w:pgMar w:top="555" w:right="700" w:bottom="191" w:left="1140" w:header="0" w:footer="0" w:gutter="0"/>
          <w:cols w:space="720" w:equalWidth="0">
            <w:col w:w="10060"/>
          </w:cols>
        </w:sectPr>
      </w:pPr>
    </w:p>
    <w:p w:rsidR="00FC02F6" w:rsidRDefault="00FC02F6">
      <w:pPr>
        <w:spacing w:line="26" w:lineRule="exact"/>
        <w:rPr>
          <w:sz w:val="20"/>
          <w:szCs w:val="20"/>
        </w:rPr>
      </w:pPr>
    </w:p>
    <w:p w:rsidR="00FC02F6" w:rsidRDefault="00FC02F6">
      <w:pPr>
        <w:ind w:left="9940"/>
        <w:rPr>
          <w:sz w:val="20"/>
          <w:szCs w:val="20"/>
        </w:rPr>
      </w:pPr>
      <w:r>
        <w:rPr>
          <w:rFonts w:ascii="Arial" w:eastAsia="Arial" w:hAnsi="Arial" w:cs="Arial"/>
          <w:sz w:val="21"/>
          <w:szCs w:val="21"/>
        </w:rPr>
        <w:t>3</w:t>
      </w:r>
    </w:p>
    <w:p w:rsidR="00FC02F6" w:rsidRDefault="00FC02F6">
      <w:pPr>
        <w:sectPr w:rsidR="00FC02F6">
          <w:type w:val="continuous"/>
          <w:pgSz w:w="11900" w:h="16840"/>
          <w:pgMar w:top="555" w:right="700" w:bottom="191" w:left="1140" w:header="0" w:footer="0" w:gutter="0"/>
          <w:cols w:space="720" w:equalWidth="0">
            <w:col w:w="10060"/>
          </w:cols>
        </w:sectPr>
      </w:pPr>
    </w:p>
    <w:p w:rsidR="00FC02F6" w:rsidRDefault="00FC02F6">
      <w:pPr>
        <w:ind w:right="20"/>
        <w:jc w:val="both"/>
        <w:rPr>
          <w:sz w:val="20"/>
          <w:szCs w:val="20"/>
        </w:rPr>
      </w:pPr>
      <w:r>
        <w:rPr>
          <w:rFonts w:ascii="Gabriola" w:eastAsia="Gabriola" w:hAnsi="Gabriola" w:cs="Gabriola"/>
          <w:sz w:val="27"/>
          <w:szCs w:val="27"/>
        </w:rPr>
        <w:lastRenderedPageBreak/>
        <w:t>ухудшать положение работника по сравнению с действующим трудовым законодательством (статья 60 ТК РФ).</w:t>
      </w:r>
    </w:p>
    <w:p w:rsidR="00FC02F6" w:rsidRDefault="00FC02F6">
      <w:pPr>
        <w:tabs>
          <w:tab w:val="left" w:pos="1400"/>
        </w:tabs>
        <w:spacing w:line="218" w:lineRule="auto"/>
        <w:ind w:left="700"/>
        <w:rPr>
          <w:sz w:val="20"/>
          <w:szCs w:val="20"/>
        </w:rPr>
      </w:pPr>
      <w:r>
        <w:rPr>
          <w:rFonts w:ascii="Arial" w:eastAsia="Arial" w:hAnsi="Arial" w:cs="Arial"/>
          <w:sz w:val="26"/>
          <w:szCs w:val="26"/>
        </w:rPr>
        <w:t>2.2.</w:t>
      </w:r>
      <w:r>
        <w:rPr>
          <w:sz w:val="20"/>
          <w:szCs w:val="20"/>
        </w:rPr>
        <w:tab/>
      </w:r>
      <w:r>
        <w:rPr>
          <w:rFonts w:ascii="Gabriola" w:eastAsia="Gabriola" w:hAnsi="Gabriola" w:cs="Gabriola"/>
          <w:sz w:val="28"/>
          <w:szCs w:val="28"/>
        </w:rPr>
        <w:t>Работодатель обязуется:</w:t>
      </w:r>
    </w:p>
    <w:p w:rsidR="00FC02F6" w:rsidRDefault="00FC02F6">
      <w:pPr>
        <w:spacing w:line="1" w:lineRule="exact"/>
        <w:rPr>
          <w:sz w:val="20"/>
          <w:szCs w:val="20"/>
        </w:rPr>
      </w:pPr>
    </w:p>
    <w:p w:rsidR="00FC02F6" w:rsidRDefault="00FC02F6">
      <w:pPr>
        <w:spacing w:line="182" w:lineRule="auto"/>
        <w:ind w:firstLine="710"/>
        <w:jc w:val="both"/>
        <w:rPr>
          <w:sz w:val="20"/>
          <w:szCs w:val="20"/>
        </w:rPr>
      </w:pPr>
      <w:r>
        <w:rPr>
          <w:rFonts w:ascii="Gabriola" w:eastAsia="Gabriola" w:hAnsi="Gabriola" w:cs="Gabriola"/>
          <w:sz w:val="23"/>
          <w:szCs w:val="23"/>
        </w:rPr>
        <w:t>2.2.1.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(статья 67 ТК РФ).</w:t>
      </w:r>
    </w:p>
    <w:p w:rsidR="00FC02F6" w:rsidRDefault="00FC02F6">
      <w:pPr>
        <w:spacing w:line="3" w:lineRule="exact"/>
        <w:rPr>
          <w:sz w:val="20"/>
          <w:szCs w:val="20"/>
        </w:rPr>
      </w:pPr>
    </w:p>
    <w:p w:rsidR="00FC02F6" w:rsidRDefault="00FC02F6">
      <w:pPr>
        <w:spacing w:line="186" w:lineRule="auto"/>
        <w:ind w:firstLine="710"/>
        <w:jc w:val="both"/>
        <w:rPr>
          <w:sz w:val="20"/>
          <w:szCs w:val="20"/>
        </w:rPr>
      </w:pPr>
      <w:r>
        <w:rPr>
          <w:rFonts w:ascii="Gabriola" w:eastAsia="Gabriola" w:hAnsi="Gabriola" w:cs="Gabriola"/>
          <w:sz w:val="27"/>
          <w:szCs w:val="27"/>
        </w:rPr>
        <w:t>2.2.2. До подписания трудового договора знакомить работников под роспись с настоящим коллективным договором, Уставом образовательного учреждения, правилами внутреннего трудового распорядка, иными локальными нормативными актами, непосредственно связанными с их трудовой деятельностью,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FC02F6" w:rsidRDefault="00FC02F6">
      <w:pPr>
        <w:spacing w:line="185" w:lineRule="auto"/>
        <w:ind w:left="700"/>
        <w:rPr>
          <w:sz w:val="20"/>
          <w:szCs w:val="20"/>
        </w:rPr>
      </w:pPr>
      <w:r>
        <w:rPr>
          <w:rFonts w:ascii="Gabriola" w:eastAsia="Gabriola" w:hAnsi="Gabriola" w:cs="Gabriola"/>
          <w:sz w:val="23"/>
          <w:szCs w:val="23"/>
        </w:rPr>
        <w:t>2.2.3. В трудовой договор включать обязательные условия, указанные в статье</w:t>
      </w:r>
    </w:p>
    <w:p w:rsidR="00FC02F6" w:rsidRDefault="00FC02F6">
      <w:pPr>
        <w:spacing w:line="183" w:lineRule="auto"/>
        <w:rPr>
          <w:sz w:val="20"/>
          <w:szCs w:val="20"/>
        </w:rPr>
      </w:pPr>
      <w:r>
        <w:rPr>
          <w:rFonts w:ascii="Gabriola" w:eastAsia="Gabriola" w:hAnsi="Gabriola" w:cs="Gabriola"/>
          <w:sz w:val="23"/>
          <w:szCs w:val="23"/>
        </w:rPr>
        <w:t>57 и иных статьях Трудового кодекса РФ.</w:t>
      </w:r>
    </w:p>
    <w:p w:rsidR="00FC02F6" w:rsidRDefault="00FC02F6">
      <w:pPr>
        <w:spacing w:line="1" w:lineRule="exact"/>
        <w:rPr>
          <w:sz w:val="20"/>
          <w:szCs w:val="20"/>
        </w:rPr>
      </w:pPr>
    </w:p>
    <w:p w:rsidR="00FC02F6" w:rsidRDefault="00FC02F6">
      <w:pPr>
        <w:spacing w:line="187" w:lineRule="auto"/>
        <w:ind w:firstLine="710"/>
        <w:jc w:val="both"/>
        <w:rPr>
          <w:sz w:val="20"/>
          <w:szCs w:val="20"/>
        </w:rPr>
      </w:pPr>
      <w:r>
        <w:rPr>
          <w:rFonts w:ascii="Gabriola" w:eastAsia="Gabriola" w:hAnsi="Gabriola" w:cs="Gabriola"/>
          <w:sz w:val="28"/>
          <w:szCs w:val="28"/>
        </w:rPr>
        <w:t>2.2.4. 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(статья 74 ТК РФ).</w:t>
      </w:r>
    </w:p>
    <w:p w:rsidR="00FC02F6" w:rsidRDefault="00FC02F6">
      <w:pPr>
        <w:spacing w:line="4" w:lineRule="exact"/>
        <w:rPr>
          <w:sz w:val="20"/>
          <w:szCs w:val="20"/>
        </w:rPr>
      </w:pPr>
    </w:p>
    <w:p w:rsidR="00FC02F6" w:rsidRDefault="00FC02F6">
      <w:pPr>
        <w:spacing w:line="209" w:lineRule="auto"/>
        <w:ind w:firstLine="710"/>
        <w:jc w:val="both"/>
        <w:rPr>
          <w:sz w:val="20"/>
          <w:szCs w:val="20"/>
        </w:rPr>
      </w:pPr>
      <w:r>
        <w:rPr>
          <w:rFonts w:ascii="Gabriola" w:eastAsia="Gabriola" w:hAnsi="Gabriola" w:cs="Gabriola"/>
          <w:sz w:val="28"/>
          <w:szCs w:val="28"/>
        </w:rPr>
        <w:t>2.2.5. В трудовом договоре оговаривать объем учебной нагрузки педагогического работника, который может быть изменен только в соответствии с трудовым законодательством (</w:t>
      </w:r>
      <w:r>
        <w:rPr>
          <w:rFonts w:ascii="Gabriola" w:eastAsia="Gabriola" w:hAnsi="Gabriola" w:cs="Gabriola"/>
          <w:color w:val="0000FF"/>
          <w:sz w:val="28"/>
          <w:szCs w:val="28"/>
          <w:u w:val="single"/>
        </w:rPr>
        <w:t>приказ Минобразования и науки РФ от 22 декабря</w:t>
      </w:r>
      <w:r>
        <w:rPr>
          <w:rFonts w:ascii="Gabriola" w:eastAsia="Gabriola" w:hAnsi="Gabriola" w:cs="Gabriola"/>
          <w:sz w:val="28"/>
          <w:szCs w:val="28"/>
        </w:rPr>
        <w:t xml:space="preserve"> </w:t>
      </w:r>
      <w:r>
        <w:rPr>
          <w:rFonts w:ascii="Gabriola" w:eastAsia="Gabriola" w:hAnsi="Gabriola" w:cs="Gabriola"/>
          <w:color w:val="0000FF"/>
          <w:sz w:val="28"/>
          <w:szCs w:val="28"/>
          <w:u w:val="single"/>
        </w:rPr>
        <w:t>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Pr>
          <w:rFonts w:ascii="Gabriola" w:eastAsia="Gabriola" w:hAnsi="Gabriola" w:cs="Gabriola"/>
          <w:color w:val="000000"/>
          <w:sz w:val="28"/>
          <w:szCs w:val="28"/>
        </w:rPr>
        <w:t>).</w:t>
      </w:r>
    </w:p>
    <w:p w:rsidR="00FC02F6" w:rsidRDefault="00FC02F6">
      <w:pPr>
        <w:spacing w:line="10" w:lineRule="exact"/>
        <w:rPr>
          <w:sz w:val="20"/>
          <w:szCs w:val="20"/>
        </w:rPr>
      </w:pPr>
    </w:p>
    <w:p w:rsidR="00FC02F6" w:rsidRDefault="00FC02F6">
      <w:pPr>
        <w:spacing w:line="199" w:lineRule="auto"/>
        <w:ind w:firstLine="710"/>
        <w:jc w:val="both"/>
        <w:rPr>
          <w:sz w:val="20"/>
          <w:szCs w:val="20"/>
        </w:rPr>
      </w:pPr>
      <w:r>
        <w:rPr>
          <w:rFonts w:ascii="Gabriola" w:eastAsia="Gabriola" w:hAnsi="Gabriola" w:cs="Gabriola"/>
          <w:sz w:val="28"/>
          <w:szCs w:val="28"/>
        </w:rPr>
        <w:t>2.2.6. 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FC02F6" w:rsidRDefault="00FC02F6">
      <w:pPr>
        <w:spacing w:line="6" w:lineRule="exact"/>
        <w:rPr>
          <w:sz w:val="20"/>
          <w:szCs w:val="20"/>
        </w:rPr>
      </w:pPr>
    </w:p>
    <w:p w:rsidR="00FC02F6" w:rsidRDefault="00FC02F6">
      <w:pPr>
        <w:ind w:firstLine="710"/>
        <w:jc w:val="both"/>
        <w:rPr>
          <w:sz w:val="20"/>
          <w:szCs w:val="20"/>
        </w:rPr>
      </w:pPr>
      <w:r>
        <w:rPr>
          <w:rFonts w:ascii="Gabriola" w:eastAsia="Gabriola" w:hAnsi="Gabriola" w:cs="Gabriola"/>
          <w:sz w:val="25"/>
          <w:szCs w:val="25"/>
        </w:rPr>
        <w:t>2.2.7.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FC02F6" w:rsidRDefault="00FC02F6">
      <w:pPr>
        <w:spacing w:line="184" w:lineRule="auto"/>
        <w:ind w:left="700"/>
        <w:rPr>
          <w:sz w:val="20"/>
          <w:szCs w:val="20"/>
        </w:rPr>
      </w:pPr>
      <w:r>
        <w:rPr>
          <w:rFonts w:ascii="Gabriola" w:eastAsia="Gabriola" w:hAnsi="Gabriola" w:cs="Gabriola"/>
          <w:sz w:val="26"/>
          <w:szCs w:val="26"/>
        </w:rPr>
        <w:t>2.2.8. Испытание при приеме на работу не устанавливается (статья 70 ТК РФ)</w:t>
      </w:r>
    </w:p>
    <w:p w:rsidR="00FC02F6" w:rsidRDefault="00FC02F6">
      <w:pPr>
        <w:spacing w:line="182" w:lineRule="auto"/>
        <w:rPr>
          <w:sz w:val="20"/>
          <w:szCs w:val="20"/>
        </w:rPr>
      </w:pPr>
      <w:r>
        <w:rPr>
          <w:rFonts w:ascii="Gabriola" w:eastAsia="Gabriola" w:hAnsi="Gabriola" w:cs="Gabriola"/>
          <w:sz w:val="23"/>
          <w:szCs w:val="23"/>
        </w:rPr>
        <w:t>для:</w:t>
      </w:r>
    </w:p>
    <w:p w:rsidR="00FC02F6" w:rsidRDefault="00FC02F6">
      <w:pPr>
        <w:spacing w:line="183" w:lineRule="auto"/>
        <w:ind w:left="440"/>
        <w:rPr>
          <w:sz w:val="20"/>
          <w:szCs w:val="20"/>
        </w:rPr>
      </w:pPr>
      <w:r>
        <w:rPr>
          <w:rFonts w:ascii="Gabriola" w:eastAsia="Gabriola" w:hAnsi="Gabriola" w:cs="Gabriola"/>
          <w:sz w:val="23"/>
          <w:szCs w:val="23"/>
        </w:rPr>
        <w:t>беременных женщин и женщин, имеющих детей в возрасте до полутора лет;</w:t>
      </w:r>
    </w:p>
    <w:p w:rsidR="00FC02F6" w:rsidRDefault="00FC02F6">
      <w:pPr>
        <w:spacing w:line="182" w:lineRule="auto"/>
        <w:ind w:left="440"/>
        <w:rPr>
          <w:sz w:val="20"/>
          <w:szCs w:val="20"/>
        </w:rPr>
      </w:pPr>
      <w:r>
        <w:rPr>
          <w:rFonts w:ascii="Gabriola" w:eastAsia="Gabriola" w:hAnsi="Gabriola" w:cs="Gabriola"/>
          <w:sz w:val="23"/>
          <w:szCs w:val="23"/>
        </w:rPr>
        <w:t>лиц, не достигших возраста восемнадцати лет;</w:t>
      </w:r>
    </w:p>
    <w:p w:rsidR="00FC02F6" w:rsidRDefault="00FC02F6">
      <w:pPr>
        <w:spacing w:line="2" w:lineRule="exact"/>
        <w:rPr>
          <w:sz w:val="20"/>
          <w:szCs w:val="20"/>
        </w:rPr>
      </w:pPr>
    </w:p>
    <w:p w:rsidR="00FC02F6" w:rsidRDefault="00FC02F6">
      <w:pPr>
        <w:spacing w:line="187" w:lineRule="auto"/>
        <w:ind w:firstLine="450"/>
        <w:jc w:val="both"/>
        <w:rPr>
          <w:sz w:val="20"/>
          <w:szCs w:val="20"/>
        </w:rPr>
      </w:pPr>
      <w:r>
        <w:rPr>
          <w:rFonts w:ascii="Gabriola" w:eastAsia="Gabriola" w:hAnsi="Gabriola" w:cs="Gabriola"/>
          <w:sz w:val="28"/>
          <w:szCs w:val="28"/>
        </w:rPr>
        <w:lastRenderedPageBreak/>
        <w:t>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FC02F6" w:rsidRDefault="00FC02F6">
      <w:pPr>
        <w:spacing w:line="4" w:lineRule="exact"/>
        <w:rPr>
          <w:sz w:val="20"/>
          <w:szCs w:val="20"/>
        </w:rPr>
      </w:pPr>
    </w:p>
    <w:p w:rsidR="00FC02F6" w:rsidRDefault="00FC02F6">
      <w:pPr>
        <w:ind w:right="20" w:firstLine="450"/>
        <w:jc w:val="both"/>
        <w:rPr>
          <w:sz w:val="20"/>
          <w:szCs w:val="20"/>
        </w:rPr>
      </w:pPr>
      <w:r>
        <w:rPr>
          <w:rFonts w:ascii="Gabriola" w:eastAsia="Gabriola" w:hAnsi="Gabriola" w:cs="Gabriola"/>
          <w:sz w:val="24"/>
          <w:szCs w:val="24"/>
        </w:rPr>
        <w:t>лиц, приглашенных на работу в порядке перевода от другого работодателя по согласованию между работодателями;</w:t>
      </w:r>
    </w:p>
    <w:p w:rsidR="00FC02F6" w:rsidRDefault="00FC02F6">
      <w:pPr>
        <w:spacing w:line="45" w:lineRule="exact"/>
        <w:rPr>
          <w:sz w:val="20"/>
          <w:szCs w:val="20"/>
        </w:rPr>
      </w:pPr>
    </w:p>
    <w:p w:rsidR="00FC02F6" w:rsidRDefault="00FC02F6">
      <w:pPr>
        <w:ind w:left="440"/>
        <w:rPr>
          <w:sz w:val="20"/>
          <w:szCs w:val="20"/>
        </w:rPr>
      </w:pPr>
      <w:r>
        <w:rPr>
          <w:rFonts w:ascii="Gabriola" w:eastAsia="Gabriola" w:hAnsi="Gabriola" w:cs="Gabriola"/>
          <w:sz w:val="28"/>
          <w:szCs w:val="28"/>
        </w:rPr>
        <w:t>лиц, заключающих трудовой договор на срок до двух месяцев;</w:t>
      </w:r>
    </w:p>
    <w:p w:rsidR="00FC02F6" w:rsidRDefault="00FC02F6">
      <w:pPr>
        <w:sectPr w:rsidR="00FC02F6">
          <w:pgSz w:w="11900" w:h="16840"/>
          <w:pgMar w:top="555" w:right="700" w:bottom="191" w:left="1140" w:header="0" w:footer="0" w:gutter="0"/>
          <w:cols w:space="720" w:equalWidth="0">
            <w:col w:w="10060"/>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61" w:lineRule="exact"/>
        <w:rPr>
          <w:sz w:val="20"/>
          <w:szCs w:val="20"/>
        </w:rPr>
      </w:pPr>
    </w:p>
    <w:p w:rsidR="00FC02F6" w:rsidRDefault="00FC02F6">
      <w:pPr>
        <w:ind w:left="9940"/>
        <w:rPr>
          <w:sz w:val="20"/>
          <w:szCs w:val="20"/>
        </w:rPr>
      </w:pPr>
      <w:r>
        <w:rPr>
          <w:rFonts w:ascii="Arial" w:eastAsia="Arial" w:hAnsi="Arial" w:cs="Arial"/>
          <w:sz w:val="21"/>
          <w:szCs w:val="21"/>
        </w:rPr>
        <w:t>4</w:t>
      </w:r>
    </w:p>
    <w:p w:rsidR="00FC02F6" w:rsidRDefault="00FC02F6">
      <w:pPr>
        <w:sectPr w:rsidR="00FC02F6">
          <w:type w:val="continuous"/>
          <w:pgSz w:w="11900" w:h="16840"/>
          <w:pgMar w:top="555" w:right="700" w:bottom="191" w:left="1140" w:header="0" w:footer="0" w:gutter="0"/>
          <w:cols w:space="720" w:equalWidth="0">
            <w:col w:w="10060"/>
          </w:cols>
        </w:sectPr>
      </w:pPr>
    </w:p>
    <w:p w:rsidR="00FC02F6" w:rsidRDefault="00FC02F6">
      <w:pPr>
        <w:ind w:left="4" w:firstLine="450"/>
        <w:jc w:val="both"/>
        <w:rPr>
          <w:sz w:val="20"/>
          <w:szCs w:val="20"/>
        </w:rPr>
      </w:pPr>
      <w:r>
        <w:rPr>
          <w:rFonts w:ascii="Gabriola" w:eastAsia="Gabriola" w:hAnsi="Gabriola" w:cs="Gabriola"/>
          <w:sz w:val="26"/>
          <w:szCs w:val="26"/>
        </w:rPr>
        <w:lastRenderedPageBreak/>
        <w:t>педагогическим работникам, имеющим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w:t>
      </w:r>
    </w:p>
    <w:p w:rsidR="00FC02F6" w:rsidRDefault="00FC02F6">
      <w:pPr>
        <w:spacing w:line="9" w:lineRule="exact"/>
        <w:rPr>
          <w:sz w:val="20"/>
          <w:szCs w:val="20"/>
        </w:rPr>
      </w:pPr>
    </w:p>
    <w:p w:rsidR="00FC02F6" w:rsidRDefault="00FC02F6">
      <w:pPr>
        <w:spacing w:line="199" w:lineRule="auto"/>
        <w:ind w:left="4" w:firstLine="994"/>
        <w:jc w:val="both"/>
        <w:rPr>
          <w:sz w:val="20"/>
          <w:szCs w:val="20"/>
        </w:rPr>
      </w:pPr>
      <w:r>
        <w:rPr>
          <w:rFonts w:ascii="Gabriola" w:eastAsia="Gabriola" w:hAnsi="Gabriola" w:cs="Gabriola"/>
          <w:sz w:val="28"/>
          <w:szCs w:val="28"/>
        </w:rPr>
        <w:t xml:space="preserve">2.2.9. При приеме на работу может быть установлен </w:t>
      </w:r>
      <w:r>
        <w:rPr>
          <w:rFonts w:ascii="Gabriola" w:eastAsia="Gabriola" w:hAnsi="Gabriola" w:cs="Gabriola"/>
          <w:color w:val="0000FF"/>
          <w:sz w:val="28"/>
          <w:szCs w:val="28"/>
          <w:u w:val="single"/>
        </w:rPr>
        <w:t>срок испытания</w:t>
      </w:r>
      <w:r>
        <w:rPr>
          <w:rFonts w:ascii="Gabriola" w:eastAsia="Gabriola" w:hAnsi="Gabriola" w:cs="Gabriola"/>
          <w:sz w:val="28"/>
          <w:szCs w:val="28"/>
        </w:rPr>
        <w:t xml:space="preserve"> для работников – не более трех месяцев, а для заместителей руководителей, главных бухгалтеров и их заместителей, руководителей филиалов, или иных обособленных структурных подразделений - шести месяцев.</w:t>
      </w:r>
    </w:p>
    <w:p w:rsidR="00FC02F6" w:rsidRDefault="00FC02F6">
      <w:pPr>
        <w:spacing w:line="6" w:lineRule="exact"/>
        <w:rPr>
          <w:sz w:val="20"/>
          <w:szCs w:val="20"/>
        </w:rPr>
      </w:pPr>
    </w:p>
    <w:p w:rsidR="00FC02F6" w:rsidRDefault="00FC02F6">
      <w:pPr>
        <w:ind w:left="4" w:right="20" w:firstLine="450"/>
        <w:jc w:val="both"/>
        <w:rPr>
          <w:sz w:val="20"/>
          <w:szCs w:val="20"/>
        </w:rPr>
      </w:pPr>
      <w:r>
        <w:rPr>
          <w:rFonts w:ascii="Gabriola" w:eastAsia="Gabriola" w:hAnsi="Gabriola" w:cs="Gabriola"/>
          <w:sz w:val="25"/>
          <w:szCs w:val="25"/>
        </w:rPr>
        <w:t>При заключении трудового договора на срок от двух до шести месяцев испытание не может превышать двух недель.</w:t>
      </w:r>
    </w:p>
    <w:p w:rsidR="00FC02F6" w:rsidRDefault="00FC02F6">
      <w:pPr>
        <w:spacing w:line="184" w:lineRule="exact"/>
        <w:rPr>
          <w:sz w:val="20"/>
          <w:szCs w:val="20"/>
        </w:rPr>
      </w:pPr>
    </w:p>
    <w:p w:rsidR="00FC02F6" w:rsidRDefault="00FC02F6" w:rsidP="00FC02F6">
      <w:pPr>
        <w:numPr>
          <w:ilvl w:val="1"/>
          <w:numId w:val="4"/>
        </w:numPr>
        <w:tabs>
          <w:tab w:val="left" w:pos="775"/>
        </w:tabs>
        <w:spacing w:after="0" w:line="224" w:lineRule="auto"/>
        <w:ind w:left="4" w:firstLine="446"/>
        <w:jc w:val="both"/>
        <w:rPr>
          <w:rFonts w:ascii="Gabriola" w:eastAsia="Gabriola" w:hAnsi="Gabriola" w:cs="Gabriola"/>
          <w:sz w:val="28"/>
          <w:szCs w:val="28"/>
        </w:rPr>
      </w:pPr>
      <w:r>
        <w:rPr>
          <w:rFonts w:ascii="Gabriola" w:eastAsia="Gabriola" w:hAnsi="Gabriola" w:cs="Gabriola"/>
          <w:sz w:val="28"/>
          <w:szCs w:val="28"/>
        </w:rPr>
        <w:t>срок испытания не засчитываются период временной нетрудоспособности работника и другие периоды, когда он фактически отсутствовал на работе (статья 70 ТК РФ).</w:t>
      </w:r>
    </w:p>
    <w:p w:rsidR="00FC02F6" w:rsidRDefault="00FC02F6">
      <w:pPr>
        <w:spacing w:line="3" w:lineRule="exact"/>
        <w:rPr>
          <w:rFonts w:ascii="Gabriola" w:eastAsia="Gabriola" w:hAnsi="Gabriola" w:cs="Gabriola"/>
          <w:sz w:val="28"/>
          <w:szCs w:val="28"/>
        </w:rPr>
      </w:pPr>
    </w:p>
    <w:p w:rsidR="00FC02F6" w:rsidRDefault="00FC02F6">
      <w:pPr>
        <w:spacing w:line="199" w:lineRule="auto"/>
        <w:ind w:left="4" w:firstLine="710"/>
        <w:jc w:val="both"/>
        <w:rPr>
          <w:rFonts w:ascii="Gabriola" w:eastAsia="Gabriola" w:hAnsi="Gabriola" w:cs="Gabriola"/>
          <w:sz w:val="28"/>
          <w:szCs w:val="28"/>
        </w:rPr>
      </w:pPr>
      <w:r>
        <w:rPr>
          <w:rFonts w:ascii="Gabriola" w:eastAsia="Gabriola" w:hAnsi="Gabriola" w:cs="Gabriola"/>
          <w:sz w:val="28"/>
          <w:szCs w:val="28"/>
        </w:rPr>
        <w:t>2.2.10. Изменения сведений о сторонах в трудовом договоре оформлять в виде дополнения к трудовому договору об изменении сведений о стороне, которое является неотъемлемой частью заключенного между работником и работодателем трудового договора.</w:t>
      </w:r>
    </w:p>
    <w:p w:rsidR="00FC02F6" w:rsidRDefault="00FC02F6">
      <w:pPr>
        <w:spacing w:line="5" w:lineRule="exact"/>
        <w:rPr>
          <w:rFonts w:ascii="Gabriola" w:eastAsia="Gabriola" w:hAnsi="Gabriola" w:cs="Gabriola"/>
          <w:sz w:val="28"/>
          <w:szCs w:val="28"/>
        </w:rPr>
      </w:pPr>
    </w:p>
    <w:p w:rsidR="00FC02F6" w:rsidRDefault="00FC02F6">
      <w:pPr>
        <w:spacing w:line="182" w:lineRule="auto"/>
        <w:ind w:left="704"/>
        <w:rPr>
          <w:rFonts w:ascii="Gabriola" w:eastAsia="Gabriola" w:hAnsi="Gabriola" w:cs="Gabriola"/>
          <w:sz w:val="28"/>
          <w:szCs w:val="28"/>
        </w:rPr>
      </w:pPr>
      <w:r>
        <w:rPr>
          <w:rFonts w:ascii="Gabriola" w:eastAsia="Gabriola" w:hAnsi="Gabriola" w:cs="Gabriola"/>
          <w:sz w:val="23"/>
          <w:szCs w:val="23"/>
        </w:rPr>
        <w:t>2.2.11.Изменение определенных сторонами условий трудового договора,</w:t>
      </w:r>
    </w:p>
    <w:p w:rsidR="00FC02F6" w:rsidRDefault="00FC02F6" w:rsidP="00FC02F6">
      <w:pPr>
        <w:numPr>
          <w:ilvl w:val="0"/>
          <w:numId w:val="4"/>
        </w:numPr>
        <w:tabs>
          <w:tab w:val="left" w:pos="295"/>
        </w:tabs>
        <w:spacing w:after="0" w:line="182" w:lineRule="auto"/>
        <w:ind w:left="4" w:right="20" w:hanging="4"/>
        <w:rPr>
          <w:rFonts w:ascii="Gabriola" w:eastAsia="Gabriola" w:hAnsi="Gabriola" w:cs="Gabriola"/>
          <w:sz w:val="23"/>
          <w:szCs w:val="23"/>
        </w:rPr>
      </w:pPr>
      <w:r>
        <w:rPr>
          <w:rFonts w:ascii="Gabriola" w:eastAsia="Gabriola" w:hAnsi="Gabriola" w:cs="Gabriola"/>
          <w:sz w:val="23"/>
          <w:szCs w:val="23"/>
        </w:rPr>
        <w:t>том числе перевод на другую работу, производить только в соответствии с требованиями Трудового кодекса РФ (статья 72 ТК РФ).</w:t>
      </w:r>
    </w:p>
    <w:p w:rsidR="00FC02F6" w:rsidRDefault="00FC02F6">
      <w:pPr>
        <w:spacing w:line="1" w:lineRule="exact"/>
        <w:rPr>
          <w:rFonts w:ascii="Gabriola" w:eastAsia="Gabriola" w:hAnsi="Gabriola" w:cs="Gabriola"/>
          <w:sz w:val="23"/>
          <w:szCs w:val="23"/>
        </w:rPr>
      </w:pPr>
    </w:p>
    <w:p w:rsidR="00FC02F6" w:rsidRDefault="00FC02F6">
      <w:pPr>
        <w:spacing w:line="199" w:lineRule="auto"/>
        <w:ind w:left="4" w:firstLine="710"/>
        <w:jc w:val="both"/>
        <w:rPr>
          <w:rFonts w:ascii="Gabriola" w:eastAsia="Gabriola" w:hAnsi="Gabriola" w:cs="Gabriola"/>
          <w:sz w:val="23"/>
          <w:szCs w:val="23"/>
        </w:rPr>
      </w:pPr>
      <w:r>
        <w:rPr>
          <w:rFonts w:ascii="Gabriola" w:eastAsia="Gabriola" w:hAnsi="Gabriola" w:cs="Gabriola"/>
          <w:sz w:val="28"/>
          <w:szCs w:val="28"/>
        </w:rPr>
        <w:t>2.2.12. Изменение условий трудового договора оформляется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FC02F6" w:rsidRDefault="00FC02F6">
      <w:pPr>
        <w:spacing w:line="5" w:lineRule="exact"/>
        <w:rPr>
          <w:rFonts w:ascii="Gabriola" w:eastAsia="Gabriola" w:hAnsi="Gabriola" w:cs="Gabriola"/>
          <w:sz w:val="23"/>
          <w:szCs w:val="23"/>
        </w:rPr>
      </w:pPr>
    </w:p>
    <w:p w:rsidR="00FC02F6" w:rsidRDefault="00FC02F6">
      <w:pPr>
        <w:spacing w:line="182" w:lineRule="auto"/>
        <w:ind w:left="704"/>
        <w:rPr>
          <w:rFonts w:ascii="Gabriola" w:eastAsia="Gabriola" w:hAnsi="Gabriola" w:cs="Gabriola"/>
          <w:sz w:val="23"/>
          <w:szCs w:val="23"/>
        </w:rPr>
      </w:pPr>
      <w:r>
        <w:rPr>
          <w:rFonts w:ascii="Gabriola" w:eastAsia="Gabriola" w:hAnsi="Gabriola" w:cs="Gabriola"/>
          <w:sz w:val="23"/>
          <w:szCs w:val="23"/>
        </w:rPr>
        <w:t>2.2.13.Временный перевод педагогического работника на другую работу</w:t>
      </w:r>
    </w:p>
    <w:p w:rsidR="00FC02F6" w:rsidRDefault="00FC02F6" w:rsidP="00FC02F6">
      <w:pPr>
        <w:numPr>
          <w:ilvl w:val="0"/>
          <w:numId w:val="4"/>
        </w:numPr>
        <w:tabs>
          <w:tab w:val="left" w:pos="250"/>
        </w:tabs>
        <w:spacing w:after="0" w:line="199" w:lineRule="auto"/>
        <w:ind w:left="4" w:hanging="4"/>
        <w:jc w:val="both"/>
        <w:rPr>
          <w:rFonts w:ascii="Gabriola" w:eastAsia="Gabriola" w:hAnsi="Gabriola" w:cs="Gabriola"/>
          <w:sz w:val="28"/>
          <w:szCs w:val="28"/>
        </w:rPr>
      </w:pPr>
      <w:r>
        <w:rPr>
          <w:rFonts w:ascii="Gabriola" w:eastAsia="Gabriola" w:hAnsi="Gabriola" w:cs="Gabriola"/>
          <w:sz w:val="28"/>
          <w:szCs w:val="28"/>
        </w:rPr>
        <w:t>случаях, предусмотренных частью 3 статьи 72.2 ТК РФ, возможен только при наличии письменного согласия работника, в случае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FC02F6" w:rsidRDefault="00FC02F6">
      <w:pPr>
        <w:spacing w:line="5" w:lineRule="exact"/>
        <w:rPr>
          <w:rFonts w:ascii="Gabriola" w:eastAsia="Gabriola" w:hAnsi="Gabriola" w:cs="Gabriola"/>
          <w:sz w:val="28"/>
          <w:szCs w:val="28"/>
        </w:rPr>
      </w:pPr>
    </w:p>
    <w:p w:rsidR="00FC02F6" w:rsidRDefault="00FC02F6">
      <w:pPr>
        <w:spacing w:line="186" w:lineRule="auto"/>
        <w:ind w:left="4" w:firstLine="710"/>
        <w:jc w:val="both"/>
        <w:rPr>
          <w:rFonts w:ascii="Gabriola" w:eastAsia="Gabriola" w:hAnsi="Gabriola" w:cs="Gabriola"/>
          <w:sz w:val="28"/>
          <w:szCs w:val="28"/>
        </w:rPr>
      </w:pPr>
      <w:r>
        <w:rPr>
          <w:rFonts w:ascii="Gabriola" w:eastAsia="Gabriola" w:hAnsi="Gabriola" w:cs="Gabriola"/>
          <w:sz w:val="27"/>
          <w:szCs w:val="27"/>
        </w:rPr>
        <w:t>2.2.14. 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FC02F6" w:rsidRDefault="00FC02F6">
      <w:pPr>
        <w:spacing w:line="6" w:lineRule="exact"/>
        <w:rPr>
          <w:rFonts w:ascii="Gabriola" w:eastAsia="Gabriola" w:hAnsi="Gabriola" w:cs="Gabriola"/>
          <w:sz w:val="28"/>
          <w:szCs w:val="28"/>
        </w:rPr>
      </w:pPr>
    </w:p>
    <w:p w:rsidR="00FC02F6" w:rsidRDefault="00FC02F6">
      <w:pPr>
        <w:spacing w:line="182" w:lineRule="auto"/>
        <w:ind w:left="704"/>
        <w:rPr>
          <w:rFonts w:ascii="Gabriola" w:eastAsia="Gabriola" w:hAnsi="Gabriola" w:cs="Gabriola"/>
          <w:sz w:val="28"/>
          <w:szCs w:val="28"/>
        </w:rPr>
      </w:pPr>
      <w:r>
        <w:rPr>
          <w:rFonts w:ascii="Gabriola" w:eastAsia="Gabriola" w:hAnsi="Gabriola" w:cs="Gabriola"/>
          <w:sz w:val="23"/>
          <w:szCs w:val="23"/>
        </w:rPr>
        <w:t>2.2.15.Массовым является увольнение в следующих случаях:</w:t>
      </w:r>
    </w:p>
    <w:p w:rsidR="00FC02F6" w:rsidRDefault="00FC02F6">
      <w:pPr>
        <w:ind w:left="4" w:right="940"/>
        <w:rPr>
          <w:rFonts w:ascii="Gabriola" w:eastAsia="Gabriola" w:hAnsi="Gabriola" w:cs="Gabriola"/>
          <w:sz w:val="28"/>
          <w:szCs w:val="28"/>
        </w:rPr>
      </w:pPr>
      <w:r>
        <w:rPr>
          <w:rFonts w:ascii="Gabriola" w:eastAsia="Gabriola" w:hAnsi="Gabriola" w:cs="Gabriola"/>
          <w:sz w:val="28"/>
          <w:szCs w:val="28"/>
        </w:rPr>
        <w:t>- ликвидация Учреждения с численностью работающих 15 и более человек; - сокращение численности или штата работников Учреждения в количестве: - 20 и более человек в течение 30 дней; - 60 и более человек в течение 60 дней; - 100 и более человек в течение 90 дней.</w:t>
      </w:r>
    </w:p>
    <w:p w:rsidR="00FC02F6" w:rsidRDefault="00FC02F6">
      <w:pPr>
        <w:spacing w:line="63" w:lineRule="exact"/>
        <w:rPr>
          <w:rFonts w:ascii="Gabriola" w:eastAsia="Gabriola" w:hAnsi="Gabriola" w:cs="Gabriola"/>
          <w:sz w:val="28"/>
          <w:szCs w:val="28"/>
        </w:rPr>
      </w:pPr>
    </w:p>
    <w:p w:rsidR="00FC02F6" w:rsidRDefault="00FC02F6">
      <w:pPr>
        <w:spacing w:line="224" w:lineRule="auto"/>
        <w:ind w:left="4" w:firstLine="710"/>
        <w:jc w:val="both"/>
        <w:rPr>
          <w:rFonts w:ascii="Gabriola" w:eastAsia="Gabriola" w:hAnsi="Gabriola" w:cs="Gabriola"/>
          <w:sz w:val="28"/>
          <w:szCs w:val="28"/>
        </w:rPr>
      </w:pPr>
      <w:r>
        <w:rPr>
          <w:rFonts w:ascii="Gabriola" w:eastAsia="Gabriola" w:hAnsi="Gabriola" w:cs="Gabriola"/>
          <w:sz w:val="28"/>
          <w:szCs w:val="28"/>
        </w:rPr>
        <w:t>2.2.16. При сокращении штатов работников обеспечить преимущественное право на оставление на работе с более высокой производительностью труда и квалификацией.</w:t>
      </w:r>
    </w:p>
    <w:p w:rsidR="00FC02F6" w:rsidRDefault="00FC02F6">
      <w:pPr>
        <w:spacing w:line="3" w:lineRule="exact"/>
        <w:rPr>
          <w:rFonts w:ascii="Gabriola" w:eastAsia="Gabriola" w:hAnsi="Gabriola" w:cs="Gabriola"/>
          <w:sz w:val="28"/>
          <w:szCs w:val="28"/>
        </w:rPr>
      </w:pPr>
    </w:p>
    <w:p w:rsidR="00FC02F6" w:rsidRDefault="00FC02F6">
      <w:pPr>
        <w:spacing w:line="213" w:lineRule="auto"/>
        <w:ind w:left="4" w:right="20" w:firstLine="710"/>
        <w:jc w:val="both"/>
        <w:rPr>
          <w:rFonts w:ascii="Gabriola" w:eastAsia="Gabriola" w:hAnsi="Gabriola" w:cs="Gabriola"/>
          <w:sz w:val="28"/>
          <w:szCs w:val="28"/>
        </w:rPr>
      </w:pPr>
      <w:r>
        <w:rPr>
          <w:rFonts w:ascii="Gabriola" w:eastAsia="Gabriola" w:hAnsi="Gabriola" w:cs="Gabriola"/>
          <w:sz w:val="27"/>
          <w:szCs w:val="27"/>
        </w:rPr>
        <w:t>При равной производительности труда и квалификации предпочтение в оставлении на работе отдается: 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w:t>
      </w:r>
    </w:p>
    <w:p w:rsidR="00FC02F6" w:rsidRDefault="00FC02F6">
      <w:pPr>
        <w:sectPr w:rsidR="00FC02F6">
          <w:pgSz w:w="11900" w:h="16840"/>
          <w:pgMar w:top="555" w:right="700" w:bottom="191" w:left="1136" w:header="0" w:footer="0" w:gutter="0"/>
          <w:cols w:space="720" w:equalWidth="0">
            <w:col w:w="10064"/>
          </w:cols>
        </w:sectPr>
      </w:pPr>
    </w:p>
    <w:p w:rsidR="00FC02F6" w:rsidRDefault="00FC02F6">
      <w:pPr>
        <w:spacing w:line="118" w:lineRule="exact"/>
        <w:rPr>
          <w:sz w:val="20"/>
          <w:szCs w:val="20"/>
        </w:rPr>
      </w:pPr>
    </w:p>
    <w:p w:rsidR="00FC02F6" w:rsidRDefault="00FC02F6">
      <w:pPr>
        <w:ind w:left="9944"/>
        <w:rPr>
          <w:sz w:val="20"/>
          <w:szCs w:val="20"/>
        </w:rPr>
      </w:pPr>
      <w:r>
        <w:rPr>
          <w:rFonts w:ascii="Arial" w:eastAsia="Arial" w:hAnsi="Arial" w:cs="Arial"/>
          <w:sz w:val="21"/>
          <w:szCs w:val="21"/>
        </w:rPr>
        <w:t>5</w:t>
      </w:r>
    </w:p>
    <w:p w:rsidR="00FC02F6" w:rsidRDefault="00FC02F6">
      <w:pPr>
        <w:sectPr w:rsidR="00FC02F6">
          <w:type w:val="continuous"/>
          <w:pgSz w:w="11900" w:h="16840"/>
          <w:pgMar w:top="555" w:right="700" w:bottom="191" w:left="1136" w:header="0" w:footer="0" w:gutter="0"/>
          <w:cols w:space="720" w:equalWidth="0">
            <w:col w:w="10064"/>
          </w:cols>
        </w:sectPr>
      </w:pPr>
    </w:p>
    <w:p w:rsidR="00FC02F6" w:rsidRDefault="00FC02F6" w:rsidP="00FC02F6">
      <w:pPr>
        <w:numPr>
          <w:ilvl w:val="0"/>
          <w:numId w:val="5"/>
        </w:numPr>
        <w:tabs>
          <w:tab w:val="left" w:pos="274"/>
        </w:tabs>
        <w:spacing w:after="0" w:line="186" w:lineRule="auto"/>
        <w:ind w:left="4" w:right="20" w:hanging="4"/>
        <w:jc w:val="both"/>
        <w:rPr>
          <w:rFonts w:ascii="Gabriola" w:eastAsia="Gabriola" w:hAnsi="Gabriola" w:cs="Gabriola"/>
          <w:sz w:val="27"/>
          <w:szCs w:val="27"/>
        </w:rPr>
      </w:pPr>
      <w:r>
        <w:rPr>
          <w:rFonts w:ascii="Gabriola" w:eastAsia="Gabriola" w:hAnsi="Gabriola" w:cs="Gabriola"/>
          <w:sz w:val="27"/>
          <w:szCs w:val="27"/>
        </w:rPr>
        <w:lastRenderedPageBreak/>
        <w:t>основным источником средств к существованию); лицам, в семье которых нет других работников с самостоятельным заработком; работникам, получившим в период работы у данного работодателя трудовое увечье или профессиональное заболевание; инвалидам Великой Отечественной войны и инвалидам боевых действий по защите Отечества; работникам, повышающим свою квалификацию по направлению работодателя без отрыва от работы. (статья 179 ТК РФ).</w:t>
      </w:r>
    </w:p>
    <w:p w:rsidR="00FC02F6" w:rsidRDefault="00FC02F6">
      <w:pPr>
        <w:spacing w:line="6" w:lineRule="exact"/>
        <w:rPr>
          <w:rFonts w:ascii="Gabriola" w:eastAsia="Gabriola" w:hAnsi="Gabriola" w:cs="Gabriola"/>
          <w:sz w:val="27"/>
          <w:szCs w:val="27"/>
        </w:rPr>
      </w:pPr>
    </w:p>
    <w:p w:rsidR="00FC02F6" w:rsidRDefault="00FC02F6">
      <w:pPr>
        <w:spacing w:line="182" w:lineRule="auto"/>
        <w:ind w:left="4" w:firstLine="710"/>
        <w:rPr>
          <w:rFonts w:ascii="Gabriola" w:eastAsia="Gabriola" w:hAnsi="Gabriola" w:cs="Gabriola"/>
          <w:sz w:val="27"/>
          <w:szCs w:val="27"/>
        </w:rPr>
      </w:pPr>
      <w:r>
        <w:rPr>
          <w:rFonts w:ascii="Gabriola" w:eastAsia="Gabriola" w:hAnsi="Gabriola" w:cs="Gabriola"/>
          <w:sz w:val="23"/>
          <w:szCs w:val="23"/>
        </w:rPr>
        <w:t>Преимущественным правом на оставление на работе при равной производительности труда и квалификации имеют работники:</w:t>
      </w:r>
    </w:p>
    <w:p w:rsidR="00FC02F6" w:rsidRDefault="00FC02F6">
      <w:pPr>
        <w:spacing w:line="1" w:lineRule="exact"/>
        <w:rPr>
          <w:rFonts w:ascii="Gabriola" w:eastAsia="Gabriola" w:hAnsi="Gabriola" w:cs="Gabriola"/>
          <w:sz w:val="27"/>
          <w:szCs w:val="27"/>
        </w:rPr>
      </w:pPr>
    </w:p>
    <w:p w:rsidR="00FC02F6" w:rsidRDefault="00FC02F6" w:rsidP="00FC02F6">
      <w:pPr>
        <w:numPr>
          <w:ilvl w:val="1"/>
          <w:numId w:val="5"/>
        </w:numPr>
        <w:tabs>
          <w:tab w:val="left" w:pos="887"/>
        </w:tabs>
        <w:spacing w:after="0" w:line="240" w:lineRule="auto"/>
        <w:ind w:left="4" w:right="20" w:firstLine="706"/>
        <w:rPr>
          <w:rFonts w:ascii="Gabriola" w:eastAsia="Gabriola" w:hAnsi="Gabriola" w:cs="Gabriola"/>
          <w:sz w:val="23"/>
          <w:szCs w:val="23"/>
        </w:rPr>
      </w:pPr>
      <w:r>
        <w:rPr>
          <w:rFonts w:ascii="Gabriola" w:eastAsia="Gabriola" w:hAnsi="Gabriola" w:cs="Gabriola"/>
          <w:sz w:val="23"/>
          <w:szCs w:val="23"/>
        </w:rPr>
        <w:t>предпенсионного возраста (за два года до наступления общеустановленного пенсионного возраста) (пункт 8.5 ООС);</w:t>
      </w:r>
    </w:p>
    <w:p w:rsidR="00FC02F6" w:rsidRDefault="00FC02F6">
      <w:pPr>
        <w:spacing w:line="220" w:lineRule="exact"/>
        <w:rPr>
          <w:rFonts w:ascii="Gabriola" w:eastAsia="Gabriola" w:hAnsi="Gabriola" w:cs="Gabriola"/>
          <w:sz w:val="23"/>
          <w:szCs w:val="23"/>
        </w:rPr>
      </w:pPr>
    </w:p>
    <w:p w:rsidR="00FC02F6" w:rsidRDefault="00FC02F6" w:rsidP="00FC02F6">
      <w:pPr>
        <w:numPr>
          <w:ilvl w:val="1"/>
          <w:numId w:val="5"/>
        </w:numPr>
        <w:tabs>
          <w:tab w:val="left" w:pos="864"/>
        </w:tabs>
        <w:spacing w:after="0" w:line="182" w:lineRule="auto"/>
        <w:ind w:left="864" w:hanging="154"/>
        <w:rPr>
          <w:rFonts w:ascii="Gabriola" w:eastAsia="Gabriola" w:hAnsi="Gabriola" w:cs="Gabriola"/>
          <w:sz w:val="23"/>
          <w:szCs w:val="23"/>
        </w:rPr>
      </w:pPr>
      <w:r>
        <w:rPr>
          <w:rFonts w:ascii="Gabriola" w:eastAsia="Gabriola" w:hAnsi="Gabriola" w:cs="Gabriola"/>
          <w:sz w:val="23"/>
          <w:szCs w:val="23"/>
        </w:rPr>
        <w:t>лица проработавшие в организации свыше 10 лет;</w:t>
      </w:r>
    </w:p>
    <w:p w:rsidR="00FC02F6" w:rsidRDefault="00FC02F6" w:rsidP="00FC02F6">
      <w:pPr>
        <w:numPr>
          <w:ilvl w:val="1"/>
          <w:numId w:val="5"/>
        </w:numPr>
        <w:tabs>
          <w:tab w:val="left" w:pos="864"/>
        </w:tabs>
        <w:spacing w:after="0" w:line="182" w:lineRule="auto"/>
        <w:ind w:left="864" w:hanging="154"/>
        <w:rPr>
          <w:rFonts w:ascii="Gabriola" w:eastAsia="Gabriola" w:hAnsi="Gabriola" w:cs="Gabriola"/>
          <w:sz w:val="23"/>
          <w:szCs w:val="23"/>
        </w:rPr>
      </w:pPr>
      <w:r>
        <w:rPr>
          <w:rFonts w:ascii="Gabriola" w:eastAsia="Gabriola" w:hAnsi="Gabriola" w:cs="Gabriola"/>
          <w:sz w:val="23"/>
          <w:szCs w:val="23"/>
        </w:rPr>
        <w:t>родители, имеющие ребенка – инвалида в возрасте до 18 лет.</w:t>
      </w:r>
    </w:p>
    <w:p w:rsidR="00FC02F6" w:rsidRDefault="00FC02F6">
      <w:pPr>
        <w:spacing w:line="1" w:lineRule="exact"/>
        <w:rPr>
          <w:sz w:val="20"/>
          <w:szCs w:val="20"/>
        </w:rPr>
      </w:pPr>
    </w:p>
    <w:p w:rsidR="00FC02F6" w:rsidRDefault="00FC02F6">
      <w:pPr>
        <w:spacing w:line="187" w:lineRule="auto"/>
        <w:ind w:left="4" w:firstLine="710"/>
        <w:jc w:val="both"/>
        <w:rPr>
          <w:sz w:val="20"/>
          <w:szCs w:val="20"/>
        </w:rPr>
      </w:pPr>
      <w:r>
        <w:rPr>
          <w:rFonts w:ascii="Gabriola" w:eastAsia="Gabriola" w:hAnsi="Gabriola" w:cs="Gabriola"/>
          <w:sz w:val="28"/>
          <w:szCs w:val="28"/>
        </w:rPr>
        <w:t>2.2.17. Предлагать работнику при увольнении по сокращению численности или штата все отвечающие указанным требованиям вакансии, имеющиеся у него в данной местности, а также предлагать вакансии (вакантную должность) в других местностях в той же организации, включая все ее филиалы и структурные подразделения, расположенные в данной местности.</w:t>
      </w:r>
    </w:p>
    <w:p w:rsidR="00FC02F6" w:rsidRDefault="00FC02F6">
      <w:pPr>
        <w:spacing w:line="4" w:lineRule="exact"/>
        <w:rPr>
          <w:sz w:val="20"/>
          <w:szCs w:val="20"/>
        </w:rPr>
      </w:pPr>
    </w:p>
    <w:p w:rsidR="00FC02F6" w:rsidRDefault="00FC02F6">
      <w:pPr>
        <w:spacing w:line="199" w:lineRule="auto"/>
        <w:ind w:left="4" w:firstLine="710"/>
        <w:jc w:val="both"/>
        <w:rPr>
          <w:sz w:val="20"/>
          <w:szCs w:val="20"/>
        </w:rPr>
      </w:pPr>
      <w:r>
        <w:rPr>
          <w:rFonts w:ascii="Gabriola" w:eastAsia="Gabriola" w:hAnsi="Gabriola" w:cs="Gabriola"/>
          <w:sz w:val="28"/>
          <w:szCs w:val="28"/>
        </w:rPr>
        <w:t>2.2.18. Расторжение трудового договора в соответствии с пунктами 2, 3 и 5 части первой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FC02F6" w:rsidRDefault="00FC02F6">
      <w:pPr>
        <w:spacing w:line="6" w:lineRule="exact"/>
        <w:rPr>
          <w:sz w:val="20"/>
          <w:szCs w:val="20"/>
        </w:rPr>
      </w:pPr>
    </w:p>
    <w:p w:rsidR="00FC02F6" w:rsidRDefault="00FC02F6">
      <w:pPr>
        <w:spacing w:line="186" w:lineRule="auto"/>
        <w:ind w:left="4" w:firstLine="710"/>
        <w:jc w:val="both"/>
        <w:rPr>
          <w:sz w:val="20"/>
          <w:szCs w:val="20"/>
        </w:rPr>
      </w:pPr>
      <w:r>
        <w:rPr>
          <w:rFonts w:ascii="Gabriola" w:eastAsia="Gabriola" w:hAnsi="Gabriola" w:cs="Gabriola"/>
          <w:sz w:val="27"/>
          <w:szCs w:val="27"/>
        </w:rPr>
        <w:t>2.2.19.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образовательного учреждения.</w:t>
      </w:r>
    </w:p>
    <w:p w:rsidR="00FC02F6" w:rsidRDefault="00FC02F6">
      <w:pPr>
        <w:spacing w:line="6" w:lineRule="exact"/>
        <w:rPr>
          <w:sz w:val="20"/>
          <w:szCs w:val="20"/>
        </w:rPr>
      </w:pPr>
    </w:p>
    <w:p w:rsidR="00FC02F6" w:rsidRDefault="00FC02F6">
      <w:pPr>
        <w:spacing w:line="187" w:lineRule="auto"/>
        <w:ind w:left="4" w:firstLine="710"/>
        <w:jc w:val="both"/>
        <w:rPr>
          <w:sz w:val="20"/>
          <w:szCs w:val="20"/>
        </w:rPr>
      </w:pPr>
      <w:r>
        <w:rPr>
          <w:rFonts w:ascii="Gabriola" w:eastAsia="Gabriola" w:hAnsi="Gabriola" w:cs="Gabriola"/>
          <w:sz w:val="28"/>
          <w:szCs w:val="28"/>
        </w:rPr>
        <w:t>2.2.20.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FC02F6" w:rsidRDefault="00FC02F6">
      <w:pPr>
        <w:spacing w:line="4" w:lineRule="exact"/>
        <w:rPr>
          <w:sz w:val="20"/>
          <w:szCs w:val="20"/>
        </w:rPr>
      </w:pPr>
    </w:p>
    <w:p w:rsidR="00FC02F6" w:rsidRDefault="00FC02F6">
      <w:pPr>
        <w:spacing w:line="199" w:lineRule="auto"/>
        <w:ind w:left="4" w:firstLine="710"/>
        <w:jc w:val="both"/>
        <w:rPr>
          <w:sz w:val="20"/>
          <w:szCs w:val="20"/>
        </w:rPr>
      </w:pPr>
      <w:r>
        <w:rPr>
          <w:rFonts w:ascii="Gabriola" w:eastAsia="Gabriola" w:hAnsi="Gabriola" w:cs="Gabriola"/>
          <w:sz w:val="28"/>
          <w:szCs w:val="28"/>
        </w:rPr>
        <w:t>2.2.21. 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FC02F6" w:rsidRDefault="00FC02F6">
      <w:pPr>
        <w:spacing w:line="12" w:lineRule="exact"/>
        <w:rPr>
          <w:sz w:val="20"/>
          <w:szCs w:val="20"/>
        </w:rPr>
      </w:pPr>
    </w:p>
    <w:p w:rsidR="00FC02F6" w:rsidRDefault="00FC02F6">
      <w:pPr>
        <w:ind w:left="4" w:firstLine="710"/>
        <w:jc w:val="both"/>
        <w:rPr>
          <w:sz w:val="20"/>
          <w:szCs w:val="20"/>
        </w:rPr>
      </w:pPr>
      <w:r>
        <w:rPr>
          <w:rFonts w:ascii="Gabriola" w:eastAsia="Gabriola" w:hAnsi="Gabriola" w:cs="Gabriola"/>
          <w:sz w:val="28"/>
          <w:szCs w:val="28"/>
        </w:rPr>
        <w:lastRenderedPageBreak/>
        <w:t>2.2.22. Предоставлять гарантии и компенсации работникам, совмещающим работу с получением образования в порядке, предусмотренном главой 26 ТК РФ, в том числе работникам, уже имеющим профессиональное образование соответствующего уровня, и направленным на обучение работодателем.</w:t>
      </w:r>
    </w:p>
    <w:p w:rsidR="00FC02F6" w:rsidRDefault="00FC02F6">
      <w:pPr>
        <w:spacing w:line="64" w:lineRule="exact"/>
        <w:rPr>
          <w:sz w:val="20"/>
          <w:szCs w:val="20"/>
        </w:rPr>
      </w:pPr>
    </w:p>
    <w:p w:rsidR="00FC02F6" w:rsidRDefault="00FC02F6">
      <w:pPr>
        <w:spacing w:line="184" w:lineRule="auto"/>
        <w:ind w:left="4" w:firstLine="710"/>
        <w:jc w:val="both"/>
        <w:rPr>
          <w:sz w:val="20"/>
          <w:szCs w:val="20"/>
        </w:rPr>
      </w:pPr>
      <w:r>
        <w:rPr>
          <w:rFonts w:ascii="Gabriola" w:eastAsia="Gabriola" w:hAnsi="Gabriola" w:cs="Gabriola"/>
          <w:sz w:val="24"/>
          <w:szCs w:val="24"/>
        </w:rPr>
        <w:t>2.2.23. При принятии решений об увольнении работника в случае признания его по результатам аттестации несоответствующим занимаемой</w:t>
      </w:r>
    </w:p>
    <w:p w:rsidR="00FC02F6" w:rsidRDefault="00FC02F6">
      <w:pPr>
        <w:sectPr w:rsidR="00FC02F6">
          <w:pgSz w:w="11900" w:h="16840"/>
          <w:pgMar w:top="555" w:right="700" w:bottom="191" w:left="1136" w:header="0" w:footer="0" w:gutter="0"/>
          <w:cols w:space="720" w:equalWidth="0">
            <w:col w:w="10064"/>
          </w:cols>
        </w:sectPr>
      </w:pPr>
    </w:p>
    <w:p w:rsidR="00FC02F6" w:rsidRDefault="00FC02F6">
      <w:pPr>
        <w:spacing w:line="120" w:lineRule="exact"/>
        <w:rPr>
          <w:sz w:val="20"/>
          <w:szCs w:val="20"/>
        </w:rPr>
      </w:pPr>
    </w:p>
    <w:p w:rsidR="00FC02F6" w:rsidRDefault="00FC02F6">
      <w:pPr>
        <w:ind w:left="9944"/>
        <w:rPr>
          <w:sz w:val="20"/>
          <w:szCs w:val="20"/>
        </w:rPr>
      </w:pPr>
      <w:r>
        <w:rPr>
          <w:rFonts w:ascii="Arial" w:eastAsia="Arial" w:hAnsi="Arial" w:cs="Arial"/>
          <w:sz w:val="21"/>
          <w:szCs w:val="21"/>
        </w:rPr>
        <w:t>6</w:t>
      </w:r>
    </w:p>
    <w:p w:rsidR="00FC02F6" w:rsidRDefault="00FC02F6">
      <w:pPr>
        <w:sectPr w:rsidR="00FC02F6">
          <w:type w:val="continuous"/>
          <w:pgSz w:w="11900" w:h="16840"/>
          <w:pgMar w:top="555" w:right="700" w:bottom="191" w:left="1136" w:header="0" w:footer="0" w:gutter="0"/>
          <w:cols w:space="720" w:equalWidth="0">
            <w:col w:w="10064"/>
          </w:cols>
        </w:sectPr>
      </w:pPr>
    </w:p>
    <w:p w:rsidR="00FC02F6" w:rsidRDefault="00FC02F6">
      <w:pPr>
        <w:spacing w:line="186" w:lineRule="auto"/>
        <w:ind w:left="4"/>
        <w:jc w:val="both"/>
        <w:rPr>
          <w:sz w:val="20"/>
          <w:szCs w:val="20"/>
        </w:rPr>
      </w:pPr>
      <w:r>
        <w:rPr>
          <w:rFonts w:ascii="Gabriola" w:eastAsia="Gabriola" w:hAnsi="Gabriola" w:cs="Gabriola"/>
          <w:sz w:val="27"/>
          <w:szCs w:val="27"/>
        </w:rPr>
        <w:lastRenderedPageBreak/>
        <w:t>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FC02F6" w:rsidRDefault="00FC02F6">
      <w:pPr>
        <w:spacing w:line="6" w:lineRule="exact"/>
        <w:rPr>
          <w:sz w:val="20"/>
          <w:szCs w:val="20"/>
        </w:rPr>
      </w:pPr>
    </w:p>
    <w:p w:rsidR="00FC02F6" w:rsidRDefault="00FC02F6">
      <w:pPr>
        <w:spacing w:line="182" w:lineRule="auto"/>
        <w:ind w:left="4" w:firstLine="710"/>
        <w:jc w:val="both"/>
        <w:rPr>
          <w:sz w:val="20"/>
          <w:szCs w:val="20"/>
        </w:rPr>
      </w:pPr>
      <w:r>
        <w:rPr>
          <w:rFonts w:ascii="Gabriola" w:eastAsia="Gabriola" w:hAnsi="Gabriola" w:cs="Gabriola"/>
          <w:sz w:val="23"/>
          <w:szCs w:val="23"/>
        </w:rPr>
        <w:t>2.2.24. Выборный орган первичной профсоюзной организации обязуется осуществлять контроль за соблюдением работодателем трудового законодательства</w:t>
      </w:r>
    </w:p>
    <w:p w:rsidR="00FC02F6" w:rsidRDefault="00FC02F6">
      <w:pPr>
        <w:spacing w:line="2" w:lineRule="exact"/>
        <w:rPr>
          <w:sz w:val="20"/>
          <w:szCs w:val="20"/>
        </w:rPr>
      </w:pPr>
    </w:p>
    <w:p w:rsidR="00FC02F6" w:rsidRDefault="00FC02F6" w:rsidP="00FC02F6">
      <w:pPr>
        <w:numPr>
          <w:ilvl w:val="0"/>
          <w:numId w:val="6"/>
        </w:numPr>
        <w:tabs>
          <w:tab w:val="left" w:pos="239"/>
        </w:tabs>
        <w:spacing w:after="0" w:line="205" w:lineRule="auto"/>
        <w:ind w:left="4" w:hanging="4"/>
        <w:jc w:val="both"/>
        <w:rPr>
          <w:rFonts w:ascii="Gabriola" w:eastAsia="Gabriola" w:hAnsi="Gabriola" w:cs="Gabriola"/>
          <w:sz w:val="28"/>
          <w:szCs w:val="28"/>
        </w:rPr>
      </w:pPr>
      <w:r>
        <w:rPr>
          <w:rFonts w:ascii="Gabriola" w:eastAsia="Gabriola" w:hAnsi="Gabriola" w:cs="Gabriola"/>
          <w:sz w:val="28"/>
          <w:szCs w:val="28"/>
        </w:rPr>
        <w:t>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FC02F6" w:rsidRDefault="00FC02F6">
      <w:pPr>
        <w:spacing w:line="200" w:lineRule="exact"/>
        <w:rPr>
          <w:rFonts w:ascii="Gabriola" w:eastAsia="Gabriola" w:hAnsi="Gabriola" w:cs="Gabriola"/>
          <w:sz w:val="28"/>
          <w:szCs w:val="28"/>
        </w:rPr>
      </w:pPr>
    </w:p>
    <w:p w:rsidR="00FC02F6" w:rsidRDefault="00FC02F6">
      <w:pPr>
        <w:spacing w:line="243" w:lineRule="exact"/>
        <w:rPr>
          <w:rFonts w:ascii="Gabriola" w:eastAsia="Gabriola" w:hAnsi="Gabriola" w:cs="Gabriola"/>
          <w:sz w:val="28"/>
          <w:szCs w:val="28"/>
        </w:rPr>
      </w:pPr>
    </w:p>
    <w:p w:rsidR="00FC02F6" w:rsidRDefault="00FC02F6" w:rsidP="00FC02F6">
      <w:pPr>
        <w:numPr>
          <w:ilvl w:val="1"/>
          <w:numId w:val="6"/>
        </w:numPr>
        <w:tabs>
          <w:tab w:val="left" w:pos="2884"/>
        </w:tabs>
        <w:spacing w:after="0" w:line="240" w:lineRule="auto"/>
        <w:ind w:left="2884" w:hanging="430"/>
        <w:rPr>
          <w:rFonts w:ascii="Gabriola" w:eastAsia="Gabriola" w:hAnsi="Gabriola" w:cs="Gabriola"/>
          <w:b/>
          <w:bCs/>
          <w:sz w:val="26"/>
          <w:szCs w:val="26"/>
        </w:rPr>
      </w:pPr>
      <w:r>
        <w:rPr>
          <w:rFonts w:ascii="Gabriola" w:eastAsia="Gabriola" w:hAnsi="Gabriola" w:cs="Gabriola"/>
          <w:b/>
          <w:bCs/>
          <w:sz w:val="26"/>
          <w:szCs w:val="26"/>
        </w:rPr>
        <w:t>РАБОЧЕЕ ВРЕМЯ И ВРЕМЯ ОТДЫХА</w:t>
      </w:r>
    </w:p>
    <w:p w:rsidR="00FC02F6" w:rsidRDefault="00FC02F6">
      <w:pPr>
        <w:spacing w:line="4" w:lineRule="exact"/>
        <w:rPr>
          <w:sz w:val="20"/>
          <w:szCs w:val="20"/>
        </w:rPr>
      </w:pPr>
    </w:p>
    <w:p w:rsidR="00FC02F6" w:rsidRDefault="00FC02F6">
      <w:pPr>
        <w:tabs>
          <w:tab w:val="left" w:pos="684"/>
        </w:tabs>
        <w:ind w:left="264"/>
        <w:rPr>
          <w:sz w:val="20"/>
          <w:szCs w:val="20"/>
        </w:rPr>
      </w:pPr>
      <w:r>
        <w:rPr>
          <w:rFonts w:ascii="Gabriola" w:eastAsia="Gabriola" w:hAnsi="Gabriola" w:cs="Gabriola"/>
          <w:sz w:val="28"/>
          <w:szCs w:val="28"/>
        </w:rPr>
        <w:t>3.</w:t>
      </w:r>
      <w:r>
        <w:rPr>
          <w:rFonts w:ascii="Gabriola" w:eastAsia="Gabriola" w:hAnsi="Gabriola" w:cs="Gabriola"/>
          <w:sz w:val="28"/>
          <w:szCs w:val="28"/>
        </w:rPr>
        <w:tab/>
        <w:t>Стороны пришли к соглашению о том, что:</w:t>
      </w:r>
    </w:p>
    <w:p w:rsidR="00FC02F6" w:rsidRDefault="00FC02F6">
      <w:pPr>
        <w:spacing w:line="199" w:lineRule="auto"/>
        <w:ind w:left="4" w:firstLine="568"/>
        <w:jc w:val="both"/>
        <w:rPr>
          <w:sz w:val="20"/>
          <w:szCs w:val="20"/>
        </w:rPr>
      </w:pPr>
      <w:r>
        <w:rPr>
          <w:rFonts w:ascii="Arial" w:eastAsia="Arial" w:hAnsi="Arial" w:cs="Arial"/>
          <w:sz w:val="26"/>
          <w:szCs w:val="26"/>
        </w:rPr>
        <w:t xml:space="preserve">3.1. </w:t>
      </w:r>
      <w:r>
        <w:rPr>
          <w:rFonts w:ascii="Gabriola" w:eastAsia="Gabriola" w:hAnsi="Gabriola" w:cs="Gabriola"/>
          <w:sz w:val="28"/>
          <w:szCs w:val="28"/>
        </w:rPr>
        <w:t>В соответствии с требованиями трудового законодательства и иных</w:t>
      </w:r>
      <w:r>
        <w:rPr>
          <w:rFonts w:ascii="Arial" w:eastAsia="Arial" w:hAnsi="Arial" w:cs="Arial"/>
          <w:sz w:val="26"/>
          <w:szCs w:val="26"/>
        </w:rPr>
        <w:t xml:space="preserve"> </w:t>
      </w:r>
      <w:r>
        <w:rPr>
          <w:rFonts w:ascii="Gabriola" w:eastAsia="Gabriola" w:hAnsi="Gabriola" w:cs="Gabriola"/>
          <w:sz w:val="28"/>
          <w:szCs w:val="28"/>
        </w:rPr>
        <w:t>нормативных правовых актов, содержащих нормы трудового права, а также в соответствии с приказом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порядке определения учебной нагрузки педагогических работников, оговариваемой в трудовом договоре» и Особенностями режима рабочего времени и времени отдыха педагогических и иных работников организаций, осуществляющих образовательную деятельность, утвержденными приказом Министерства образования и науки Российской Федерации от 11 мая 2016 г. № 536, режим рабочего времени и времени отдыха работников образовательного учреждения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 учебным планом, графиками работы (графиками сменности), согласованными с выборным органом первичной профсоюзной организации.</w:t>
      </w:r>
    </w:p>
    <w:p w:rsidR="00FC02F6" w:rsidRDefault="00FC02F6">
      <w:pPr>
        <w:spacing w:line="23" w:lineRule="exact"/>
        <w:rPr>
          <w:sz w:val="20"/>
          <w:szCs w:val="20"/>
        </w:rPr>
      </w:pPr>
    </w:p>
    <w:p w:rsidR="00FC02F6" w:rsidRDefault="00FC02F6">
      <w:pPr>
        <w:spacing w:line="187" w:lineRule="auto"/>
        <w:ind w:left="4" w:firstLine="568"/>
        <w:jc w:val="both"/>
        <w:rPr>
          <w:sz w:val="20"/>
          <w:szCs w:val="20"/>
        </w:rPr>
      </w:pPr>
      <w:r>
        <w:rPr>
          <w:rFonts w:ascii="Arial" w:eastAsia="Arial" w:hAnsi="Arial" w:cs="Arial"/>
          <w:sz w:val="26"/>
          <w:szCs w:val="26"/>
        </w:rPr>
        <w:t xml:space="preserve">3.2. </w:t>
      </w:r>
      <w:r>
        <w:rPr>
          <w:rFonts w:ascii="Gabriola" w:eastAsia="Gabriola" w:hAnsi="Gabriola" w:cs="Gabriola"/>
          <w:sz w:val="28"/>
          <w:szCs w:val="28"/>
        </w:rPr>
        <w:t>Для руководителя, заместителей руководителя, руководителей</w:t>
      </w:r>
      <w:r>
        <w:rPr>
          <w:rFonts w:ascii="Arial" w:eastAsia="Arial" w:hAnsi="Arial" w:cs="Arial"/>
          <w:sz w:val="26"/>
          <w:szCs w:val="26"/>
        </w:rPr>
        <w:t xml:space="preserve"> </w:t>
      </w:r>
      <w:r>
        <w:rPr>
          <w:rFonts w:ascii="Gabriola" w:eastAsia="Gabriola" w:hAnsi="Gabriola" w:cs="Gabriola"/>
          <w:sz w:val="28"/>
          <w:szCs w:val="28"/>
        </w:rPr>
        <w:t>структурных подразделений, работников из числа административно-хозяйственного, учебно-вспомогательного и обслуживающего персонала образовательного учреждения устанавливается нормальная продолжительность рабочего времени, которая не может превышать 40 часов в неделю.</w:t>
      </w:r>
    </w:p>
    <w:p w:rsidR="00FC02F6" w:rsidRDefault="00FC02F6">
      <w:pPr>
        <w:spacing w:line="4" w:lineRule="exact"/>
        <w:rPr>
          <w:sz w:val="20"/>
          <w:szCs w:val="20"/>
        </w:rPr>
      </w:pPr>
    </w:p>
    <w:p w:rsidR="00FC02F6" w:rsidRDefault="00FC02F6">
      <w:pPr>
        <w:ind w:left="4" w:right="20" w:firstLine="568"/>
        <w:rPr>
          <w:sz w:val="20"/>
          <w:szCs w:val="20"/>
        </w:rPr>
      </w:pPr>
      <w:r>
        <w:rPr>
          <w:rFonts w:ascii="Gabriola" w:eastAsia="Gabriola" w:hAnsi="Gabriola" w:cs="Gabriola"/>
          <w:sz w:val="28"/>
          <w:szCs w:val="28"/>
        </w:rPr>
        <w:t>Сокращенная продолжительность рабочего времени устанавливается (статья 92 ТК РФ):</w:t>
      </w:r>
    </w:p>
    <w:p w:rsidR="00FC02F6" w:rsidRDefault="00FC02F6" w:rsidP="00FC02F6">
      <w:pPr>
        <w:numPr>
          <w:ilvl w:val="0"/>
          <w:numId w:val="7"/>
        </w:numPr>
        <w:tabs>
          <w:tab w:val="left" w:pos="444"/>
        </w:tabs>
        <w:spacing w:after="0" w:line="209" w:lineRule="auto"/>
        <w:ind w:left="444" w:hanging="160"/>
        <w:rPr>
          <w:rFonts w:ascii="Gabriola" w:eastAsia="Gabriola" w:hAnsi="Gabriola" w:cs="Gabriola"/>
          <w:sz w:val="28"/>
          <w:szCs w:val="28"/>
        </w:rPr>
      </w:pPr>
      <w:r>
        <w:rPr>
          <w:rFonts w:ascii="Gabriola" w:eastAsia="Gabriola" w:hAnsi="Gabriola" w:cs="Gabriola"/>
          <w:sz w:val="28"/>
          <w:szCs w:val="28"/>
        </w:rPr>
        <w:t>для работников в возрасте от шестнадцати до восемнадцати лет - 35 часов;</w:t>
      </w:r>
    </w:p>
    <w:p w:rsidR="00FC02F6" w:rsidRDefault="00FC02F6">
      <w:pPr>
        <w:spacing w:line="1" w:lineRule="exact"/>
        <w:rPr>
          <w:rFonts w:ascii="Gabriola" w:eastAsia="Gabriola" w:hAnsi="Gabriola" w:cs="Gabriola"/>
          <w:sz w:val="28"/>
          <w:szCs w:val="28"/>
        </w:rPr>
      </w:pPr>
    </w:p>
    <w:p w:rsidR="00FC02F6" w:rsidRDefault="00FC02F6" w:rsidP="00FC02F6">
      <w:pPr>
        <w:numPr>
          <w:ilvl w:val="0"/>
          <w:numId w:val="7"/>
        </w:numPr>
        <w:tabs>
          <w:tab w:val="left" w:pos="444"/>
        </w:tabs>
        <w:spacing w:after="0" w:line="182" w:lineRule="auto"/>
        <w:ind w:left="444" w:hanging="160"/>
        <w:rPr>
          <w:rFonts w:ascii="Gabriola" w:eastAsia="Gabriola" w:hAnsi="Gabriola" w:cs="Gabriola"/>
          <w:sz w:val="23"/>
          <w:szCs w:val="23"/>
        </w:rPr>
      </w:pPr>
      <w:r>
        <w:rPr>
          <w:rFonts w:ascii="Gabriola" w:eastAsia="Gabriola" w:hAnsi="Gabriola" w:cs="Gabriola"/>
          <w:sz w:val="23"/>
          <w:szCs w:val="23"/>
        </w:rPr>
        <w:t>для работников, являющихся инвалидами I или II группы - 35 часов;</w:t>
      </w:r>
    </w:p>
    <w:p w:rsidR="00FC02F6" w:rsidRDefault="00FC02F6" w:rsidP="00FC02F6">
      <w:pPr>
        <w:numPr>
          <w:ilvl w:val="0"/>
          <w:numId w:val="7"/>
        </w:numPr>
        <w:tabs>
          <w:tab w:val="left" w:pos="524"/>
        </w:tabs>
        <w:spacing w:after="0" w:line="233" w:lineRule="auto"/>
        <w:ind w:left="284" w:right="20"/>
        <w:jc w:val="both"/>
        <w:rPr>
          <w:rFonts w:ascii="Gabriola" w:eastAsia="Gabriola" w:hAnsi="Gabriola" w:cs="Gabriola"/>
          <w:sz w:val="27"/>
          <w:szCs w:val="27"/>
        </w:rPr>
      </w:pPr>
      <w:r>
        <w:rPr>
          <w:rFonts w:ascii="Gabriola" w:eastAsia="Gabriola" w:hAnsi="Gabriola" w:cs="Gabriola"/>
          <w:sz w:val="27"/>
          <w:szCs w:val="27"/>
        </w:rPr>
        <w:lastRenderedPageBreak/>
        <w:t xml:space="preserve">для работников, на рабочих местах которых условия труда по результатам </w:t>
      </w:r>
      <w:r>
        <w:rPr>
          <w:rFonts w:ascii="Gabriola" w:eastAsia="Gabriola" w:hAnsi="Gabriola" w:cs="Gabriola"/>
          <w:color w:val="0000FF"/>
          <w:sz w:val="27"/>
          <w:szCs w:val="27"/>
          <w:u w:val="single"/>
        </w:rPr>
        <w:t>специальной оценки условий труда</w:t>
      </w:r>
      <w:r>
        <w:rPr>
          <w:rFonts w:ascii="Gabriola" w:eastAsia="Gabriola" w:hAnsi="Gabriola" w:cs="Gabriola"/>
          <w:color w:val="0000FF"/>
          <w:sz w:val="27"/>
          <w:szCs w:val="27"/>
        </w:rPr>
        <w:t xml:space="preserve"> </w:t>
      </w:r>
      <w:r>
        <w:rPr>
          <w:rFonts w:ascii="Gabriola" w:eastAsia="Gabriola" w:hAnsi="Gabriola" w:cs="Gabriola"/>
          <w:color w:val="000000"/>
          <w:sz w:val="27"/>
          <w:szCs w:val="27"/>
        </w:rPr>
        <w:t>отнесены к вредным условиям труда 3 или 4</w:t>
      </w:r>
      <w:r>
        <w:rPr>
          <w:rFonts w:ascii="Gabriola" w:eastAsia="Gabriola" w:hAnsi="Gabriola" w:cs="Gabriola"/>
          <w:color w:val="0000FF"/>
          <w:sz w:val="27"/>
          <w:szCs w:val="27"/>
        </w:rPr>
        <w:t xml:space="preserve"> </w:t>
      </w:r>
      <w:r>
        <w:rPr>
          <w:rFonts w:ascii="Gabriola" w:eastAsia="Gabriola" w:hAnsi="Gabriola" w:cs="Gabriola"/>
          <w:color w:val="000000"/>
          <w:sz w:val="27"/>
          <w:szCs w:val="27"/>
        </w:rPr>
        <w:t>степени или опасным условиям труда - 36 часов;</w:t>
      </w:r>
    </w:p>
    <w:p w:rsidR="00FC02F6" w:rsidRDefault="00FC02F6" w:rsidP="00FC02F6">
      <w:pPr>
        <w:numPr>
          <w:ilvl w:val="0"/>
          <w:numId w:val="7"/>
        </w:numPr>
        <w:tabs>
          <w:tab w:val="left" w:pos="444"/>
        </w:tabs>
        <w:spacing w:after="0" w:line="182" w:lineRule="auto"/>
        <w:ind w:left="444" w:hanging="160"/>
        <w:rPr>
          <w:rFonts w:ascii="Gabriola" w:eastAsia="Gabriola" w:hAnsi="Gabriola" w:cs="Gabriola"/>
          <w:sz w:val="23"/>
          <w:szCs w:val="23"/>
        </w:rPr>
      </w:pPr>
      <w:r>
        <w:rPr>
          <w:rFonts w:ascii="Gabriola" w:eastAsia="Gabriola" w:hAnsi="Gabriola" w:cs="Gabriola"/>
          <w:sz w:val="23"/>
          <w:szCs w:val="23"/>
        </w:rPr>
        <w:t>для педагогических работников – 36 часов (статья 333 ТК РФ)</w:t>
      </w:r>
      <w:r>
        <w:rPr>
          <w:rFonts w:ascii="Arial" w:eastAsia="Arial" w:hAnsi="Arial" w:cs="Arial"/>
          <w:b/>
          <w:bCs/>
          <w:sz w:val="23"/>
          <w:szCs w:val="23"/>
        </w:rPr>
        <w:t>;</w:t>
      </w:r>
    </w:p>
    <w:p w:rsidR="00FC02F6" w:rsidRDefault="00FC02F6" w:rsidP="00FC02F6">
      <w:pPr>
        <w:numPr>
          <w:ilvl w:val="0"/>
          <w:numId w:val="7"/>
        </w:numPr>
        <w:tabs>
          <w:tab w:val="left" w:pos="444"/>
        </w:tabs>
        <w:spacing w:after="0" w:line="187" w:lineRule="auto"/>
        <w:ind w:left="444" w:hanging="160"/>
        <w:rPr>
          <w:rFonts w:ascii="Gabriola" w:eastAsia="Gabriola" w:hAnsi="Gabriola" w:cs="Gabriola"/>
          <w:sz w:val="25"/>
          <w:szCs w:val="25"/>
        </w:rPr>
      </w:pPr>
      <w:r>
        <w:rPr>
          <w:rFonts w:ascii="Gabriola" w:eastAsia="Gabriola" w:hAnsi="Gabriola" w:cs="Gabriola"/>
          <w:sz w:val="25"/>
          <w:szCs w:val="25"/>
        </w:rPr>
        <w:t>для женщин сельской местности – 36 часов.</w:t>
      </w:r>
    </w:p>
    <w:p w:rsidR="00FC02F6" w:rsidRDefault="00FC02F6">
      <w:pPr>
        <w:sectPr w:rsidR="00FC02F6">
          <w:pgSz w:w="11900" w:h="16840"/>
          <w:pgMar w:top="555" w:right="700" w:bottom="191" w:left="1136" w:header="0" w:footer="0" w:gutter="0"/>
          <w:cols w:space="720" w:equalWidth="0">
            <w:col w:w="10064"/>
          </w:cols>
        </w:sectPr>
      </w:pPr>
    </w:p>
    <w:p w:rsidR="00FC02F6" w:rsidRDefault="00FC02F6">
      <w:pPr>
        <w:spacing w:line="253" w:lineRule="exact"/>
        <w:rPr>
          <w:sz w:val="20"/>
          <w:szCs w:val="20"/>
        </w:rPr>
      </w:pPr>
    </w:p>
    <w:p w:rsidR="00FC02F6" w:rsidRDefault="00FC02F6">
      <w:pPr>
        <w:ind w:left="9944"/>
        <w:rPr>
          <w:sz w:val="20"/>
          <w:szCs w:val="20"/>
        </w:rPr>
      </w:pPr>
      <w:r>
        <w:rPr>
          <w:rFonts w:ascii="Arial" w:eastAsia="Arial" w:hAnsi="Arial" w:cs="Arial"/>
          <w:sz w:val="21"/>
          <w:szCs w:val="21"/>
        </w:rPr>
        <w:t>7</w:t>
      </w:r>
    </w:p>
    <w:p w:rsidR="00FC02F6" w:rsidRDefault="00FC02F6">
      <w:pPr>
        <w:sectPr w:rsidR="00FC02F6">
          <w:type w:val="continuous"/>
          <w:pgSz w:w="11900" w:h="16840"/>
          <w:pgMar w:top="555" w:right="700" w:bottom="191" w:left="1136" w:header="0" w:footer="0" w:gutter="0"/>
          <w:cols w:space="720" w:equalWidth="0">
            <w:col w:w="10064"/>
          </w:cols>
        </w:sectPr>
      </w:pPr>
    </w:p>
    <w:p w:rsidR="00FC02F6" w:rsidRDefault="00FC02F6">
      <w:pPr>
        <w:spacing w:line="182" w:lineRule="auto"/>
        <w:ind w:right="20" w:firstLine="568"/>
        <w:jc w:val="both"/>
        <w:rPr>
          <w:sz w:val="20"/>
          <w:szCs w:val="20"/>
        </w:rPr>
      </w:pPr>
      <w:r>
        <w:rPr>
          <w:rFonts w:ascii="Arial" w:eastAsia="Arial" w:hAnsi="Arial" w:cs="Arial"/>
          <w:sz w:val="21"/>
          <w:szCs w:val="21"/>
        </w:rPr>
        <w:lastRenderedPageBreak/>
        <w:t xml:space="preserve">3.3. </w:t>
      </w:r>
      <w:r>
        <w:rPr>
          <w:rFonts w:ascii="Gabriola" w:eastAsia="Gabriola" w:hAnsi="Gabriola" w:cs="Gabriola"/>
          <w:sz w:val="23"/>
          <w:szCs w:val="23"/>
        </w:rPr>
        <w:t>В режиме пятидневной рабочей недели с выходными днями (суббота,</w:t>
      </w:r>
      <w:r>
        <w:rPr>
          <w:rFonts w:ascii="Arial" w:eastAsia="Arial" w:hAnsi="Arial" w:cs="Arial"/>
          <w:sz w:val="21"/>
          <w:szCs w:val="21"/>
        </w:rPr>
        <w:t xml:space="preserve"> </w:t>
      </w:r>
      <w:r>
        <w:rPr>
          <w:rFonts w:ascii="Gabriola" w:eastAsia="Gabriola" w:hAnsi="Gabriola" w:cs="Gabriola"/>
          <w:sz w:val="23"/>
          <w:szCs w:val="23"/>
        </w:rPr>
        <w:t>воскресенье) работают работники, занимающие педагогические должности.</w:t>
      </w:r>
    </w:p>
    <w:p w:rsidR="00FC02F6" w:rsidRDefault="00FC02F6">
      <w:pPr>
        <w:spacing w:line="2" w:lineRule="exact"/>
        <w:rPr>
          <w:sz w:val="20"/>
          <w:szCs w:val="20"/>
        </w:rPr>
      </w:pPr>
    </w:p>
    <w:p w:rsidR="00FC02F6" w:rsidRDefault="00FC02F6">
      <w:pPr>
        <w:spacing w:line="182" w:lineRule="auto"/>
        <w:ind w:firstLine="568"/>
        <w:jc w:val="both"/>
        <w:rPr>
          <w:sz w:val="20"/>
          <w:szCs w:val="20"/>
        </w:rPr>
      </w:pPr>
      <w:r>
        <w:rPr>
          <w:rFonts w:ascii="Arial" w:eastAsia="Arial" w:hAnsi="Arial" w:cs="Arial"/>
          <w:sz w:val="21"/>
          <w:szCs w:val="21"/>
        </w:rPr>
        <w:t xml:space="preserve">3.4. </w:t>
      </w:r>
      <w:r>
        <w:rPr>
          <w:rFonts w:ascii="Gabriola" w:eastAsia="Gabriola" w:hAnsi="Gabriola" w:cs="Gabriola"/>
          <w:sz w:val="23"/>
          <w:szCs w:val="23"/>
        </w:rPr>
        <w:t>Продолжительность рабочего дня, непосредственно предшествующих</w:t>
      </w:r>
      <w:r>
        <w:rPr>
          <w:rFonts w:ascii="Arial" w:eastAsia="Arial" w:hAnsi="Arial" w:cs="Arial"/>
          <w:sz w:val="21"/>
          <w:szCs w:val="21"/>
        </w:rPr>
        <w:t xml:space="preserve"> </w:t>
      </w:r>
      <w:r>
        <w:rPr>
          <w:rFonts w:ascii="Gabriola" w:eastAsia="Gabriola" w:hAnsi="Gabriola" w:cs="Gabriola"/>
          <w:color w:val="0000FF"/>
          <w:sz w:val="23"/>
          <w:szCs w:val="23"/>
          <w:u w:val="single"/>
        </w:rPr>
        <w:t>нерабочему праздничному дню</w:t>
      </w:r>
      <w:r>
        <w:rPr>
          <w:rFonts w:ascii="Gabriola" w:eastAsia="Gabriola" w:hAnsi="Gabriola" w:cs="Gabriola"/>
          <w:color w:val="000000"/>
          <w:sz w:val="23"/>
          <w:szCs w:val="23"/>
        </w:rPr>
        <w:t>, уменьшается на один час. (статья 95 ТК РФ).</w:t>
      </w:r>
    </w:p>
    <w:p w:rsidR="00FC02F6" w:rsidRDefault="00FC02F6">
      <w:pPr>
        <w:spacing w:line="2" w:lineRule="exact"/>
        <w:rPr>
          <w:sz w:val="20"/>
          <w:szCs w:val="20"/>
        </w:rPr>
      </w:pPr>
    </w:p>
    <w:p w:rsidR="00FC02F6" w:rsidRDefault="00FC02F6">
      <w:pPr>
        <w:spacing w:line="192" w:lineRule="auto"/>
        <w:ind w:firstLine="568"/>
        <w:jc w:val="both"/>
        <w:rPr>
          <w:sz w:val="20"/>
          <w:szCs w:val="20"/>
        </w:rPr>
      </w:pPr>
      <w:r>
        <w:rPr>
          <w:rFonts w:ascii="Arial" w:eastAsia="Arial" w:hAnsi="Arial" w:cs="Arial"/>
          <w:sz w:val="26"/>
          <w:szCs w:val="26"/>
        </w:rPr>
        <w:t xml:space="preserve">3.5. </w:t>
      </w:r>
      <w:r>
        <w:rPr>
          <w:rFonts w:ascii="Gabriola" w:eastAsia="Gabriola" w:hAnsi="Gabriola" w:cs="Gabriola"/>
          <w:sz w:val="28"/>
          <w:szCs w:val="28"/>
        </w:rPr>
        <w:t>Для учителей, имеющих учебную нагрузку не более 18 часов в неделю,</w:t>
      </w:r>
      <w:r>
        <w:rPr>
          <w:rFonts w:ascii="Arial" w:eastAsia="Arial" w:hAnsi="Arial" w:cs="Arial"/>
          <w:sz w:val="26"/>
          <w:szCs w:val="26"/>
        </w:rPr>
        <w:t xml:space="preserve"> </w:t>
      </w:r>
      <w:r>
        <w:rPr>
          <w:rFonts w:ascii="Gabriola" w:eastAsia="Gabriola" w:hAnsi="Gabriola" w:cs="Gabriola"/>
          <w:sz w:val="28"/>
          <w:szCs w:val="28"/>
        </w:rPr>
        <w:t>предусматривается свободный день с целью использования его для дополнительного профессионального образования, самообразования, подготовки к занятиям. Для учителей, более 18 часов в неделю, свободный день может быть предоставлен по согласованию с работодателем и выборным органом первичной профсоюзной организации, при условии, соблюдения требований, предъявляемых к организации учебного процесса и норм СанПиН, должностных обязанностей работника, плана работы образовательного учреждения (п.2.4 приказа от 11 мая 2016 г. № 536).</w:t>
      </w:r>
    </w:p>
    <w:p w:rsidR="00FC02F6" w:rsidRDefault="00FC02F6">
      <w:pPr>
        <w:spacing w:line="12" w:lineRule="exact"/>
        <w:rPr>
          <w:sz w:val="20"/>
          <w:szCs w:val="20"/>
        </w:rPr>
      </w:pPr>
    </w:p>
    <w:p w:rsidR="00FC02F6" w:rsidRDefault="00FC02F6">
      <w:pPr>
        <w:spacing w:line="224" w:lineRule="auto"/>
        <w:ind w:right="20" w:firstLine="1798"/>
        <w:jc w:val="both"/>
        <w:rPr>
          <w:sz w:val="20"/>
          <w:szCs w:val="20"/>
        </w:rPr>
      </w:pPr>
      <w:r>
        <w:rPr>
          <w:rFonts w:ascii="Gabriola" w:eastAsia="Gabriola" w:hAnsi="Gabriola" w:cs="Gabriola"/>
          <w:sz w:val="28"/>
          <w:szCs w:val="28"/>
        </w:rPr>
        <w:t>3.6.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w:t>
      </w:r>
    </w:p>
    <w:p w:rsidR="00FC02F6" w:rsidRDefault="00FC02F6">
      <w:pPr>
        <w:spacing w:line="4" w:lineRule="exact"/>
        <w:rPr>
          <w:sz w:val="20"/>
          <w:szCs w:val="20"/>
        </w:rPr>
      </w:pPr>
    </w:p>
    <w:p w:rsidR="00FC02F6" w:rsidRDefault="00FC02F6">
      <w:pPr>
        <w:tabs>
          <w:tab w:val="left" w:pos="700"/>
        </w:tabs>
        <w:spacing w:line="233" w:lineRule="auto"/>
        <w:ind w:left="720" w:hanging="719"/>
        <w:jc w:val="both"/>
        <w:rPr>
          <w:sz w:val="20"/>
          <w:szCs w:val="20"/>
        </w:rPr>
      </w:pPr>
      <w:r>
        <w:rPr>
          <w:rFonts w:ascii="Gabriola" w:eastAsia="Gabriola" w:hAnsi="Gabriola" w:cs="Gabriola"/>
          <w:sz w:val="28"/>
          <w:szCs w:val="28"/>
        </w:rPr>
        <w:t>3.7.</w:t>
      </w:r>
      <w:r>
        <w:rPr>
          <w:sz w:val="20"/>
          <w:szCs w:val="20"/>
        </w:rPr>
        <w:tab/>
      </w:r>
      <w:r>
        <w:rPr>
          <w:rFonts w:ascii="Gabriola" w:eastAsia="Gabriola" w:hAnsi="Gabriola" w:cs="Gabriola"/>
          <w:sz w:val="27"/>
          <w:szCs w:val="27"/>
        </w:rPr>
        <w:t>Работодатель устанавливает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18 лет), а также лица, осуществляющего уход за больным членом семьи в соответствии с медицинским заключением (статья 93 ТК РФ).</w:t>
      </w:r>
    </w:p>
    <w:p w:rsidR="00FC02F6" w:rsidRDefault="00FC02F6">
      <w:pPr>
        <w:spacing w:line="2" w:lineRule="exact"/>
        <w:rPr>
          <w:sz w:val="20"/>
          <w:szCs w:val="20"/>
        </w:rPr>
      </w:pPr>
    </w:p>
    <w:p w:rsidR="00FC02F6" w:rsidRDefault="00FC02F6">
      <w:pPr>
        <w:spacing w:line="187" w:lineRule="auto"/>
        <w:ind w:firstLine="710"/>
        <w:jc w:val="both"/>
        <w:rPr>
          <w:sz w:val="20"/>
          <w:szCs w:val="20"/>
        </w:rPr>
      </w:pPr>
      <w:r>
        <w:rPr>
          <w:rFonts w:ascii="Gabriola" w:eastAsia="Gabriola" w:hAnsi="Gabriola" w:cs="Gabriola"/>
          <w:sz w:val="28"/>
          <w:szCs w:val="28"/>
        </w:rPr>
        <w:t>3.8. 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нормальный продолжительности рабочего времени (статья 101 ТК РФ).</w:t>
      </w:r>
    </w:p>
    <w:p w:rsidR="00FC02F6" w:rsidRDefault="00FC02F6">
      <w:pPr>
        <w:spacing w:line="4" w:lineRule="exact"/>
        <w:rPr>
          <w:sz w:val="20"/>
          <w:szCs w:val="20"/>
        </w:rPr>
      </w:pPr>
    </w:p>
    <w:p w:rsidR="00FC02F6" w:rsidRDefault="00FC02F6">
      <w:pPr>
        <w:ind w:firstLine="710"/>
        <w:jc w:val="both"/>
        <w:rPr>
          <w:sz w:val="20"/>
          <w:szCs w:val="20"/>
        </w:rPr>
      </w:pPr>
      <w:r>
        <w:rPr>
          <w:rFonts w:ascii="Gabriola" w:eastAsia="Gabriola" w:hAnsi="Gabriola" w:cs="Gabriola"/>
          <w:sz w:val="24"/>
          <w:szCs w:val="24"/>
        </w:rPr>
        <w:t>3.9. Перечень должностей работников работающих с ненормированным рабочим днем: - руководитель учреждения.</w:t>
      </w:r>
    </w:p>
    <w:p w:rsidR="00FC02F6" w:rsidRDefault="00FC02F6">
      <w:pPr>
        <w:spacing w:line="202" w:lineRule="exact"/>
        <w:rPr>
          <w:sz w:val="20"/>
          <w:szCs w:val="20"/>
        </w:rPr>
      </w:pPr>
    </w:p>
    <w:p w:rsidR="00FC02F6" w:rsidRDefault="00FC02F6">
      <w:pPr>
        <w:spacing w:line="224" w:lineRule="auto"/>
        <w:ind w:right="20" w:firstLine="568"/>
        <w:jc w:val="both"/>
        <w:rPr>
          <w:sz w:val="20"/>
          <w:szCs w:val="20"/>
        </w:rPr>
      </w:pPr>
      <w:r>
        <w:rPr>
          <w:rFonts w:ascii="Gabriola" w:eastAsia="Gabriola" w:hAnsi="Gabriola" w:cs="Gabriola"/>
          <w:sz w:val="28"/>
          <w:szCs w:val="28"/>
        </w:rPr>
        <w:t>3.10.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FC02F6" w:rsidRDefault="00FC02F6">
      <w:pPr>
        <w:spacing w:line="4" w:lineRule="exact"/>
        <w:rPr>
          <w:sz w:val="20"/>
          <w:szCs w:val="20"/>
        </w:rPr>
      </w:pPr>
    </w:p>
    <w:p w:rsidR="00FC02F6" w:rsidRDefault="00FC02F6">
      <w:pPr>
        <w:ind w:firstLine="568"/>
        <w:jc w:val="both"/>
        <w:rPr>
          <w:sz w:val="20"/>
          <w:szCs w:val="20"/>
        </w:rPr>
      </w:pPr>
      <w:r>
        <w:rPr>
          <w:rFonts w:ascii="Gabriola" w:eastAsia="Gabriola" w:hAnsi="Gabriola" w:cs="Gabriola"/>
          <w:sz w:val="25"/>
          <w:szCs w:val="25"/>
        </w:rPr>
        <w:t>3.11. Продолжительность еженедельного непрерывного отдыха не может быть менее 42 часов (статья 110 ТК РФ).</w:t>
      </w:r>
    </w:p>
    <w:p w:rsidR="00FC02F6" w:rsidRDefault="00FC02F6">
      <w:pPr>
        <w:spacing w:line="184" w:lineRule="exact"/>
        <w:rPr>
          <w:sz w:val="20"/>
          <w:szCs w:val="20"/>
        </w:rPr>
      </w:pPr>
    </w:p>
    <w:p w:rsidR="00FC02F6" w:rsidRDefault="00FC02F6">
      <w:pPr>
        <w:spacing w:line="224" w:lineRule="auto"/>
        <w:ind w:firstLine="568"/>
        <w:jc w:val="both"/>
        <w:rPr>
          <w:sz w:val="20"/>
          <w:szCs w:val="20"/>
        </w:rPr>
      </w:pPr>
      <w:r>
        <w:rPr>
          <w:rFonts w:ascii="Gabriola" w:eastAsia="Gabriola" w:hAnsi="Gabriola" w:cs="Gabriola"/>
          <w:sz w:val="28"/>
          <w:szCs w:val="28"/>
        </w:rPr>
        <w:t>3.12. Работа в выходные и нерабочие праздничные дни запрещается за исключением случаев, предусмотренных Трудовым кодексом РФ (статья 113 ТК РФ).</w:t>
      </w:r>
    </w:p>
    <w:p w:rsidR="00FC02F6" w:rsidRDefault="00FC02F6">
      <w:pPr>
        <w:spacing w:line="4" w:lineRule="exact"/>
        <w:rPr>
          <w:sz w:val="20"/>
          <w:szCs w:val="20"/>
        </w:rPr>
      </w:pPr>
    </w:p>
    <w:p w:rsidR="00FC02F6" w:rsidRDefault="00FC02F6">
      <w:pPr>
        <w:spacing w:line="199" w:lineRule="auto"/>
        <w:ind w:right="20" w:firstLine="568"/>
        <w:jc w:val="both"/>
        <w:rPr>
          <w:sz w:val="20"/>
          <w:szCs w:val="20"/>
        </w:rPr>
      </w:pPr>
      <w:r>
        <w:rPr>
          <w:rFonts w:ascii="Gabriola" w:eastAsia="Gabriola" w:hAnsi="Gabriola" w:cs="Gabriola"/>
          <w:sz w:val="28"/>
          <w:szCs w:val="28"/>
        </w:rPr>
        <w:lastRenderedPageBreak/>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учреждения.</w:t>
      </w:r>
    </w:p>
    <w:p w:rsidR="00FC02F6" w:rsidRDefault="00FC02F6">
      <w:pPr>
        <w:spacing w:line="6" w:lineRule="exact"/>
        <w:rPr>
          <w:sz w:val="20"/>
          <w:szCs w:val="20"/>
        </w:rPr>
      </w:pPr>
    </w:p>
    <w:p w:rsidR="00FC02F6" w:rsidRDefault="00FC02F6">
      <w:pPr>
        <w:spacing w:line="233" w:lineRule="auto"/>
        <w:ind w:firstLine="568"/>
        <w:jc w:val="both"/>
        <w:rPr>
          <w:sz w:val="20"/>
          <w:szCs w:val="20"/>
        </w:rPr>
      </w:pPr>
      <w:r>
        <w:rPr>
          <w:rFonts w:ascii="Gabriola" w:eastAsia="Gabriola" w:hAnsi="Gabriola" w:cs="Gabriola"/>
          <w:sz w:val="27"/>
          <w:szCs w:val="27"/>
        </w:rPr>
        <w:t>3.13.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FC02F6" w:rsidRDefault="00FC02F6">
      <w:pPr>
        <w:spacing w:line="1" w:lineRule="exact"/>
        <w:rPr>
          <w:sz w:val="20"/>
          <w:szCs w:val="20"/>
        </w:rPr>
      </w:pPr>
    </w:p>
    <w:p w:rsidR="00FC02F6" w:rsidRDefault="00FC02F6">
      <w:pPr>
        <w:ind w:firstLine="568"/>
        <w:jc w:val="both"/>
        <w:rPr>
          <w:sz w:val="20"/>
          <w:szCs w:val="20"/>
        </w:rPr>
      </w:pPr>
      <w:r>
        <w:rPr>
          <w:rFonts w:ascii="Gabriola" w:eastAsia="Gabriola" w:hAnsi="Gabriola" w:cs="Gabriola"/>
          <w:sz w:val="24"/>
          <w:szCs w:val="24"/>
        </w:rPr>
        <w:t>3.14. Привлечение к работе в выходные и нерабочие праздничные дни инвалидов, женщин, имеющих детей в возрасте до трех лет, допускается только при условии, если это не запрещено им по состоянию здоровья в соответствии с</w:t>
      </w:r>
    </w:p>
    <w:p w:rsidR="00FC02F6" w:rsidRDefault="00FC02F6">
      <w:pPr>
        <w:sectPr w:rsidR="00FC02F6">
          <w:pgSz w:w="11900" w:h="16840"/>
          <w:pgMar w:top="555" w:right="700" w:bottom="191" w:left="1140" w:header="0" w:footer="0" w:gutter="0"/>
          <w:cols w:space="720" w:equalWidth="0">
            <w:col w:w="10060"/>
          </w:cols>
        </w:sectPr>
      </w:pPr>
    </w:p>
    <w:p w:rsidR="00FC02F6" w:rsidRDefault="00FC02F6">
      <w:pPr>
        <w:spacing w:line="236" w:lineRule="exact"/>
        <w:rPr>
          <w:sz w:val="20"/>
          <w:szCs w:val="20"/>
        </w:rPr>
      </w:pPr>
    </w:p>
    <w:p w:rsidR="00FC02F6" w:rsidRDefault="00FC02F6">
      <w:pPr>
        <w:ind w:left="9940"/>
        <w:rPr>
          <w:sz w:val="20"/>
          <w:szCs w:val="20"/>
        </w:rPr>
      </w:pPr>
      <w:r>
        <w:rPr>
          <w:rFonts w:ascii="Arial" w:eastAsia="Arial" w:hAnsi="Arial" w:cs="Arial"/>
          <w:sz w:val="21"/>
          <w:szCs w:val="21"/>
        </w:rPr>
        <w:t>8</w:t>
      </w:r>
    </w:p>
    <w:p w:rsidR="00FC02F6" w:rsidRDefault="00FC02F6">
      <w:pPr>
        <w:sectPr w:rsidR="00FC02F6">
          <w:type w:val="continuous"/>
          <w:pgSz w:w="11900" w:h="16840"/>
          <w:pgMar w:top="555" w:right="700" w:bottom="191" w:left="1140" w:header="0" w:footer="0" w:gutter="0"/>
          <w:cols w:space="720" w:equalWidth="0">
            <w:col w:w="10060"/>
          </w:cols>
        </w:sectPr>
      </w:pPr>
    </w:p>
    <w:p w:rsidR="00FC02F6" w:rsidRDefault="00FC02F6">
      <w:pPr>
        <w:spacing w:line="187" w:lineRule="auto"/>
        <w:ind w:left="4"/>
        <w:jc w:val="both"/>
        <w:rPr>
          <w:sz w:val="20"/>
          <w:szCs w:val="20"/>
        </w:rPr>
      </w:pPr>
      <w:r>
        <w:rPr>
          <w:rFonts w:ascii="Gabriola" w:eastAsia="Gabriola" w:hAnsi="Gabriola" w:cs="Gabriola"/>
          <w:sz w:val="28"/>
          <w:szCs w:val="28"/>
        </w:rPr>
        <w:lastRenderedPageBreak/>
        <w:t>медицинским заключением, выданным в порядке, установленном федеральными законами и иными нормативными правовыми актами РФ. При этом инвалиды, женщины, имеющие детей в возрасте до трех лет, должны быть под роспись ознакомлены со своим правом отказаться от работы в выходной или нерабочий праздничный день (статья 113 ТК РФ).</w:t>
      </w:r>
    </w:p>
    <w:p w:rsidR="00FC02F6" w:rsidRDefault="00FC02F6">
      <w:pPr>
        <w:spacing w:line="4" w:lineRule="exact"/>
        <w:rPr>
          <w:sz w:val="20"/>
          <w:szCs w:val="20"/>
        </w:rPr>
      </w:pPr>
    </w:p>
    <w:p w:rsidR="00FC02F6" w:rsidRDefault="00FC02F6">
      <w:pPr>
        <w:spacing w:line="224" w:lineRule="auto"/>
        <w:ind w:left="4" w:firstLine="568"/>
        <w:jc w:val="both"/>
        <w:rPr>
          <w:sz w:val="20"/>
          <w:szCs w:val="20"/>
        </w:rPr>
      </w:pPr>
      <w:r>
        <w:rPr>
          <w:rFonts w:ascii="Gabriola" w:eastAsia="Gabriola" w:hAnsi="Gabriola" w:cs="Gabriola"/>
          <w:sz w:val="28"/>
          <w:szCs w:val="28"/>
        </w:rPr>
        <w:t>3.15. Привлечение работников к работе в выходные и нерабочие праздничные дни производится по письменному распоряжению работодателя (статья 153 ТК РФ).</w:t>
      </w:r>
    </w:p>
    <w:p w:rsidR="00FC02F6" w:rsidRDefault="00FC02F6">
      <w:pPr>
        <w:spacing w:line="4" w:lineRule="exact"/>
        <w:rPr>
          <w:sz w:val="20"/>
          <w:szCs w:val="20"/>
        </w:rPr>
      </w:pPr>
    </w:p>
    <w:p w:rsidR="00FC02F6" w:rsidRDefault="00FC02F6">
      <w:pPr>
        <w:spacing w:line="182" w:lineRule="auto"/>
        <w:ind w:left="4" w:firstLine="568"/>
        <w:jc w:val="both"/>
        <w:rPr>
          <w:sz w:val="20"/>
          <w:szCs w:val="20"/>
        </w:rPr>
      </w:pPr>
      <w:r>
        <w:rPr>
          <w:rFonts w:ascii="Gabriola" w:eastAsia="Gabriola" w:hAnsi="Gabriola" w:cs="Gabriola"/>
          <w:sz w:val="23"/>
          <w:szCs w:val="23"/>
        </w:rPr>
        <w:t>3.16. По желанию работника, работавшего в выходной или нерабочий праздничный день, ему может быть предоставлен другой день отдыха.</w:t>
      </w:r>
    </w:p>
    <w:p w:rsidR="00FC02F6" w:rsidRDefault="00FC02F6">
      <w:pPr>
        <w:spacing w:line="2" w:lineRule="exact"/>
        <w:rPr>
          <w:sz w:val="20"/>
          <w:szCs w:val="20"/>
        </w:rPr>
      </w:pPr>
    </w:p>
    <w:p w:rsidR="00FC02F6" w:rsidRDefault="00FC02F6">
      <w:pPr>
        <w:spacing w:line="224" w:lineRule="auto"/>
        <w:ind w:left="4" w:firstLine="568"/>
        <w:jc w:val="both"/>
        <w:rPr>
          <w:sz w:val="20"/>
          <w:szCs w:val="20"/>
        </w:rPr>
      </w:pPr>
      <w:r>
        <w:rPr>
          <w:rFonts w:ascii="Gabriola" w:eastAsia="Gabriola" w:hAnsi="Gabriola" w:cs="Gabriola"/>
          <w:sz w:val="28"/>
          <w:szCs w:val="28"/>
        </w:rPr>
        <w:t>3.17. Привлечение к сверхурочной работе осуществляется по распоряжению работодателем с письменного согласия работника в соответствии со статьей 99 ТК РФ.</w:t>
      </w:r>
    </w:p>
    <w:p w:rsidR="00FC02F6" w:rsidRDefault="00FC02F6">
      <w:pPr>
        <w:spacing w:line="4" w:lineRule="exact"/>
        <w:rPr>
          <w:sz w:val="20"/>
          <w:szCs w:val="20"/>
        </w:rPr>
      </w:pPr>
    </w:p>
    <w:p w:rsidR="00FC02F6" w:rsidRDefault="00FC02F6">
      <w:pPr>
        <w:spacing w:line="224" w:lineRule="auto"/>
        <w:ind w:left="4" w:firstLine="568"/>
        <w:jc w:val="both"/>
        <w:rPr>
          <w:sz w:val="20"/>
          <w:szCs w:val="20"/>
        </w:rPr>
      </w:pPr>
      <w:r>
        <w:rPr>
          <w:rFonts w:ascii="Gabriola" w:eastAsia="Gabriola" w:hAnsi="Gabriola" w:cs="Gabriola"/>
          <w:sz w:val="28"/>
          <w:szCs w:val="28"/>
        </w:rPr>
        <w:t>3.18. Продолжительность сверхурочной работы не должна превышать для каждого работника 4 часов в течение двух дней подряд и 120 часов в год (статья 99 ТК РФ).</w:t>
      </w:r>
    </w:p>
    <w:p w:rsidR="00FC02F6" w:rsidRDefault="00FC02F6">
      <w:pPr>
        <w:spacing w:line="4" w:lineRule="exact"/>
        <w:rPr>
          <w:sz w:val="20"/>
          <w:szCs w:val="20"/>
        </w:rPr>
      </w:pPr>
    </w:p>
    <w:p w:rsidR="00FC02F6" w:rsidRDefault="00FC02F6">
      <w:pPr>
        <w:spacing w:line="224" w:lineRule="auto"/>
        <w:ind w:left="4" w:firstLine="568"/>
        <w:jc w:val="both"/>
        <w:rPr>
          <w:sz w:val="20"/>
          <w:szCs w:val="20"/>
        </w:rPr>
      </w:pPr>
      <w:r>
        <w:rPr>
          <w:rFonts w:ascii="Gabriola" w:eastAsia="Gabriola" w:hAnsi="Gabriola" w:cs="Gabriola"/>
          <w:sz w:val="28"/>
          <w:szCs w:val="28"/>
        </w:rPr>
        <w:t>3.19. Работникам предоставляются ежегодные оплачиваемые отпуска с сохранением места работы (должности) и среднего заработка в порядке очередности установленной графиком отпусков.</w:t>
      </w:r>
    </w:p>
    <w:p w:rsidR="00FC02F6" w:rsidRDefault="00FC02F6">
      <w:pPr>
        <w:spacing w:line="4" w:lineRule="exact"/>
        <w:rPr>
          <w:sz w:val="20"/>
          <w:szCs w:val="20"/>
        </w:rPr>
      </w:pPr>
    </w:p>
    <w:p w:rsidR="00FC02F6" w:rsidRDefault="00FC02F6">
      <w:pPr>
        <w:spacing w:line="199" w:lineRule="auto"/>
        <w:ind w:left="4" w:firstLine="568"/>
        <w:jc w:val="both"/>
        <w:rPr>
          <w:sz w:val="20"/>
          <w:szCs w:val="20"/>
        </w:rPr>
      </w:pPr>
      <w:r>
        <w:rPr>
          <w:rFonts w:ascii="Gabriola" w:eastAsia="Gabriola" w:hAnsi="Gabriola" w:cs="Gabriola"/>
          <w:sz w:val="28"/>
          <w:szCs w:val="28"/>
        </w:rPr>
        <w:t>3.20. График отпусков утверждается работодателем с учетом мнения выборного органа первичной профсоюзной организации не позднее, чем за две недели до наступления календарного года и обязателен для исполнения работодателем и работником (статья 123 ТК РФ).</w:t>
      </w:r>
    </w:p>
    <w:p w:rsidR="00FC02F6" w:rsidRDefault="00FC02F6">
      <w:pPr>
        <w:spacing w:line="6" w:lineRule="exact"/>
        <w:rPr>
          <w:sz w:val="20"/>
          <w:szCs w:val="20"/>
        </w:rPr>
      </w:pPr>
    </w:p>
    <w:p w:rsidR="00FC02F6" w:rsidRDefault="00FC02F6">
      <w:pPr>
        <w:ind w:left="4" w:firstLine="568"/>
        <w:jc w:val="both"/>
        <w:rPr>
          <w:sz w:val="20"/>
          <w:szCs w:val="20"/>
        </w:rPr>
      </w:pPr>
      <w:r>
        <w:rPr>
          <w:rFonts w:ascii="Gabriola" w:eastAsia="Gabriola" w:hAnsi="Gabriola" w:cs="Gabriola"/>
          <w:sz w:val="24"/>
          <w:szCs w:val="24"/>
        </w:rPr>
        <w:t>3.21. О времени начала отпуска работник должен быть извещен под роспись не позднее, чем за две недели до его начала.</w:t>
      </w:r>
    </w:p>
    <w:p w:rsidR="00FC02F6" w:rsidRDefault="00FC02F6">
      <w:pPr>
        <w:spacing w:line="202" w:lineRule="exact"/>
        <w:rPr>
          <w:sz w:val="20"/>
          <w:szCs w:val="20"/>
        </w:rPr>
      </w:pPr>
    </w:p>
    <w:p w:rsidR="00FC02F6" w:rsidRDefault="00FC02F6">
      <w:pPr>
        <w:spacing w:line="223" w:lineRule="auto"/>
        <w:ind w:left="4" w:firstLine="568"/>
        <w:jc w:val="both"/>
        <w:rPr>
          <w:sz w:val="20"/>
          <w:szCs w:val="20"/>
        </w:rPr>
      </w:pPr>
      <w:r>
        <w:rPr>
          <w:rFonts w:ascii="Gabriola" w:eastAsia="Gabriola" w:hAnsi="Gabriola" w:cs="Gabriola"/>
          <w:sz w:val="28"/>
          <w:szCs w:val="28"/>
        </w:rPr>
        <w:t>3.22. Продолжительность ежегодного основного оплачиваемого отпуска работникам исчисляется в соответствии с требованиями статьи 121 Трудового кодекса РФ с учетом категорий работников:</w:t>
      </w:r>
    </w:p>
    <w:p w:rsidR="00FC02F6" w:rsidRDefault="00FC02F6">
      <w:pPr>
        <w:spacing w:line="1" w:lineRule="exact"/>
        <w:rPr>
          <w:sz w:val="20"/>
          <w:szCs w:val="20"/>
        </w:rPr>
      </w:pPr>
    </w:p>
    <w:p w:rsidR="00FC02F6" w:rsidRDefault="00FC02F6" w:rsidP="00FC02F6">
      <w:pPr>
        <w:numPr>
          <w:ilvl w:val="0"/>
          <w:numId w:val="8"/>
        </w:numPr>
        <w:tabs>
          <w:tab w:val="left" w:pos="163"/>
        </w:tabs>
        <w:spacing w:after="0" w:line="226" w:lineRule="auto"/>
        <w:ind w:left="424" w:hanging="424"/>
        <w:rPr>
          <w:rFonts w:ascii="Gabriola" w:eastAsia="Gabriola" w:hAnsi="Gabriola" w:cs="Gabriola"/>
          <w:sz w:val="28"/>
          <w:szCs w:val="28"/>
        </w:rPr>
      </w:pPr>
      <w:r>
        <w:rPr>
          <w:rFonts w:ascii="Gabriola" w:eastAsia="Gabriola" w:hAnsi="Gabriola" w:cs="Gabriola"/>
          <w:sz w:val="28"/>
          <w:szCs w:val="28"/>
        </w:rPr>
        <w:t xml:space="preserve">педагогические – 42 или 56 календарных дней, в соответствии с </w:t>
      </w:r>
      <w:r>
        <w:rPr>
          <w:rFonts w:ascii="Gabriola" w:eastAsia="Gabriola" w:hAnsi="Gabriola" w:cs="Gabriola"/>
          <w:b/>
          <w:bCs/>
          <w:sz w:val="28"/>
          <w:szCs w:val="28"/>
          <w:u w:val="single"/>
        </w:rPr>
        <w:t>постановлением</w:t>
      </w:r>
      <w:r>
        <w:rPr>
          <w:rFonts w:ascii="Gabriola" w:eastAsia="Gabriola" w:hAnsi="Gabriola" w:cs="Gabriola"/>
          <w:sz w:val="28"/>
          <w:szCs w:val="28"/>
        </w:rPr>
        <w:t xml:space="preserve"> </w:t>
      </w:r>
      <w:r>
        <w:rPr>
          <w:rFonts w:ascii="Gabriola" w:eastAsia="Gabriola" w:hAnsi="Gabriola" w:cs="Gabriola"/>
          <w:b/>
          <w:bCs/>
          <w:sz w:val="28"/>
          <w:szCs w:val="28"/>
          <w:u w:val="single"/>
        </w:rPr>
        <w:t>Правительства РФ от 14 мая 2015 г. № 466 "О ежегодных основных удлиненных оплачиваемых отпусках"</w:t>
      </w:r>
      <w:r>
        <w:rPr>
          <w:rFonts w:ascii="Gabriola" w:eastAsia="Gabriola" w:hAnsi="Gabriola" w:cs="Gabriola"/>
          <w:sz w:val="28"/>
          <w:szCs w:val="28"/>
        </w:rPr>
        <w:t>.</w:t>
      </w:r>
    </w:p>
    <w:p w:rsidR="00FC02F6" w:rsidRDefault="00FC02F6">
      <w:pPr>
        <w:spacing w:line="2" w:lineRule="exact"/>
        <w:rPr>
          <w:rFonts w:ascii="Gabriola" w:eastAsia="Gabriola" w:hAnsi="Gabriola" w:cs="Gabriola"/>
          <w:sz w:val="28"/>
          <w:szCs w:val="28"/>
        </w:rPr>
      </w:pPr>
    </w:p>
    <w:p w:rsidR="00FC02F6" w:rsidRDefault="00FC02F6" w:rsidP="00FC02F6">
      <w:pPr>
        <w:numPr>
          <w:ilvl w:val="0"/>
          <w:numId w:val="8"/>
        </w:numPr>
        <w:tabs>
          <w:tab w:val="left" w:pos="164"/>
        </w:tabs>
        <w:spacing w:after="0" w:line="182" w:lineRule="auto"/>
        <w:ind w:left="164" w:hanging="164"/>
        <w:rPr>
          <w:rFonts w:ascii="Gabriola" w:eastAsia="Gabriola" w:hAnsi="Gabriola" w:cs="Gabriola"/>
          <w:sz w:val="23"/>
          <w:szCs w:val="23"/>
        </w:rPr>
      </w:pPr>
      <w:r>
        <w:rPr>
          <w:rFonts w:ascii="Gabriola" w:eastAsia="Gabriola" w:hAnsi="Gabriola" w:cs="Gabriola"/>
          <w:sz w:val="23"/>
          <w:szCs w:val="23"/>
        </w:rPr>
        <w:t>несовершеннолетние – 31 календарных дней,</w:t>
      </w:r>
    </w:p>
    <w:p w:rsidR="00FC02F6" w:rsidRDefault="00FC02F6" w:rsidP="00FC02F6">
      <w:pPr>
        <w:numPr>
          <w:ilvl w:val="0"/>
          <w:numId w:val="8"/>
        </w:numPr>
        <w:tabs>
          <w:tab w:val="left" w:pos="164"/>
        </w:tabs>
        <w:spacing w:after="0" w:line="182" w:lineRule="auto"/>
        <w:ind w:left="164" w:hanging="164"/>
        <w:rPr>
          <w:rFonts w:ascii="Gabriola" w:eastAsia="Gabriola" w:hAnsi="Gabriola" w:cs="Gabriola"/>
          <w:sz w:val="23"/>
          <w:szCs w:val="23"/>
        </w:rPr>
      </w:pPr>
      <w:r>
        <w:rPr>
          <w:rFonts w:ascii="Gabriola" w:eastAsia="Gabriola" w:hAnsi="Gabriola" w:cs="Gabriola"/>
          <w:sz w:val="23"/>
          <w:szCs w:val="23"/>
        </w:rPr>
        <w:t>инвалиды – 30 календарных дней,</w:t>
      </w:r>
    </w:p>
    <w:p w:rsidR="00FC02F6" w:rsidRDefault="00FC02F6" w:rsidP="00FC02F6">
      <w:pPr>
        <w:numPr>
          <w:ilvl w:val="0"/>
          <w:numId w:val="8"/>
        </w:numPr>
        <w:tabs>
          <w:tab w:val="left" w:pos="164"/>
        </w:tabs>
        <w:spacing w:after="0" w:line="182" w:lineRule="auto"/>
        <w:ind w:left="164" w:hanging="164"/>
        <w:rPr>
          <w:rFonts w:ascii="Gabriola" w:eastAsia="Gabriola" w:hAnsi="Gabriola" w:cs="Gabriola"/>
          <w:sz w:val="23"/>
          <w:szCs w:val="23"/>
        </w:rPr>
      </w:pPr>
      <w:r>
        <w:rPr>
          <w:rFonts w:ascii="Gabriola" w:eastAsia="Gabriola" w:hAnsi="Gabriola" w:cs="Gabriola"/>
          <w:sz w:val="23"/>
          <w:szCs w:val="23"/>
        </w:rPr>
        <w:t>остальные – 28 календарных дней.</w:t>
      </w:r>
    </w:p>
    <w:p w:rsidR="00FC02F6" w:rsidRDefault="00FC02F6">
      <w:pPr>
        <w:spacing w:line="1" w:lineRule="exact"/>
        <w:rPr>
          <w:sz w:val="20"/>
          <w:szCs w:val="20"/>
        </w:rPr>
      </w:pPr>
    </w:p>
    <w:p w:rsidR="00FC02F6" w:rsidRDefault="00FC02F6">
      <w:pPr>
        <w:spacing w:line="224" w:lineRule="auto"/>
        <w:ind w:left="4" w:firstLine="568"/>
        <w:jc w:val="both"/>
        <w:rPr>
          <w:sz w:val="20"/>
          <w:szCs w:val="20"/>
        </w:rPr>
      </w:pPr>
      <w:r>
        <w:rPr>
          <w:rFonts w:ascii="Gabriola" w:eastAsia="Gabriola" w:hAnsi="Gabriola" w:cs="Gabriola"/>
          <w:sz w:val="28"/>
          <w:szCs w:val="28"/>
        </w:rPr>
        <w:t>3.23. Вне графика отпусков работнику по письменному заявлению предоставляется отпуск при предъявлении путевки на санаторно-курортное лечение.</w:t>
      </w:r>
    </w:p>
    <w:p w:rsidR="00FC02F6" w:rsidRDefault="00FC02F6">
      <w:pPr>
        <w:spacing w:line="4" w:lineRule="exact"/>
        <w:rPr>
          <w:sz w:val="20"/>
          <w:szCs w:val="20"/>
        </w:rPr>
      </w:pPr>
    </w:p>
    <w:p w:rsidR="00FC02F6" w:rsidRDefault="00FC02F6">
      <w:pPr>
        <w:spacing w:line="199" w:lineRule="auto"/>
        <w:ind w:left="4" w:firstLine="568"/>
        <w:jc w:val="both"/>
        <w:rPr>
          <w:sz w:val="20"/>
          <w:szCs w:val="20"/>
        </w:rPr>
      </w:pPr>
      <w:r>
        <w:rPr>
          <w:rFonts w:ascii="Gabriola" w:eastAsia="Gabriola" w:hAnsi="Gabriola" w:cs="Gabriola"/>
          <w:sz w:val="28"/>
          <w:szCs w:val="28"/>
        </w:rPr>
        <w:lastRenderedPageBreak/>
        <w:t xml:space="preserve">3.24. Работникам Учреждений, занятым на рабочих местах которые по результатам специальной оценки условий труда отнесены к </w:t>
      </w:r>
      <w:r>
        <w:rPr>
          <w:rFonts w:ascii="Gabriola" w:eastAsia="Gabriola" w:hAnsi="Gabriola" w:cs="Gabriola"/>
          <w:color w:val="0000FF"/>
          <w:sz w:val="28"/>
          <w:szCs w:val="28"/>
          <w:u w:val="single"/>
        </w:rPr>
        <w:t>вредным условиям</w:t>
      </w:r>
      <w:r>
        <w:rPr>
          <w:rFonts w:ascii="Gabriola" w:eastAsia="Gabriola" w:hAnsi="Gabriola" w:cs="Gabriola"/>
          <w:sz w:val="28"/>
          <w:szCs w:val="28"/>
        </w:rPr>
        <w:t xml:space="preserve"> труда 2, 3 или 4 степени либо опасным условиям труда предоставляются ежегодные дополнительные оплачиваемые отпуска.</w:t>
      </w:r>
    </w:p>
    <w:p w:rsidR="00FC02F6" w:rsidRDefault="00FC02F6">
      <w:pPr>
        <w:spacing w:line="6" w:lineRule="exact"/>
        <w:rPr>
          <w:sz w:val="20"/>
          <w:szCs w:val="20"/>
        </w:rPr>
      </w:pPr>
    </w:p>
    <w:p w:rsidR="00FC02F6" w:rsidRDefault="00FC02F6">
      <w:pPr>
        <w:spacing w:line="191" w:lineRule="auto"/>
        <w:ind w:left="4" w:firstLine="568"/>
        <w:jc w:val="both"/>
        <w:rPr>
          <w:sz w:val="20"/>
          <w:szCs w:val="20"/>
        </w:rPr>
      </w:pPr>
      <w:r>
        <w:rPr>
          <w:rFonts w:ascii="Gabriola" w:eastAsia="Gabriola" w:hAnsi="Gabriola" w:cs="Gabriola"/>
          <w:sz w:val="28"/>
          <w:szCs w:val="28"/>
        </w:rPr>
        <w:t>3.25. Продолжительность ежегодного дополнительного оплачиваемого отпуска работникам, занятым на работах с вредными и (или) опасными условиями труда, установленная по результатам проведенной аттестации рабочих мест по условиям труда, сохраняется до истечения срока действия имеющихся результатов аттестации рабочих мест по условиям труда, за исключением случаев проведения</w:t>
      </w:r>
    </w:p>
    <w:p w:rsidR="00FC02F6" w:rsidRDefault="00FC02F6">
      <w:pPr>
        <w:sectPr w:rsidR="00FC02F6">
          <w:pgSz w:w="11900" w:h="16840"/>
          <w:pgMar w:top="555" w:right="700" w:bottom="191" w:left="1136" w:header="0" w:footer="0" w:gutter="0"/>
          <w:cols w:space="720" w:equalWidth="0">
            <w:col w:w="10064"/>
          </w:cols>
        </w:sectPr>
      </w:pPr>
    </w:p>
    <w:p w:rsidR="00FC02F6" w:rsidRDefault="00FC02F6">
      <w:pPr>
        <w:spacing w:line="200" w:lineRule="exact"/>
        <w:rPr>
          <w:sz w:val="20"/>
          <w:szCs w:val="20"/>
        </w:rPr>
      </w:pPr>
    </w:p>
    <w:p w:rsidR="00FC02F6" w:rsidRDefault="00FC02F6">
      <w:pPr>
        <w:spacing w:line="244" w:lineRule="exact"/>
        <w:rPr>
          <w:sz w:val="20"/>
          <w:szCs w:val="20"/>
        </w:rPr>
      </w:pPr>
    </w:p>
    <w:p w:rsidR="00FC02F6" w:rsidRDefault="00FC02F6">
      <w:pPr>
        <w:ind w:left="9944"/>
        <w:rPr>
          <w:sz w:val="20"/>
          <w:szCs w:val="20"/>
        </w:rPr>
      </w:pPr>
      <w:r>
        <w:rPr>
          <w:rFonts w:ascii="Arial" w:eastAsia="Arial" w:hAnsi="Arial" w:cs="Arial"/>
          <w:sz w:val="21"/>
          <w:szCs w:val="21"/>
        </w:rPr>
        <w:t>9</w:t>
      </w:r>
    </w:p>
    <w:p w:rsidR="00FC02F6" w:rsidRDefault="00FC02F6">
      <w:pPr>
        <w:sectPr w:rsidR="00FC02F6">
          <w:type w:val="continuous"/>
          <w:pgSz w:w="11900" w:h="16840"/>
          <w:pgMar w:top="555" w:right="700" w:bottom="191" w:left="1136" w:header="0" w:footer="0" w:gutter="0"/>
          <w:cols w:space="720" w:equalWidth="0">
            <w:col w:w="10064"/>
          </w:cols>
        </w:sectPr>
      </w:pPr>
    </w:p>
    <w:p w:rsidR="00FC02F6" w:rsidRDefault="00FC02F6">
      <w:pPr>
        <w:spacing w:line="182" w:lineRule="auto"/>
        <w:ind w:left="4" w:right="20"/>
        <w:jc w:val="both"/>
        <w:rPr>
          <w:sz w:val="20"/>
          <w:szCs w:val="20"/>
        </w:rPr>
      </w:pPr>
      <w:r>
        <w:rPr>
          <w:rFonts w:ascii="Gabriola" w:eastAsia="Gabriola" w:hAnsi="Gabriola" w:cs="Gabriola"/>
          <w:sz w:val="23"/>
          <w:szCs w:val="23"/>
        </w:rPr>
        <w:lastRenderedPageBreak/>
        <w:t>внеплановой специальной оценки условий труда или принятия руководителем учреждения решения о проведении специальной оценки условий труда.</w:t>
      </w:r>
    </w:p>
    <w:p w:rsidR="00FC02F6" w:rsidRDefault="00FC02F6">
      <w:pPr>
        <w:spacing w:line="2" w:lineRule="exact"/>
        <w:rPr>
          <w:sz w:val="20"/>
          <w:szCs w:val="20"/>
        </w:rPr>
      </w:pPr>
    </w:p>
    <w:p w:rsidR="00FC02F6" w:rsidRDefault="00FC02F6">
      <w:pPr>
        <w:ind w:left="4" w:firstLine="568"/>
        <w:jc w:val="both"/>
        <w:rPr>
          <w:sz w:val="20"/>
          <w:szCs w:val="20"/>
        </w:rPr>
      </w:pPr>
      <w:r>
        <w:rPr>
          <w:rFonts w:ascii="Gabriola" w:eastAsia="Gabriola" w:hAnsi="Gabriola" w:cs="Gabriola"/>
          <w:sz w:val="25"/>
          <w:szCs w:val="25"/>
        </w:rPr>
        <w:t>3.26. В стаж работы, дающий право на ежегодный дополнительный оплачиваемый отпуск за работу с вредными и (или) опасными условиями труда, включается только фактически отработанное в соответствующих условиях время.</w:t>
      </w:r>
    </w:p>
    <w:p w:rsidR="00FC02F6" w:rsidRDefault="00FC02F6">
      <w:pPr>
        <w:spacing w:line="46" w:lineRule="exact"/>
        <w:rPr>
          <w:sz w:val="20"/>
          <w:szCs w:val="20"/>
        </w:rPr>
      </w:pPr>
    </w:p>
    <w:p w:rsidR="00FC02F6" w:rsidRDefault="00FC02F6">
      <w:pPr>
        <w:spacing w:line="186" w:lineRule="auto"/>
        <w:ind w:left="4" w:firstLine="568"/>
        <w:jc w:val="both"/>
        <w:rPr>
          <w:sz w:val="20"/>
          <w:szCs w:val="20"/>
        </w:rPr>
      </w:pPr>
      <w:r>
        <w:rPr>
          <w:rFonts w:ascii="Gabriola" w:eastAsia="Gabriola" w:hAnsi="Gabriola" w:cs="Gabriola"/>
          <w:sz w:val="27"/>
          <w:szCs w:val="27"/>
        </w:rPr>
        <w:t>3.27. Работникам с ненормированным рабочим днем предоставляется ежегодный дополнительный оплачиваемый отпуск в соответствии со статьей 119 ТК РФ, Постановлением Правительства Новосибирской области от 28 января 2015 г. № 29-п «Об установлении Порядка и условий предоставления ежегодного дополнительного оплачиваемого отпуска работникам с ненормированным рабочим днем в государственных учреждениях Новосибирской области».</w:t>
      </w:r>
    </w:p>
    <w:p w:rsidR="00FC02F6" w:rsidRDefault="00FC02F6">
      <w:pPr>
        <w:spacing w:line="6" w:lineRule="exact"/>
        <w:rPr>
          <w:sz w:val="20"/>
          <w:szCs w:val="20"/>
        </w:rPr>
      </w:pPr>
    </w:p>
    <w:p w:rsidR="00FC02F6" w:rsidRDefault="00FC02F6">
      <w:pPr>
        <w:spacing w:line="199" w:lineRule="auto"/>
        <w:ind w:left="4" w:firstLine="568"/>
        <w:jc w:val="both"/>
        <w:rPr>
          <w:sz w:val="20"/>
          <w:szCs w:val="20"/>
        </w:rPr>
      </w:pPr>
      <w:r>
        <w:rPr>
          <w:rFonts w:ascii="Gabriola" w:eastAsia="Gabriola" w:hAnsi="Gabriola" w:cs="Gabriola"/>
          <w:sz w:val="28"/>
          <w:szCs w:val="28"/>
        </w:rPr>
        <w:t>3.28. По соглашению сторон перечень должностей работников с ненормированным рабочим днем, указанных в пункте 3.9 настоящего коллективного договора, в трудовых договорах которых устанавливается дополнительный оплачиваемый отпуск.</w:t>
      </w:r>
    </w:p>
    <w:p w:rsidR="00FC02F6" w:rsidRDefault="00FC02F6">
      <w:pPr>
        <w:spacing w:line="6" w:lineRule="exact"/>
        <w:rPr>
          <w:sz w:val="20"/>
          <w:szCs w:val="20"/>
        </w:rPr>
      </w:pPr>
    </w:p>
    <w:p w:rsidR="00FC02F6" w:rsidRDefault="00FC02F6">
      <w:pPr>
        <w:spacing w:line="224" w:lineRule="auto"/>
        <w:ind w:left="4" w:firstLine="568"/>
        <w:jc w:val="both"/>
        <w:rPr>
          <w:sz w:val="20"/>
          <w:szCs w:val="20"/>
        </w:rPr>
      </w:pPr>
      <w:r>
        <w:rPr>
          <w:rFonts w:ascii="Gabriola" w:eastAsia="Gabriola" w:hAnsi="Gabriola" w:cs="Gabriola"/>
          <w:sz w:val="28"/>
          <w:szCs w:val="28"/>
        </w:rPr>
        <w:t>3.29. По семейным обстоятельствам и другим уважительным причинам работникам предоставляется отпуск без сохранения заработной платы на основании письменного заявления:</w:t>
      </w:r>
    </w:p>
    <w:p w:rsidR="00FC02F6" w:rsidRDefault="00FC02F6">
      <w:pPr>
        <w:spacing w:line="184" w:lineRule="auto"/>
        <w:ind w:left="724"/>
        <w:rPr>
          <w:sz w:val="20"/>
          <w:szCs w:val="20"/>
        </w:rPr>
      </w:pPr>
      <w:r>
        <w:rPr>
          <w:rFonts w:ascii="Gabriola" w:eastAsia="Gabriola" w:hAnsi="Gabriola" w:cs="Gabriola"/>
          <w:sz w:val="23"/>
          <w:szCs w:val="23"/>
        </w:rPr>
        <w:t>работающим пенсионерам по старости (по возрасту) – 10 календарных дней в</w:t>
      </w:r>
    </w:p>
    <w:p w:rsidR="00FC02F6" w:rsidRDefault="00FC02F6">
      <w:pPr>
        <w:spacing w:line="183" w:lineRule="auto"/>
        <w:ind w:left="4"/>
        <w:rPr>
          <w:sz w:val="20"/>
          <w:szCs w:val="20"/>
        </w:rPr>
      </w:pPr>
      <w:r>
        <w:rPr>
          <w:rFonts w:ascii="Gabriola" w:eastAsia="Gabriola" w:hAnsi="Gabriola" w:cs="Gabriola"/>
          <w:sz w:val="23"/>
          <w:szCs w:val="23"/>
        </w:rPr>
        <w:t>год;</w:t>
      </w:r>
    </w:p>
    <w:p w:rsidR="00FC02F6" w:rsidRDefault="00FC02F6">
      <w:pPr>
        <w:spacing w:line="182" w:lineRule="auto"/>
        <w:ind w:left="724"/>
        <w:rPr>
          <w:sz w:val="20"/>
          <w:szCs w:val="20"/>
        </w:rPr>
      </w:pPr>
      <w:r>
        <w:rPr>
          <w:rFonts w:ascii="Gabriola" w:eastAsia="Gabriola" w:hAnsi="Gabriola" w:cs="Gabriola"/>
          <w:sz w:val="23"/>
          <w:szCs w:val="23"/>
        </w:rPr>
        <w:t>работающим инвалидам – 30 календарных дней в год;</w:t>
      </w:r>
    </w:p>
    <w:p w:rsidR="00FC02F6" w:rsidRDefault="00FC02F6">
      <w:pPr>
        <w:spacing w:line="1" w:lineRule="exact"/>
        <w:rPr>
          <w:sz w:val="20"/>
          <w:szCs w:val="20"/>
        </w:rPr>
      </w:pPr>
    </w:p>
    <w:p w:rsidR="00FC02F6" w:rsidRDefault="00FC02F6">
      <w:pPr>
        <w:ind w:left="4" w:firstLine="720"/>
        <w:jc w:val="both"/>
        <w:rPr>
          <w:sz w:val="20"/>
          <w:szCs w:val="20"/>
        </w:rPr>
      </w:pPr>
      <w:r>
        <w:rPr>
          <w:rFonts w:ascii="Gabriola" w:eastAsia="Gabriola" w:hAnsi="Gabriola" w:cs="Gabriola"/>
          <w:sz w:val="24"/>
          <w:szCs w:val="24"/>
        </w:rPr>
        <w:t>работникам в случаях рождения ребенка, регистрации брака, смерти близких родственников - 5 календарных дней.</w:t>
      </w:r>
    </w:p>
    <w:p w:rsidR="00FC02F6" w:rsidRDefault="00FC02F6">
      <w:pPr>
        <w:spacing w:line="202" w:lineRule="exact"/>
        <w:rPr>
          <w:sz w:val="20"/>
          <w:szCs w:val="20"/>
        </w:rPr>
      </w:pPr>
    </w:p>
    <w:p w:rsidR="00FC02F6" w:rsidRDefault="00FC02F6">
      <w:pPr>
        <w:ind w:left="4" w:firstLine="568"/>
        <w:jc w:val="both"/>
        <w:rPr>
          <w:sz w:val="20"/>
          <w:szCs w:val="20"/>
        </w:rPr>
      </w:pPr>
      <w:r>
        <w:rPr>
          <w:rFonts w:ascii="Gabriola" w:eastAsia="Gabriola" w:hAnsi="Gabriola" w:cs="Gabriola"/>
          <w:sz w:val="25"/>
          <w:szCs w:val="25"/>
        </w:rPr>
        <w:t>3.30. Каждый педагогический работник не реже чем через каждые 10 лет непрерывной преподавательской работы имеет право на длительный, сроком до одного года, отпуск в соответствии с приказом Минобрнауки РФ от 31 мая 2016 г.</w:t>
      </w:r>
    </w:p>
    <w:p w:rsidR="00FC02F6" w:rsidRDefault="00FC02F6">
      <w:pPr>
        <w:spacing w:line="46" w:lineRule="exact"/>
        <w:rPr>
          <w:sz w:val="20"/>
          <w:szCs w:val="20"/>
        </w:rPr>
      </w:pPr>
    </w:p>
    <w:p w:rsidR="00FC02F6" w:rsidRDefault="00FC02F6" w:rsidP="00FC02F6">
      <w:pPr>
        <w:numPr>
          <w:ilvl w:val="0"/>
          <w:numId w:val="9"/>
        </w:numPr>
        <w:tabs>
          <w:tab w:val="left" w:pos="437"/>
        </w:tabs>
        <w:spacing w:after="0" w:line="224" w:lineRule="auto"/>
        <w:ind w:left="4" w:hanging="4"/>
        <w:jc w:val="both"/>
        <w:rPr>
          <w:rFonts w:ascii="Gabriola" w:eastAsia="Gabriola" w:hAnsi="Gabriola" w:cs="Gabriola"/>
          <w:sz w:val="28"/>
          <w:szCs w:val="28"/>
        </w:rPr>
      </w:pPr>
      <w:r>
        <w:rPr>
          <w:rFonts w:ascii="Gabriola" w:eastAsia="Gabriola" w:hAnsi="Gabriola" w:cs="Gabriola"/>
          <w:sz w:val="28"/>
          <w:szCs w:val="28"/>
        </w:rPr>
        <w:t>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FC02F6" w:rsidRDefault="00FC02F6">
      <w:pPr>
        <w:spacing w:line="3" w:lineRule="exact"/>
        <w:rPr>
          <w:rFonts w:ascii="Gabriola" w:eastAsia="Gabriola" w:hAnsi="Gabriola" w:cs="Gabriola"/>
          <w:sz w:val="28"/>
          <w:szCs w:val="28"/>
        </w:rPr>
      </w:pPr>
    </w:p>
    <w:p w:rsidR="00FC02F6" w:rsidRDefault="00FC02F6">
      <w:pPr>
        <w:spacing w:line="187" w:lineRule="auto"/>
        <w:ind w:left="4" w:firstLine="390"/>
        <w:jc w:val="both"/>
        <w:rPr>
          <w:rFonts w:ascii="Gabriola" w:eastAsia="Gabriola" w:hAnsi="Gabriola" w:cs="Gabriola"/>
          <w:sz w:val="28"/>
          <w:szCs w:val="28"/>
        </w:rPr>
      </w:pPr>
      <w:r>
        <w:rPr>
          <w:rFonts w:ascii="Gabriola" w:eastAsia="Gabriola" w:hAnsi="Gabriola" w:cs="Gabriola"/>
          <w:sz w:val="28"/>
          <w:szCs w:val="28"/>
        </w:rPr>
        <w:t>Длительный отпуск предоставляется работнику без сохранения заработной платы по заявлению, поданному работодателю заблаговременно, но не позднее чем за 2 месяца до начала учебного года и оформляется распорядительным документом (приказом), отражается в соответствующем разделе Личной карточки работника формы Т-2.</w:t>
      </w:r>
    </w:p>
    <w:p w:rsidR="00FC02F6" w:rsidRDefault="00FC02F6">
      <w:pPr>
        <w:spacing w:line="3" w:lineRule="exact"/>
        <w:rPr>
          <w:rFonts w:ascii="Gabriola" w:eastAsia="Gabriola" w:hAnsi="Gabriola" w:cs="Gabriola"/>
          <w:sz w:val="28"/>
          <w:szCs w:val="28"/>
        </w:rPr>
      </w:pPr>
    </w:p>
    <w:p w:rsidR="00FC02F6" w:rsidRDefault="00FC02F6">
      <w:pPr>
        <w:spacing w:line="224" w:lineRule="auto"/>
        <w:ind w:left="4" w:firstLine="568"/>
        <w:jc w:val="both"/>
        <w:rPr>
          <w:rFonts w:ascii="Gabriola" w:eastAsia="Gabriola" w:hAnsi="Gabriola" w:cs="Gabriola"/>
          <w:sz w:val="28"/>
          <w:szCs w:val="28"/>
        </w:rPr>
      </w:pPr>
      <w:r>
        <w:rPr>
          <w:rFonts w:ascii="Gabriola" w:eastAsia="Gabriola" w:hAnsi="Gabriola" w:cs="Gabriola"/>
          <w:sz w:val="28"/>
          <w:szCs w:val="28"/>
        </w:rPr>
        <w:t xml:space="preserve">Продолжительность отпуска, его начало и окончание определяются по соглашению сторон трудового договора, но не более года. Указанный отпуск не может быть разделен на части. Указанный отпуск, </w:t>
      </w:r>
      <w:r>
        <w:rPr>
          <w:rFonts w:ascii="Gabriola" w:eastAsia="Gabriola" w:hAnsi="Gabriola" w:cs="Gabriola"/>
          <w:sz w:val="28"/>
          <w:szCs w:val="28"/>
        </w:rPr>
        <w:lastRenderedPageBreak/>
        <w:t>работающим по совместительству предоставляется, если он предоставлен по основному месту работы на педагогической должности с обязательным предоставлением копии приказа образовательного учреждения.</w:t>
      </w:r>
    </w:p>
    <w:p w:rsidR="00FC02F6" w:rsidRDefault="00FC02F6">
      <w:pPr>
        <w:spacing w:line="7" w:lineRule="exact"/>
        <w:rPr>
          <w:rFonts w:ascii="Gabriola" w:eastAsia="Gabriola" w:hAnsi="Gabriola" w:cs="Gabriola"/>
          <w:sz w:val="28"/>
          <w:szCs w:val="28"/>
        </w:rPr>
      </w:pPr>
    </w:p>
    <w:p w:rsidR="00FC02F6" w:rsidRDefault="00FC02F6" w:rsidP="00FC02F6">
      <w:pPr>
        <w:numPr>
          <w:ilvl w:val="1"/>
          <w:numId w:val="9"/>
        </w:numPr>
        <w:tabs>
          <w:tab w:val="left" w:pos="789"/>
        </w:tabs>
        <w:spacing w:after="0" w:line="182" w:lineRule="auto"/>
        <w:ind w:left="4" w:firstLine="386"/>
        <w:jc w:val="both"/>
        <w:rPr>
          <w:rFonts w:ascii="Gabriola" w:eastAsia="Gabriola" w:hAnsi="Gabriola" w:cs="Gabriola"/>
          <w:sz w:val="23"/>
          <w:szCs w:val="23"/>
        </w:rPr>
      </w:pPr>
      <w:r>
        <w:rPr>
          <w:rFonts w:ascii="Gabriola" w:eastAsia="Gabriola" w:hAnsi="Gabriola" w:cs="Gabriola"/>
          <w:sz w:val="23"/>
          <w:szCs w:val="23"/>
        </w:rPr>
        <w:t>случае нескольких заявлений от педагогических работников во время учебного года может быть предоставлен работнику по соглашению сторон</w:t>
      </w:r>
    </w:p>
    <w:p w:rsidR="00FC02F6" w:rsidRDefault="00FC02F6">
      <w:pPr>
        <w:spacing w:line="2" w:lineRule="exact"/>
        <w:rPr>
          <w:sz w:val="20"/>
          <w:szCs w:val="20"/>
        </w:rPr>
      </w:pPr>
    </w:p>
    <w:p w:rsidR="00FC02F6" w:rsidRDefault="00FC02F6">
      <w:pPr>
        <w:spacing w:line="224" w:lineRule="auto"/>
        <w:ind w:left="4"/>
        <w:jc w:val="both"/>
        <w:rPr>
          <w:sz w:val="20"/>
          <w:szCs w:val="20"/>
        </w:rPr>
      </w:pPr>
      <w:r>
        <w:rPr>
          <w:rFonts w:ascii="Gabriola" w:eastAsia="Gabriola" w:hAnsi="Gabriola" w:cs="Gabriola"/>
          <w:sz w:val="28"/>
          <w:szCs w:val="28"/>
        </w:rPr>
        <w:t>трудового договора в исключительном случае (необходимость длительной стажировки, творческой командировки, ухода за больным родственником, лечением и т.д.).</w:t>
      </w:r>
    </w:p>
    <w:p w:rsidR="00FC02F6" w:rsidRDefault="00FC02F6">
      <w:pPr>
        <w:spacing w:line="4" w:lineRule="exact"/>
        <w:rPr>
          <w:sz w:val="20"/>
          <w:szCs w:val="20"/>
        </w:rPr>
      </w:pPr>
    </w:p>
    <w:p w:rsidR="00FC02F6" w:rsidRDefault="00FC02F6">
      <w:pPr>
        <w:spacing w:line="184" w:lineRule="auto"/>
        <w:ind w:left="4" w:firstLine="568"/>
        <w:jc w:val="both"/>
        <w:rPr>
          <w:sz w:val="20"/>
          <w:szCs w:val="20"/>
        </w:rPr>
      </w:pPr>
      <w:r>
        <w:rPr>
          <w:rFonts w:ascii="Gabriola" w:eastAsia="Gabriola" w:hAnsi="Gabriola" w:cs="Gabriola"/>
          <w:sz w:val="24"/>
          <w:szCs w:val="24"/>
        </w:rPr>
        <w:t>Педагогическому работнику, заболевшему в период пребывания в длительном отпуске, длительный отпуск не подлежит продлению.</w:t>
      </w:r>
    </w:p>
    <w:p w:rsidR="00FC02F6" w:rsidRDefault="00FC02F6">
      <w:pPr>
        <w:sectPr w:rsidR="00FC02F6">
          <w:pgSz w:w="11900" w:h="16840"/>
          <w:pgMar w:top="555" w:right="700" w:bottom="191" w:left="1136" w:header="0" w:footer="0" w:gutter="0"/>
          <w:cols w:space="720" w:equalWidth="0">
            <w:col w:w="10064"/>
          </w:cols>
        </w:sectPr>
      </w:pPr>
    </w:p>
    <w:p w:rsidR="00FC02F6" w:rsidRDefault="00FC02F6">
      <w:pPr>
        <w:spacing w:line="120" w:lineRule="exact"/>
        <w:rPr>
          <w:sz w:val="20"/>
          <w:szCs w:val="20"/>
        </w:rPr>
      </w:pPr>
    </w:p>
    <w:p w:rsidR="00FC02F6" w:rsidRDefault="00FC02F6">
      <w:pPr>
        <w:ind w:left="9824"/>
        <w:rPr>
          <w:sz w:val="20"/>
          <w:szCs w:val="20"/>
        </w:rPr>
      </w:pPr>
      <w:r>
        <w:rPr>
          <w:rFonts w:ascii="Arial" w:eastAsia="Arial" w:hAnsi="Arial" w:cs="Arial"/>
          <w:sz w:val="21"/>
          <w:szCs w:val="21"/>
        </w:rPr>
        <w:t>10</w:t>
      </w:r>
    </w:p>
    <w:p w:rsidR="00FC02F6" w:rsidRDefault="00FC02F6">
      <w:pPr>
        <w:sectPr w:rsidR="00FC02F6">
          <w:type w:val="continuous"/>
          <w:pgSz w:w="11900" w:h="16840"/>
          <w:pgMar w:top="555" w:right="700" w:bottom="191" w:left="1136" w:header="0" w:footer="0" w:gutter="0"/>
          <w:cols w:space="720" w:equalWidth="0">
            <w:col w:w="10064"/>
          </w:cols>
        </w:sectPr>
      </w:pPr>
    </w:p>
    <w:p w:rsidR="00FC02F6" w:rsidRDefault="00FC02F6">
      <w:pPr>
        <w:spacing w:line="224" w:lineRule="auto"/>
        <w:ind w:right="20" w:firstLine="568"/>
        <w:jc w:val="both"/>
        <w:rPr>
          <w:sz w:val="20"/>
          <w:szCs w:val="20"/>
        </w:rPr>
      </w:pPr>
      <w:r>
        <w:rPr>
          <w:rFonts w:ascii="Gabriola" w:eastAsia="Gabriola" w:hAnsi="Gabriola" w:cs="Gabriola"/>
          <w:sz w:val="28"/>
          <w:szCs w:val="28"/>
        </w:rPr>
        <w:lastRenderedPageBreak/>
        <w:t>3.31. Работникам образования – женщинам, проживающим на селе, предоставляется дополнительный выходной день в месяц без сохранения заработной платы на основании заявления (статья 262 ТК РФ).</w:t>
      </w:r>
    </w:p>
    <w:p w:rsidR="00FC02F6" w:rsidRDefault="00FC02F6">
      <w:pPr>
        <w:spacing w:line="184" w:lineRule="auto"/>
        <w:ind w:left="560"/>
        <w:rPr>
          <w:sz w:val="20"/>
          <w:szCs w:val="20"/>
        </w:rPr>
      </w:pPr>
      <w:r>
        <w:rPr>
          <w:rFonts w:ascii="Gabriola" w:eastAsia="Gabriola" w:hAnsi="Gabriola" w:cs="Gabriola"/>
          <w:sz w:val="23"/>
          <w:szCs w:val="23"/>
        </w:rPr>
        <w:t>3.32.Выборный орган первичной профсоюзной организации обязуется:</w:t>
      </w:r>
    </w:p>
    <w:p w:rsidR="00FC02F6" w:rsidRDefault="00FC02F6">
      <w:pPr>
        <w:spacing w:line="1" w:lineRule="exact"/>
        <w:rPr>
          <w:sz w:val="20"/>
          <w:szCs w:val="20"/>
        </w:rPr>
      </w:pPr>
    </w:p>
    <w:p w:rsidR="00FC02F6" w:rsidRDefault="00FC02F6">
      <w:pPr>
        <w:spacing w:line="187" w:lineRule="auto"/>
        <w:jc w:val="both"/>
        <w:rPr>
          <w:sz w:val="20"/>
          <w:szCs w:val="20"/>
        </w:rPr>
      </w:pPr>
      <w:r>
        <w:rPr>
          <w:rFonts w:ascii="Gabriola" w:eastAsia="Gabriola" w:hAnsi="Gabriola" w:cs="Gabriola"/>
          <w:sz w:val="28"/>
          <w:szCs w:val="28"/>
        </w:rPr>
        <w:t>3.32.1.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FC02F6" w:rsidRDefault="00FC02F6">
      <w:pPr>
        <w:spacing w:line="4" w:lineRule="exact"/>
        <w:rPr>
          <w:sz w:val="20"/>
          <w:szCs w:val="20"/>
        </w:rPr>
      </w:pPr>
    </w:p>
    <w:p w:rsidR="00FC02F6" w:rsidRDefault="00FC02F6">
      <w:pPr>
        <w:spacing w:line="199" w:lineRule="auto"/>
        <w:ind w:left="720" w:right="20" w:hanging="719"/>
        <w:jc w:val="both"/>
        <w:rPr>
          <w:sz w:val="20"/>
          <w:szCs w:val="20"/>
        </w:rPr>
      </w:pPr>
      <w:r>
        <w:rPr>
          <w:rFonts w:ascii="Gabriola" w:eastAsia="Gabriola" w:hAnsi="Gabriola" w:cs="Gabriola"/>
          <w:sz w:val="28"/>
          <w:szCs w:val="28"/>
        </w:rPr>
        <w:t>3.32.3.</w:t>
      </w:r>
      <w:r>
        <w:rPr>
          <w:sz w:val="20"/>
          <w:szCs w:val="20"/>
        </w:rPr>
        <w:t xml:space="preserve"> </w:t>
      </w:r>
      <w:r>
        <w:rPr>
          <w:rFonts w:ascii="Gabriola" w:eastAsia="Gabriola" w:hAnsi="Gabriola" w:cs="Gabriola"/>
          <w:sz w:val="28"/>
          <w:szCs w:val="28"/>
        </w:rPr>
        <w:t>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FC02F6" w:rsidRDefault="00FC02F6">
      <w:pPr>
        <w:spacing w:line="6" w:lineRule="exact"/>
        <w:rPr>
          <w:sz w:val="20"/>
          <w:szCs w:val="20"/>
        </w:rPr>
      </w:pPr>
    </w:p>
    <w:p w:rsidR="00FC02F6" w:rsidRDefault="00FC02F6">
      <w:pPr>
        <w:ind w:left="720" w:hanging="719"/>
        <w:jc w:val="both"/>
        <w:rPr>
          <w:sz w:val="20"/>
          <w:szCs w:val="20"/>
        </w:rPr>
      </w:pPr>
      <w:r>
        <w:rPr>
          <w:rFonts w:ascii="Gabriola" w:eastAsia="Gabriola" w:hAnsi="Gabriola" w:cs="Gabriola"/>
          <w:sz w:val="28"/>
          <w:szCs w:val="28"/>
        </w:rPr>
        <w:t>3.32.4.</w:t>
      </w:r>
      <w:r>
        <w:rPr>
          <w:sz w:val="20"/>
          <w:szCs w:val="20"/>
        </w:rPr>
        <w:t xml:space="preserve"> </w:t>
      </w:r>
      <w:r>
        <w:rPr>
          <w:rFonts w:ascii="Gabriola" w:eastAsia="Gabriola" w:hAnsi="Gabriola" w:cs="Gabriola"/>
          <w:sz w:val="28"/>
          <w:szCs w:val="28"/>
        </w:rPr>
        <w:t>Вносить работодателю представления об устранении выявленных нарушений.</w:t>
      </w:r>
    </w:p>
    <w:p w:rsidR="00FC02F6" w:rsidRDefault="00FC02F6">
      <w:pPr>
        <w:spacing w:line="307" w:lineRule="exact"/>
        <w:rPr>
          <w:sz w:val="20"/>
          <w:szCs w:val="20"/>
        </w:rPr>
      </w:pPr>
    </w:p>
    <w:p w:rsidR="00FC02F6" w:rsidRDefault="00FC02F6">
      <w:pPr>
        <w:jc w:val="center"/>
        <w:rPr>
          <w:sz w:val="20"/>
          <w:szCs w:val="20"/>
        </w:rPr>
      </w:pPr>
      <w:r>
        <w:rPr>
          <w:rFonts w:ascii="Gabriola" w:eastAsia="Gabriola" w:hAnsi="Gabriola" w:cs="Gabriola"/>
          <w:b/>
          <w:bCs/>
          <w:sz w:val="26"/>
          <w:szCs w:val="26"/>
        </w:rPr>
        <w:t>IV. ОПЛАТА И НОРМИРОВАНИЕ ТРУДА</w:t>
      </w:r>
    </w:p>
    <w:p w:rsidR="00FC02F6" w:rsidRDefault="00FC02F6">
      <w:pPr>
        <w:spacing w:line="195" w:lineRule="exact"/>
        <w:rPr>
          <w:sz w:val="20"/>
          <w:szCs w:val="20"/>
        </w:rPr>
      </w:pPr>
    </w:p>
    <w:p w:rsidR="00FC02F6" w:rsidRDefault="00FC02F6">
      <w:pPr>
        <w:ind w:firstLine="568"/>
        <w:jc w:val="both"/>
        <w:rPr>
          <w:sz w:val="20"/>
          <w:szCs w:val="20"/>
        </w:rPr>
      </w:pPr>
      <w:r>
        <w:rPr>
          <w:rFonts w:ascii="Gabriola" w:eastAsia="Gabriola" w:hAnsi="Gabriola" w:cs="Gabriola"/>
          <w:sz w:val="24"/>
          <w:szCs w:val="24"/>
        </w:rPr>
        <w:t>4.1. Заработная плата выплачивается работникам за текущий месяц не реже чем каждые полмесяца в денежной форме.</w:t>
      </w:r>
    </w:p>
    <w:p w:rsidR="00FC02F6" w:rsidRDefault="00FC02F6">
      <w:pPr>
        <w:spacing w:line="202" w:lineRule="exact"/>
        <w:rPr>
          <w:sz w:val="20"/>
          <w:szCs w:val="20"/>
        </w:rPr>
      </w:pPr>
    </w:p>
    <w:p w:rsidR="00FC02F6" w:rsidRDefault="00FC02F6">
      <w:pPr>
        <w:spacing w:line="182" w:lineRule="auto"/>
        <w:ind w:firstLine="568"/>
        <w:jc w:val="both"/>
        <w:rPr>
          <w:sz w:val="20"/>
          <w:szCs w:val="20"/>
        </w:rPr>
      </w:pPr>
      <w:r>
        <w:rPr>
          <w:rFonts w:ascii="Gabriola" w:eastAsia="Gabriola" w:hAnsi="Gabriola" w:cs="Gabriola"/>
          <w:sz w:val="23"/>
          <w:szCs w:val="23"/>
        </w:rPr>
        <w:t xml:space="preserve">Днями выплаты заработной платы являются: </w:t>
      </w:r>
      <w:r>
        <w:rPr>
          <w:rFonts w:ascii="Gabriola" w:eastAsia="Gabriola" w:hAnsi="Gabriola" w:cs="Gabriola"/>
          <w:sz w:val="23"/>
          <w:szCs w:val="23"/>
          <w:u w:val="single"/>
        </w:rPr>
        <w:t>20</w:t>
      </w:r>
      <w:r>
        <w:rPr>
          <w:rFonts w:ascii="Gabriola" w:eastAsia="Gabriola" w:hAnsi="Gabriola" w:cs="Gabriola"/>
          <w:sz w:val="23"/>
          <w:szCs w:val="23"/>
        </w:rPr>
        <w:t xml:space="preserve"> число текущего месяца, и </w:t>
      </w:r>
      <w:r>
        <w:rPr>
          <w:rFonts w:ascii="Gabriola" w:eastAsia="Gabriola" w:hAnsi="Gabriola" w:cs="Gabriola"/>
          <w:sz w:val="23"/>
          <w:szCs w:val="23"/>
          <w:u w:val="single"/>
        </w:rPr>
        <w:t>5</w:t>
      </w:r>
      <w:r>
        <w:rPr>
          <w:rFonts w:ascii="Gabriola" w:eastAsia="Gabriola" w:hAnsi="Gabriola" w:cs="Gabriola"/>
          <w:sz w:val="23"/>
          <w:szCs w:val="23"/>
        </w:rPr>
        <w:t xml:space="preserve"> число месяца следующего за расчетным (статья 136 ТК РФ).</w:t>
      </w:r>
    </w:p>
    <w:p w:rsidR="00FC02F6" w:rsidRDefault="00FC02F6">
      <w:pPr>
        <w:spacing w:line="2" w:lineRule="exact"/>
        <w:rPr>
          <w:sz w:val="20"/>
          <w:szCs w:val="20"/>
        </w:rPr>
      </w:pPr>
    </w:p>
    <w:p w:rsidR="00FC02F6" w:rsidRDefault="00FC02F6">
      <w:pPr>
        <w:spacing w:line="224" w:lineRule="auto"/>
        <w:ind w:firstLine="568"/>
        <w:jc w:val="both"/>
        <w:rPr>
          <w:sz w:val="20"/>
          <w:szCs w:val="20"/>
        </w:rPr>
      </w:pPr>
      <w:r>
        <w:rPr>
          <w:rFonts w:ascii="Gabriola" w:eastAsia="Gabriola" w:hAnsi="Gabriola" w:cs="Gabriola"/>
          <w:sz w:val="28"/>
          <w:szCs w:val="28"/>
        </w:rPr>
        <w:t>4.2. При выплате заработной платы работник извещается в письменной форме (выдается расчетный листок на руки (</w:t>
      </w:r>
      <w:r>
        <w:rPr>
          <w:rFonts w:ascii="Gabriola" w:eastAsia="Gabriola" w:hAnsi="Gabriola" w:cs="Gabriola"/>
          <w:sz w:val="28"/>
          <w:szCs w:val="28"/>
          <w:u w:val="single"/>
        </w:rPr>
        <w:t>письмо Роструда от 21.02.2017 г. №14-1/ООГ-1560</w:t>
      </w:r>
      <w:r>
        <w:rPr>
          <w:rFonts w:ascii="Gabriola" w:eastAsia="Gabriola" w:hAnsi="Gabriola" w:cs="Gabriola"/>
          <w:sz w:val="28"/>
          <w:szCs w:val="28"/>
        </w:rPr>
        <w:t>) за оплачиваемый период, с указанием:</w:t>
      </w:r>
    </w:p>
    <w:p w:rsidR="00FC02F6" w:rsidRDefault="00FC02F6">
      <w:pPr>
        <w:spacing w:line="4" w:lineRule="exact"/>
        <w:rPr>
          <w:sz w:val="20"/>
          <w:szCs w:val="20"/>
        </w:rPr>
      </w:pPr>
    </w:p>
    <w:p w:rsidR="00FC02F6" w:rsidRDefault="00FC02F6" w:rsidP="00FC02F6">
      <w:pPr>
        <w:numPr>
          <w:ilvl w:val="0"/>
          <w:numId w:val="10"/>
        </w:numPr>
        <w:tabs>
          <w:tab w:val="left" w:pos="1155"/>
        </w:tabs>
        <w:spacing w:after="0" w:line="240" w:lineRule="auto"/>
        <w:ind w:firstLine="704"/>
        <w:rPr>
          <w:rFonts w:ascii="Gabriola" w:eastAsia="Gabriola" w:hAnsi="Gabriola" w:cs="Gabriola"/>
          <w:sz w:val="28"/>
          <w:szCs w:val="28"/>
        </w:rPr>
      </w:pPr>
      <w:r>
        <w:rPr>
          <w:rFonts w:ascii="Gabriola" w:eastAsia="Gabriola" w:hAnsi="Gabriola" w:cs="Gabriola"/>
          <w:sz w:val="28"/>
          <w:szCs w:val="28"/>
        </w:rPr>
        <w:t>составных частей заработной платы, причитающейся ему за соответствующий период;</w:t>
      </w:r>
    </w:p>
    <w:p w:rsidR="00FC02F6" w:rsidRDefault="00FC02F6">
      <w:pPr>
        <w:spacing w:line="128" w:lineRule="exact"/>
        <w:rPr>
          <w:rFonts w:ascii="Gabriola" w:eastAsia="Gabriola" w:hAnsi="Gabriola" w:cs="Gabriola"/>
          <w:sz w:val="28"/>
          <w:szCs w:val="28"/>
        </w:rPr>
      </w:pPr>
    </w:p>
    <w:p w:rsidR="00FC02F6" w:rsidRDefault="00FC02F6" w:rsidP="00FC02F6">
      <w:pPr>
        <w:numPr>
          <w:ilvl w:val="0"/>
          <w:numId w:val="10"/>
        </w:numPr>
        <w:tabs>
          <w:tab w:val="left" w:pos="980"/>
        </w:tabs>
        <w:spacing w:after="0" w:line="199" w:lineRule="auto"/>
        <w:ind w:firstLine="704"/>
        <w:jc w:val="both"/>
        <w:rPr>
          <w:rFonts w:ascii="Gabriola" w:eastAsia="Gabriola" w:hAnsi="Gabriola" w:cs="Gabriola"/>
          <w:sz w:val="28"/>
          <w:szCs w:val="28"/>
        </w:rPr>
      </w:pPr>
      <w:r>
        <w:rPr>
          <w:rFonts w:ascii="Gabriola" w:eastAsia="Gabriola" w:hAnsi="Gabriola" w:cs="Gabriola"/>
          <w:sz w:val="28"/>
          <w:szCs w:val="28"/>
        </w:rPr>
        <w:t>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FC02F6" w:rsidRDefault="00FC02F6">
      <w:pPr>
        <w:spacing w:line="5" w:lineRule="exact"/>
        <w:rPr>
          <w:rFonts w:ascii="Gabriola" w:eastAsia="Gabriola" w:hAnsi="Gabriola" w:cs="Gabriola"/>
          <w:sz w:val="28"/>
          <w:szCs w:val="28"/>
        </w:rPr>
      </w:pPr>
    </w:p>
    <w:p w:rsidR="00FC02F6" w:rsidRDefault="00FC02F6" w:rsidP="00FC02F6">
      <w:pPr>
        <w:numPr>
          <w:ilvl w:val="0"/>
          <w:numId w:val="10"/>
        </w:numPr>
        <w:tabs>
          <w:tab w:val="left" w:pos="860"/>
        </w:tabs>
        <w:spacing w:after="0" w:line="182" w:lineRule="auto"/>
        <w:ind w:left="860" w:hanging="156"/>
        <w:rPr>
          <w:rFonts w:ascii="Gabriola" w:eastAsia="Gabriola" w:hAnsi="Gabriola" w:cs="Gabriola"/>
          <w:sz w:val="23"/>
          <w:szCs w:val="23"/>
        </w:rPr>
      </w:pPr>
      <w:r>
        <w:rPr>
          <w:rFonts w:ascii="Gabriola" w:eastAsia="Gabriola" w:hAnsi="Gabriola" w:cs="Gabriola"/>
          <w:sz w:val="23"/>
          <w:szCs w:val="23"/>
        </w:rPr>
        <w:t>размеров и оснований произведенных удержаний;</w:t>
      </w:r>
    </w:p>
    <w:p w:rsidR="00FC02F6" w:rsidRDefault="00FC02F6" w:rsidP="00FC02F6">
      <w:pPr>
        <w:numPr>
          <w:ilvl w:val="0"/>
          <w:numId w:val="10"/>
        </w:numPr>
        <w:tabs>
          <w:tab w:val="left" w:pos="860"/>
        </w:tabs>
        <w:spacing w:after="0" w:line="182" w:lineRule="auto"/>
        <w:ind w:left="860" w:hanging="156"/>
        <w:rPr>
          <w:rFonts w:ascii="Gabriola" w:eastAsia="Gabriola" w:hAnsi="Gabriola" w:cs="Gabriola"/>
          <w:sz w:val="23"/>
          <w:szCs w:val="23"/>
        </w:rPr>
      </w:pPr>
      <w:r>
        <w:rPr>
          <w:rFonts w:ascii="Gabriola" w:eastAsia="Gabriola" w:hAnsi="Gabriola" w:cs="Gabriola"/>
          <w:sz w:val="23"/>
          <w:szCs w:val="23"/>
        </w:rPr>
        <w:t>общей денежной суммы, подлежащей выплате.</w:t>
      </w:r>
    </w:p>
    <w:p w:rsidR="00FC02F6" w:rsidRDefault="00FC02F6">
      <w:pPr>
        <w:spacing w:line="1" w:lineRule="exact"/>
        <w:rPr>
          <w:sz w:val="20"/>
          <w:szCs w:val="20"/>
        </w:rPr>
      </w:pPr>
    </w:p>
    <w:p w:rsidR="00FC02F6" w:rsidRDefault="00FC02F6">
      <w:pPr>
        <w:spacing w:line="182" w:lineRule="auto"/>
        <w:ind w:firstLine="708"/>
        <w:jc w:val="both"/>
        <w:rPr>
          <w:sz w:val="20"/>
          <w:szCs w:val="20"/>
        </w:rPr>
      </w:pPr>
      <w:r>
        <w:rPr>
          <w:rFonts w:ascii="Gabriola" w:eastAsia="Gabriola" w:hAnsi="Gabriola" w:cs="Gabriola"/>
          <w:sz w:val="23"/>
          <w:szCs w:val="23"/>
        </w:rPr>
        <w:t>Форма расчетного листка утверждается работодателем с учетом мнения выборного органа первичной профсоюзной организации.</w:t>
      </w:r>
    </w:p>
    <w:p w:rsidR="00FC02F6" w:rsidRDefault="00FC02F6">
      <w:pPr>
        <w:spacing w:line="2" w:lineRule="exact"/>
        <w:rPr>
          <w:sz w:val="20"/>
          <w:szCs w:val="20"/>
        </w:rPr>
      </w:pPr>
    </w:p>
    <w:p w:rsidR="00FC02F6" w:rsidRDefault="00FC02F6">
      <w:pPr>
        <w:spacing w:line="199" w:lineRule="auto"/>
        <w:ind w:firstLine="568"/>
        <w:jc w:val="both"/>
        <w:rPr>
          <w:sz w:val="20"/>
          <w:szCs w:val="20"/>
        </w:rPr>
      </w:pPr>
      <w:r>
        <w:rPr>
          <w:rFonts w:ascii="Gabriola" w:eastAsia="Gabriola" w:hAnsi="Gabriola" w:cs="Gabriola"/>
          <w:sz w:val="28"/>
          <w:szCs w:val="28"/>
        </w:rPr>
        <w:lastRenderedPageBreak/>
        <w:t>4.3. Заработная плата работника, отработавшего норму часов и качественно выполнивших нормы труда (трудовые обязанности), не может быть ниже минимального размера заработной платы установленной Региональным соглашением о минимальной заработной плате в Новосибирской области.</w:t>
      </w:r>
    </w:p>
    <w:p w:rsidR="00FC02F6" w:rsidRDefault="00FC02F6">
      <w:pPr>
        <w:spacing w:line="6" w:lineRule="exact"/>
        <w:rPr>
          <w:sz w:val="20"/>
          <w:szCs w:val="20"/>
        </w:rPr>
      </w:pPr>
    </w:p>
    <w:p w:rsidR="00FC02F6" w:rsidRDefault="00FC02F6">
      <w:pPr>
        <w:spacing w:line="186" w:lineRule="auto"/>
        <w:ind w:firstLine="720"/>
        <w:jc w:val="both"/>
        <w:rPr>
          <w:sz w:val="20"/>
          <w:szCs w:val="20"/>
        </w:rPr>
      </w:pPr>
      <w:r>
        <w:rPr>
          <w:rFonts w:ascii="Gabriola" w:eastAsia="Gabriola" w:hAnsi="Gabriola" w:cs="Gabriola"/>
          <w:sz w:val="27"/>
          <w:szCs w:val="27"/>
        </w:rPr>
        <w:t>Заработная плата работника, не полностью отработавшего норму рабочего времени и/или не полностью выполнившего нормы труда (трудовые обязанности), в случае, когда за ним в соответствии с Трудовым кодексом РФ или иным федеральным законом сохранялось место работы (должность), не должна быть ниже заработной платы, установленной абзацем 1 данного пункта, рассчитанной пропорционально отработанному времени и/или выполненному объему работы.</w:t>
      </w:r>
    </w:p>
    <w:p w:rsidR="00FC02F6" w:rsidRDefault="00FC02F6">
      <w:pPr>
        <w:spacing w:line="6" w:lineRule="exact"/>
        <w:rPr>
          <w:sz w:val="20"/>
          <w:szCs w:val="20"/>
        </w:rPr>
      </w:pPr>
    </w:p>
    <w:p w:rsidR="00FC02F6" w:rsidRDefault="00FC02F6">
      <w:pPr>
        <w:spacing w:line="184" w:lineRule="auto"/>
        <w:ind w:right="20" w:firstLine="568"/>
        <w:jc w:val="both"/>
        <w:rPr>
          <w:sz w:val="20"/>
          <w:szCs w:val="20"/>
        </w:rPr>
      </w:pPr>
      <w:r>
        <w:rPr>
          <w:rFonts w:ascii="Gabriola" w:eastAsia="Gabriola" w:hAnsi="Gabriola" w:cs="Gabriola"/>
          <w:sz w:val="24"/>
          <w:szCs w:val="24"/>
        </w:rPr>
        <w:t>4.4. Заработная плата исчисляется в соответствии с трудовым законодательством и включает в себя ставки заработной платы, оклады</w:t>
      </w:r>
    </w:p>
    <w:p w:rsidR="00FC02F6" w:rsidRDefault="00FC02F6">
      <w:pPr>
        <w:sectPr w:rsidR="00FC02F6">
          <w:pgSz w:w="11900" w:h="16840"/>
          <w:pgMar w:top="555" w:right="700" w:bottom="214" w:left="1140" w:header="0" w:footer="0" w:gutter="0"/>
          <w:cols w:space="720" w:equalWidth="0">
            <w:col w:w="10060"/>
          </w:cols>
        </w:sectPr>
      </w:pPr>
    </w:p>
    <w:p w:rsidR="00FC02F6" w:rsidRDefault="00FC02F6">
      <w:pPr>
        <w:spacing w:line="234" w:lineRule="exact"/>
        <w:rPr>
          <w:sz w:val="20"/>
          <w:szCs w:val="20"/>
        </w:rPr>
      </w:pPr>
    </w:p>
    <w:p w:rsidR="00FC02F6" w:rsidRDefault="00FC02F6">
      <w:pPr>
        <w:ind w:left="9840"/>
        <w:rPr>
          <w:sz w:val="20"/>
          <w:szCs w:val="20"/>
        </w:rPr>
      </w:pPr>
      <w:r>
        <w:rPr>
          <w:rFonts w:ascii="Arial" w:eastAsia="Arial" w:hAnsi="Arial" w:cs="Arial"/>
          <w:sz w:val="19"/>
          <w:szCs w:val="19"/>
        </w:rPr>
        <w:t>11</w:t>
      </w:r>
    </w:p>
    <w:p w:rsidR="00FC02F6" w:rsidRDefault="00FC02F6">
      <w:pPr>
        <w:sectPr w:rsidR="00FC02F6">
          <w:type w:val="continuous"/>
          <w:pgSz w:w="11900" w:h="16840"/>
          <w:pgMar w:top="555" w:right="700" w:bottom="214" w:left="1140" w:header="0" w:footer="0" w:gutter="0"/>
          <w:cols w:space="720" w:equalWidth="0">
            <w:col w:w="10060"/>
          </w:cols>
        </w:sectPr>
      </w:pPr>
    </w:p>
    <w:p w:rsidR="00FC02F6" w:rsidRDefault="00FC02F6">
      <w:pPr>
        <w:spacing w:line="187" w:lineRule="auto"/>
        <w:ind w:left="4"/>
        <w:jc w:val="both"/>
        <w:rPr>
          <w:sz w:val="20"/>
          <w:szCs w:val="20"/>
        </w:rPr>
      </w:pPr>
      <w:r>
        <w:rPr>
          <w:rFonts w:ascii="Gabriola" w:eastAsia="Gabriola" w:hAnsi="Gabriola" w:cs="Gabriola"/>
          <w:sz w:val="28"/>
          <w:szCs w:val="28"/>
        </w:rPr>
        <w:lastRenderedPageBreak/>
        <w:t>(должностные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 в соответствии с Положением о системе оплаты труда работников МБОУ Троицкая СОШ.</w:t>
      </w:r>
    </w:p>
    <w:p w:rsidR="00FC02F6" w:rsidRDefault="00FC02F6">
      <w:pPr>
        <w:spacing w:line="7" w:lineRule="exact"/>
        <w:rPr>
          <w:sz w:val="20"/>
          <w:szCs w:val="20"/>
        </w:rPr>
      </w:pPr>
    </w:p>
    <w:p w:rsidR="00FC02F6" w:rsidRDefault="00FC02F6">
      <w:pPr>
        <w:spacing w:line="199" w:lineRule="auto"/>
        <w:ind w:left="4" w:firstLine="568"/>
        <w:jc w:val="both"/>
        <w:rPr>
          <w:sz w:val="20"/>
          <w:szCs w:val="20"/>
        </w:rPr>
      </w:pPr>
      <w:r>
        <w:rPr>
          <w:rFonts w:ascii="Gabriola" w:eastAsia="Gabriola" w:hAnsi="Gabriola" w:cs="Gabriola"/>
          <w:sz w:val="28"/>
          <w:szCs w:val="28"/>
        </w:rPr>
        <w:t>4.5.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(статьей 149 ТК РФ).</w:t>
      </w:r>
    </w:p>
    <w:p w:rsidR="00FC02F6" w:rsidRDefault="00FC02F6">
      <w:pPr>
        <w:spacing w:line="6" w:lineRule="exact"/>
        <w:rPr>
          <w:sz w:val="20"/>
          <w:szCs w:val="20"/>
        </w:rPr>
      </w:pPr>
    </w:p>
    <w:p w:rsidR="00FC02F6" w:rsidRDefault="00FC02F6">
      <w:pPr>
        <w:spacing w:line="224" w:lineRule="auto"/>
        <w:ind w:left="4" w:firstLine="568"/>
        <w:jc w:val="both"/>
        <w:rPr>
          <w:sz w:val="20"/>
          <w:szCs w:val="20"/>
        </w:rPr>
      </w:pPr>
      <w:r>
        <w:rPr>
          <w:rFonts w:ascii="Gabriola" w:eastAsia="Gabriola" w:hAnsi="Gabriola" w:cs="Gabriola"/>
          <w:sz w:val="28"/>
          <w:szCs w:val="28"/>
        </w:rPr>
        <w:t>4.6. Оплата труда работников в выходные и нерабочие праздничные дни - устанавливается не менее чем в двойном размере в соответствии со статьей 153 ТК РФ.</w:t>
      </w:r>
    </w:p>
    <w:p w:rsidR="00FC02F6" w:rsidRDefault="00FC02F6">
      <w:pPr>
        <w:spacing w:line="4" w:lineRule="exact"/>
        <w:rPr>
          <w:sz w:val="20"/>
          <w:szCs w:val="20"/>
        </w:rPr>
      </w:pPr>
    </w:p>
    <w:p w:rsidR="00FC02F6" w:rsidRDefault="00FC02F6">
      <w:pPr>
        <w:spacing w:line="187" w:lineRule="auto"/>
        <w:ind w:left="4" w:firstLine="568"/>
        <w:jc w:val="both"/>
        <w:rPr>
          <w:sz w:val="20"/>
          <w:szCs w:val="20"/>
        </w:rPr>
      </w:pPr>
      <w:r>
        <w:rPr>
          <w:rFonts w:ascii="Gabriola" w:eastAsia="Gabriola" w:hAnsi="Gabriola" w:cs="Gabriola"/>
          <w:sz w:val="28"/>
          <w:szCs w:val="28"/>
        </w:rPr>
        <w:t>4.7. Оплата труда работников за сверхурочную работу за первые два часа в полуторном размере за последующие часы не менее чем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(статья 152 ТК РФ).</w:t>
      </w:r>
    </w:p>
    <w:p w:rsidR="00FC02F6" w:rsidRDefault="00FC02F6">
      <w:pPr>
        <w:spacing w:line="4" w:lineRule="exact"/>
        <w:rPr>
          <w:sz w:val="20"/>
          <w:szCs w:val="20"/>
        </w:rPr>
      </w:pPr>
    </w:p>
    <w:p w:rsidR="00FC02F6" w:rsidRDefault="00FC02F6">
      <w:pPr>
        <w:spacing w:line="224" w:lineRule="auto"/>
        <w:ind w:left="4" w:firstLine="568"/>
        <w:jc w:val="both"/>
        <w:rPr>
          <w:sz w:val="20"/>
          <w:szCs w:val="20"/>
        </w:rPr>
      </w:pPr>
      <w:r>
        <w:rPr>
          <w:rFonts w:ascii="Gabriola" w:eastAsia="Gabriola" w:hAnsi="Gabriola" w:cs="Gabriola"/>
          <w:sz w:val="28"/>
          <w:szCs w:val="28"/>
        </w:rPr>
        <w:t xml:space="preserve">4.8. Оплата труда работников, занятых на работах с вредными и (или) опасными условиями труда, устанавливается в повышенном размере. Конкретные размеры повышенной оплаты устанавливаются работодателем, с учетом мнения представительного органа работников в порядке, установленном </w:t>
      </w:r>
      <w:r>
        <w:rPr>
          <w:rFonts w:ascii="Gabriola" w:eastAsia="Gabriola" w:hAnsi="Gabriola" w:cs="Gabriola"/>
          <w:color w:val="0000FF"/>
          <w:sz w:val="28"/>
          <w:szCs w:val="28"/>
          <w:u w:val="single"/>
        </w:rPr>
        <w:t>статьей 372</w:t>
      </w:r>
      <w:r>
        <w:rPr>
          <w:rFonts w:ascii="Gabriola" w:eastAsia="Gabriola" w:hAnsi="Gabriola" w:cs="Gabriola"/>
          <w:sz w:val="28"/>
          <w:szCs w:val="28"/>
        </w:rPr>
        <w:t xml:space="preserve"> Трудового кодекса РФ, в зависимости от результатов специальной оценки условий труда:</w:t>
      </w:r>
    </w:p>
    <w:p w:rsidR="00FC02F6" w:rsidRDefault="00FC02F6" w:rsidP="00FC02F6">
      <w:pPr>
        <w:numPr>
          <w:ilvl w:val="0"/>
          <w:numId w:val="11"/>
        </w:numPr>
        <w:tabs>
          <w:tab w:val="left" w:pos="164"/>
        </w:tabs>
        <w:spacing w:after="0" w:line="186" w:lineRule="auto"/>
        <w:ind w:left="164" w:hanging="164"/>
        <w:rPr>
          <w:rFonts w:ascii="Gabriola" w:eastAsia="Gabriola" w:hAnsi="Gabriola" w:cs="Gabriola"/>
          <w:sz w:val="23"/>
          <w:szCs w:val="23"/>
        </w:rPr>
      </w:pPr>
      <w:r>
        <w:rPr>
          <w:rFonts w:ascii="Gabriola" w:eastAsia="Gabriola" w:hAnsi="Gabriola" w:cs="Gabriola"/>
          <w:sz w:val="23"/>
          <w:szCs w:val="23"/>
        </w:rPr>
        <w:t>класс условий труда (вредный) 3.1. – 4%,</w:t>
      </w:r>
    </w:p>
    <w:p w:rsidR="00FC02F6" w:rsidRDefault="00FC02F6">
      <w:pPr>
        <w:spacing w:line="1" w:lineRule="exact"/>
        <w:rPr>
          <w:rFonts w:ascii="Gabriola" w:eastAsia="Gabriola" w:hAnsi="Gabriola" w:cs="Gabriola"/>
          <w:sz w:val="23"/>
          <w:szCs w:val="23"/>
        </w:rPr>
      </w:pPr>
    </w:p>
    <w:p w:rsidR="00FC02F6" w:rsidRDefault="00FC02F6" w:rsidP="00FC02F6">
      <w:pPr>
        <w:numPr>
          <w:ilvl w:val="0"/>
          <w:numId w:val="11"/>
        </w:numPr>
        <w:tabs>
          <w:tab w:val="left" w:pos="164"/>
        </w:tabs>
        <w:spacing w:after="0" w:line="182" w:lineRule="auto"/>
        <w:ind w:left="164" w:hanging="164"/>
        <w:rPr>
          <w:rFonts w:ascii="Gabriola" w:eastAsia="Gabriola" w:hAnsi="Gabriola" w:cs="Gabriola"/>
          <w:sz w:val="23"/>
          <w:szCs w:val="23"/>
        </w:rPr>
      </w:pPr>
      <w:r>
        <w:rPr>
          <w:rFonts w:ascii="Gabriola" w:eastAsia="Gabriola" w:hAnsi="Gabriola" w:cs="Gabriola"/>
          <w:color w:val="0000FF"/>
          <w:sz w:val="23"/>
          <w:szCs w:val="23"/>
          <w:u w:val="single"/>
        </w:rPr>
        <w:t>класс</w:t>
      </w:r>
      <w:r>
        <w:rPr>
          <w:rFonts w:ascii="Gabriola" w:eastAsia="Gabriola" w:hAnsi="Gabriola" w:cs="Gabriola"/>
          <w:color w:val="0000FF"/>
          <w:sz w:val="23"/>
          <w:szCs w:val="23"/>
        </w:rPr>
        <w:t xml:space="preserve"> </w:t>
      </w:r>
      <w:r>
        <w:rPr>
          <w:rFonts w:ascii="Gabriola" w:eastAsia="Gabriola" w:hAnsi="Gabriola" w:cs="Gabriola"/>
          <w:color w:val="000000"/>
          <w:sz w:val="23"/>
          <w:szCs w:val="23"/>
        </w:rPr>
        <w:t>условий труда (вредный) 3.2. – 6%,</w:t>
      </w:r>
    </w:p>
    <w:p w:rsidR="00FC02F6" w:rsidRDefault="00FC02F6" w:rsidP="00FC02F6">
      <w:pPr>
        <w:numPr>
          <w:ilvl w:val="0"/>
          <w:numId w:val="11"/>
        </w:numPr>
        <w:tabs>
          <w:tab w:val="left" w:pos="164"/>
        </w:tabs>
        <w:spacing w:after="0" w:line="182" w:lineRule="auto"/>
        <w:ind w:left="164" w:hanging="164"/>
        <w:rPr>
          <w:rFonts w:ascii="Gabriola" w:eastAsia="Gabriola" w:hAnsi="Gabriola" w:cs="Gabriola"/>
          <w:sz w:val="23"/>
          <w:szCs w:val="23"/>
        </w:rPr>
      </w:pPr>
      <w:r>
        <w:rPr>
          <w:rFonts w:ascii="Gabriola" w:eastAsia="Gabriola" w:hAnsi="Gabriola" w:cs="Gabriola"/>
          <w:color w:val="0000FF"/>
          <w:sz w:val="23"/>
          <w:szCs w:val="23"/>
          <w:u w:val="single"/>
        </w:rPr>
        <w:t>класс</w:t>
      </w:r>
      <w:r>
        <w:rPr>
          <w:rFonts w:ascii="Gabriola" w:eastAsia="Gabriola" w:hAnsi="Gabriola" w:cs="Gabriola"/>
          <w:color w:val="0000FF"/>
          <w:sz w:val="23"/>
          <w:szCs w:val="23"/>
        </w:rPr>
        <w:t xml:space="preserve"> </w:t>
      </w:r>
      <w:r>
        <w:rPr>
          <w:rFonts w:ascii="Gabriola" w:eastAsia="Gabriola" w:hAnsi="Gabriola" w:cs="Gabriola"/>
          <w:color w:val="000000"/>
          <w:sz w:val="23"/>
          <w:szCs w:val="23"/>
        </w:rPr>
        <w:t>условий труда (вредный) 3.3. – 8%.</w:t>
      </w:r>
    </w:p>
    <w:p w:rsidR="00FC02F6" w:rsidRDefault="00FC02F6">
      <w:pPr>
        <w:spacing w:line="1" w:lineRule="exact"/>
        <w:rPr>
          <w:sz w:val="20"/>
          <w:szCs w:val="20"/>
        </w:rPr>
      </w:pPr>
    </w:p>
    <w:p w:rsidR="00FC02F6" w:rsidRDefault="00FC02F6">
      <w:pPr>
        <w:spacing w:line="209" w:lineRule="auto"/>
        <w:ind w:left="4" w:firstLine="568"/>
        <w:jc w:val="both"/>
        <w:rPr>
          <w:sz w:val="20"/>
          <w:szCs w:val="20"/>
        </w:rPr>
      </w:pPr>
      <w:r>
        <w:rPr>
          <w:rFonts w:ascii="Gabriola" w:eastAsia="Gabriola" w:hAnsi="Gabriola" w:cs="Gabriola"/>
          <w:sz w:val="28"/>
          <w:szCs w:val="28"/>
        </w:rPr>
        <w:t>4.9. Размер доплаты работников, занятых на работах с вредными и (или) опасными условиями труда, установленной по результатам проведенной аттестации рабочих мест по условиям труда, сохраняется до истечения срока действия имеющихся результатов аттестации рабочих мест по условиям труда, за исключением случаев проведения внеплановой специальной оценки условий труда или принятия руководителем учреждения решения о проведении специальной оценки условий труда.</w:t>
      </w:r>
    </w:p>
    <w:p w:rsidR="00FC02F6" w:rsidRDefault="00FC02F6">
      <w:pPr>
        <w:spacing w:line="10" w:lineRule="exact"/>
        <w:rPr>
          <w:sz w:val="20"/>
          <w:szCs w:val="20"/>
        </w:rPr>
      </w:pPr>
    </w:p>
    <w:p w:rsidR="00FC02F6" w:rsidRDefault="00FC02F6" w:rsidP="00FC02F6">
      <w:pPr>
        <w:numPr>
          <w:ilvl w:val="0"/>
          <w:numId w:val="12"/>
        </w:numPr>
        <w:tabs>
          <w:tab w:val="left" w:pos="991"/>
        </w:tabs>
        <w:spacing w:after="0" w:line="199" w:lineRule="auto"/>
        <w:ind w:left="4" w:firstLine="564"/>
        <w:jc w:val="both"/>
        <w:rPr>
          <w:rFonts w:ascii="Gabriola" w:eastAsia="Gabriola" w:hAnsi="Gabriola" w:cs="Gabriola"/>
          <w:sz w:val="28"/>
          <w:szCs w:val="28"/>
        </w:rPr>
      </w:pPr>
      <w:r>
        <w:rPr>
          <w:rFonts w:ascii="Gabriola" w:eastAsia="Gabriola" w:hAnsi="Gabriola" w:cs="Gabriola"/>
          <w:sz w:val="28"/>
          <w:szCs w:val="28"/>
        </w:rPr>
        <w:t xml:space="preserve">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w:t>
      </w:r>
      <w:r>
        <w:rPr>
          <w:rFonts w:ascii="Gabriola" w:eastAsia="Gabriola" w:hAnsi="Gabriola" w:cs="Gabriola"/>
          <w:color w:val="0000FF"/>
          <w:sz w:val="28"/>
          <w:szCs w:val="28"/>
          <w:u w:val="single"/>
        </w:rPr>
        <w:t>экспертизы</w:t>
      </w:r>
      <w:r>
        <w:rPr>
          <w:rFonts w:ascii="Gabriola" w:eastAsia="Gabriola" w:hAnsi="Gabriola" w:cs="Gabriola"/>
          <w:sz w:val="28"/>
          <w:szCs w:val="28"/>
        </w:rPr>
        <w:t xml:space="preserve"> условий труда, гарантии и компенсации работникам не устанавливаются.</w:t>
      </w:r>
    </w:p>
    <w:p w:rsidR="00FC02F6" w:rsidRDefault="00FC02F6">
      <w:pPr>
        <w:spacing w:line="5" w:lineRule="exact"/>
        <w:rPr>
          <w:rFonts w:ascii="Gabriola" w:eastAsia="Gabriola" w:hAnsi="Gabriola" w:cs="Gabriola"/>
          <w:sz w:val="28"/>
          <w:szCs w:val="28"/>
        </w:rPr>
      </w:pPr>
    </w:p>
    <w:p w:rsidR="00FC02F6" w:rsidRDefault="00FC02F6">
      <w:pPr>
        <w:ind w:left="4" w:firstLine="710"/>
        <w:jc w:val="both"/>
        <w:rPr>
          <w:rFonts w:ascii="Gabriola" w:eastAsia="Gabriola" w:hAnsi="Gabriola" w:cs="Gabriola"/>
          <w:sz w:val="28"/>
          <w:szCs w:val="28"/>
        </w:rPr>
      </w:pPr>
      <w:r>
        <w:rPr>
          <w:rFonts w:ascii="Gabriola" w:eastAsia="Gabriola" w:hAnsi="Gabriola" w:cs="Gabriola"/>
          <w:sz w:val="25"/>
          <w:szCs w:val="25"/>
        </w:rPr>
        <w:lastRenderedPageBreak/>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w:t>
      </w:r>
    </w:p>
    <w:p w:rsidR="00FC02F6" w:rsidRDefault="00FC02F6">
      <w:pPr>
        <w:spacing w:line="45" w:lineRule="exact"/>
        <w:rPr>
          <w:rFonts w:ascii="Gabriola" w:eastAsia="Gabriola" w:hAnsi="Gabriola" w:cs="Gabriola"/>
          <w:sz w:val="28"/>
          <w:szCs w:val="28"/>
        </w:rPr>
      </w:pPr>
    </w:p>
    <w:p w:rsidR="00FC02F6" w:rsidRDefault="00FC02F6">
      <w:pPr>
        <w:spacing w:line="184" w:lineRule="auto"/>
        <w:ind w:left="4"/>
        <w:jc w:val="both"/>
        <w:rPr>
          <w:rFonts w:ascii="Gabriola" w:eastAsia="Gabriola" w:hAnsi="Gabriola" w:cs="Gabriola"/>
          <w:sz w:val="28"/>
          <w:szCs w:val="28"/>
        </w:rPr>
      </w:pPr>
      <w:r>
        <w:rPr>
          <w:rFonts w:ascii="Gabriola" w:eastAsia="Gabriola" w:hAnsi="Gabriola" w:cs="Gabriola"/>
          <w:sz w:val="24"/>
          <w:szCs w:val="24"/>
        </w:rPr>
        <w:t>СССР от 20.08.1990 № 579, на которых устанавливается доплата до 12% к ставкам заработной платы, работодатель осуществляет оплату труда в повышенном размере.</w:t>
      </w:r>
    </w:p>
    <w:p w:rsidR="00FC02F6" w:rsidRDefault="00FC02F6">
      <w:pPr>
        <w:sectPr w:rsidR="00FC02F6">
          <w:pgSz w:w="11900" w:h="16840"/>
          <w:pgMar w:top="555" w:right="700" w:bottom="191" w:left="1136" w:header="0" w:footer="0" w:gutter="0"/>
          <w:cols w:space="720" w:equalWidth="0">
            <w:col w:w="10064"/>
          </w:cols>
        </w:sectPr>
      </w:pPr>
    </w:p>
    <w:p w:rsidR="00FC02F6" w:rsidRDefault="00FC02F6">
      <w:pPr>
        <w:spacing w:line="120" w:lineRule="exact"/>
        <w:rPr>
          <w:sz w:val="20"/>
          <w:szCs w:val="20"/>
        </w:rPr>
      </w:pPr>
    </w:p>
    <w:p w:rsidR="00FC02F6" w:rsidRDefault="00FC02F6">
      <w:pPr>
        <w:ind w:left="9824"/>
        <w:rPr>
          <w:sz w:val="20"/>
          <w:szCs w:val="20"/>
        </w:rPr>
      </w:pPr>
      <w:r>
        <w:rPr>
          <w:rFonts w:ascii="Arial" w:eastAsia="Arial" w:hAnsi="Arial" w:cs="Arial"/>
          <w:sz w:val="21"/>
          <w:szCs w:val="21"/>
        </w:rPr>
        <w:t>12</w:t>
      </w:r>
    </w:p>
    <w:p w:rsidR="00FC02F6" w:rsidRDefault="00FC02F6">
      <w:pPr>
        <w:sectPr w:rsidR="00FC02F6">
          <w:type w:val="continuous"/>
          <w:pgSz w:w="11900" w:h="16840"/>
          <w:pgMar w:top="555" w:right="700" w:bottom="191" w:left="1136" w:header="0" w:footer="0" w:gutter="0"/>
          <w:cols w:space="720" w:equalWidth="0">
            <w:col w:w="10064"/>
          </w:cols>
        </w:sectPr>
      </w:pPr>
    </w:p>
    <w:p w:rsidR="00FC02F6" w:rsidRDefault="00FC02F6">
      <w:pPr>
        <w:ind w:left="4" w:firstLine="568"/>
        <w:jc w:val="both"/>
        <w:rPr>
          <w:sz w:val="20"/>
          <w:szCs w:val="20"/>
        </w:rPr>
      </w:pPr>
      <w:r>
        <w:rPr>
          <w:rFonts w:ascii="Gabriola" w:eastAsia="Gabriola" w:hAnsi="Gabriola" w:cs="Gabriola"/>
          <w:sz w:val="25"/>
          <w:szCs w:val="25"/>
        </w:rPr>
        <w:lastRenderedPageBreak/>
        <w:t>4.10. Виды и размер доплат работникам за особенности деятельности отдельных видов учреждений и отдельных категорий работников в соответствии с Положением о системе оплаты труда работников МБОУ Троицкая СОШ.</w:t>
      </w:r>
    </w:p>
    <w:p w:rsidR="00FC02F6" w:rsidRDefault="00FC02F6">
      <w:pPr>
        <w:spacing w:line="46" w:lineRule="exact"/>
        <w:rPr>
          <w:sz w:val="20"/>
          <w:szCs w:val="20"/>
        </w:rPr>
      </w:pPr>
    </w:p>
    <w:p w:rsidR="00FC02F6" w:rsidRDefault="00FC02F6">
      <w:pPr>
        <w:spacing w:line="209" w:lineRule="auto"/>
        <w:ind w:left="4" w:firstLine="568"/>
        <w:jc w:val="both"/>
        <w:rPr>
          <w:sz w:val="20"/>
          <w:szCs w:val="20"/>
        </w:rPr>
      </w:pPr>
      <w:r>
        <w:rPr>
          <w:rFonts w:ascii="Gabriola" w:eastAsia="Gabriola" w:hAnsi="Gabriola" w:cs="Gabriola"/>
          <w:sz w:val="28"/>
          <w:szCs w:val="28"/>
        </w:rPr>
        <w:t>4.11. При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(статья 236 ТК РФ).</w:t>
      </w:r>
    </w:p>
    <w:p w:rsidR="00FC02F6" w:rsidRDefault="00FC02F6">
      <w:pPr>
        <w:spacing w:line="10" w:lineRule="exact"/>
        <w:rPr>
          <w:sz w:val="20"/>
          <w:szCs w:val="20"/>
        </w:rPr>
      </w:pPr>
    </w:p>
    <w:p w:rsidR="00FC02F6" w:rsidRDefault="00FC02F6">
      <w:pPr>
        <w:spacing w:line="182" w:lineRule="auto"/>
        <w:ind w:left="4" w:firstLine="568"/>
        <w:jc w:val="both"/>
        <w:rPr>
          <w:sz w:val="20"/>
          <w:szCs w:val="20"/>
        </w:rPr>
      </w:pPr>
      <w:r>
        <w:rPr>
          <w:rFonts w:ascii="Gabriola" w:eastAsia="Gabriola" w:hAnsi="Gabriola" w:cs="Gabriola"/>
          <w:sz w:val="23"/>
          <w:szCs w:val="23"/>
        </w:rPr>
        <w:t>4.12. Изменение условий оплаты труда, предусмотренных трудовым договором, осуществляется, в том числе при наличии следующих оснований:</w:t>
      </w:r>
    </w:p>
    <w:p w:rsidR="00FC02F6" w:rsidRDefault="00FC02F6">
      <w:pPr>
        <w:spacing w:line="2" w:lineRule="exact"/>
        <w:rPr>
          <w:sz w:val="20"/>
          <w:szCs w:val="20"/>
        </w:rPr>
      </w:pPr>
    </w:p>
    <w:p w:rsidR="00FC02F6" w:rsidRDefault="00FC02F6" w:rsidP="00FC02F6">
      <w:pPr>
        <w:numPr>
          <w:ilvl w:val="0"/>
          <w:numId w:val="13"/>
        </w:numPr>
        <w:tabs>
          <w:tab w:val="left" w:pos="170"/>
        </w:tabs>
        <w:spacing w:after="0" w:line="182" w:lineRule="auto"/>
        <w:ind w:left="424" w:hanging="424"/>
        <w:rPr>
          <w:rFonts w:ascii="Gabriola" w:eastAsia="Gabriola" w:hAnsi="Gabriola" w:cs="Gabriola"/>
          <w:sz w:val="23"/>
          <w:szCs w:val="23"/>
        </w:rPr>
      </w:pPr>
      <w:r>
        <w:rPr>
          <w:rFonts w:ascii="Gabriola" w:eastAsia="Gabriola" w:hAnsi="Gabriola" w:cs="Gabriola"/>
          <w:sz w:val="23"/>
          <w:szCs w:val="23"/>
        </w:rPr>
        <w:t>при получении образования или восстановлении документов об образовании – со дня представления соответствующего документа;</w:t>
      </w:r>
    </w:p>
    <w:p w:rsidR="00FC02F6" w:rsidRDefault="00FC02F6">
      <w:pPr>
        <w:spacing w:line="1" w:lineRule="exact"/>
        <w:rPr>
          <w:rFonts w:ascii="Gabriola" w:eastAsia="Gabriola" w:hAnsi="Gabriola" w:cs="Gabriola"/>
          <w:sz w:val="23"/>
          <w:szCs w:val="23"/>
        </w:rPr>
      </w:pPr>
    </w:p>
    <w:p w:rsidR="00FC02F6" w:rsidRDefault="00FC02F6" w:rsidP="00FC02F6">
      <w:pPr>
        <w:numPr>
          <w:ilvl w:val="0"/>
          <w:numId w:val="13"/>
        </w:numPr>
        <w:tabs>
          <w:tab w:val="left" w:pos="251"/>
        </w:tabs>
        <w:spacing w:after="0" w:line="240" w:lineRule="auto"/>
        <w:ind w:left="424" w:right="20" w:hanging="424"/>
        <w:rPr>
          <w:rFonts w:ascii="Gabriola" w:eastAsia="Gabriola" w:hAnsi="Gabriola" w:cs="Gabriola"/>
          <w:sz w:val="28"/>
          <w:szCs w:val="28"/>
        </w:rPr>
      </w:pPr>
      <w:r>
        <w:rPr>
          <w:rFonts w:ascii="Gabriola" w:eastAsia="Gabriola" w:hAnsi="Gabriola" w:cs="Gabriola"/>
          <w:sz w:val="28"/>
          <w:szCs w:val="28"/>
        </w:rPr>
        <w:t>при присвоении квалификационной категории – со дня вынесения решения аттестационной комиссией;</w:t>
      </w:r>
    </w:p>
    <w:p w:rsidR="00FC02F6" w:rsidRDefault="00FC02F6">
      <w:pPr>
        <w:spacing w:line="128" w:lineRule="exact"/>
        <w:rPr>
          <w:rFonts w:ascii="Gabriola" w:eastAsia="Gabriola" w:hAnsi="Gabriola" w:cs="Gabriola"/>
          <w:sz w:val="28"/>
          <w:szCs w:val="28"/>
        </w:rPr>
      </w:pPr>
    </w:p>
    <w:p w:rsidR="00FC02F6" w:rsidRDefault="00FC02F6" w:rsidP="00FC02F6">
      <w:pPr>
        <w:numPr>
          <w:ilvl w:val="0"/>
          <w:numId w:val="13"/>
        </w:numPr>
        <w:tabs>
          <w:tab w:val="left" w:pos="304"/>
        </w:tabs>
        <w:spacing w:after="0" w:line="182" w:lineRule="auto"/>
        <w:ind w:left="304" w:hanging="304"/>
        <w:rPr>
          <w:rFonts w:ascii="Gabriola" w:eastAsia="Gabriola" w:hAnsi="Gabriola" w:cs="Gabriola"/>
          <w:sz w:val="23"/>
          <w:szCs w:val="23"/>
        </w:rPr>
      </w:pPr>
      <w:r>
        <w:rPr>
          <w:rFonts w:ascii="Gabriola" w:eastAsia="Gabriola" w:hAnsi="Gabriola" w:cs="Gabriola"/>
          <w:sz w:val="23"/>
          <w:szCs w:val="23"/>
        </w:rPr>
        <w:t>при  присвоении  почетного  звания,  награждения  ведомственными  знаками</w:t>
      </w:r>
    </w:p>
    <w:p w:rsidR="00FC02F6" w:rsidRDefault="00FC02F6">
      <w:pPr>
        <w:spacing w:line="183" w:lineRule="auto"/>
        <w:ind w:left="424"/>
        <w:rPr>
          <w:sz w:val="20"/>
          <w:szCs w:val="20"/>
        </w:rPr>
      </w:pPr>
      <w:r>
        <w:rPr>
          <w:rFonts w:ascii="Gabriola" w:eastAsia="Gabriola" w:hAnsi="Gabriola" w:cs="Gabriola"/>
          <w:sz w:val="23"/>
          <w:szCs w:val="23"/>
        </w:rPr>
        <w:t>отличия – со дня присвоения, награждения.</w:t>
      </w:r>
    </w:p>
    <w:p w:rsidR="00FC02F6" w:rsidRDefault="00FC02F6">
      <w:pPr>
        <w:spacing w:line="190" w:lineRule="auto"/>
        <w:ind w:left="4" w:firstLine="568"/>
        <w:jc w:val="both"/>
        <w:rPr>
          <w:sz w:val="20"/>
          <w:szCs w:val="20"/>
        </w:rPr>
      </w:pPr>
      <w:r>
        <w:rPr>
          <w:rFonts w:ascii="Gabriola" w:eastAsia="Gabriola" w:hAnsi="Gabriola" w:cs="Gabriola"/>
          <w:sz w:val="28"/>
          <w:szCs w:val="28"/>
        </w:rPr>
        <w:t>4.13. За время работы в каникулярное время, установленное для обучающихся учреждения не совпадающее для педагогических работников и иных работников с установленными им соответственно ежегодными основными удлинёнными и ежегодными дополнительными оплачиваемыми отпусками, ежегодными основными и ежегодными дополнительными оплачиваемыми отпусками, а также в периоды отмены учебных занятий (образовательного процесса) для обучающихся по санитарно-эпидемиологическим, климатическим и другим основаниям, которое является рабочим временем педагогических и других работников образовательной организации, оплата труда педагогических работников, а также лиц из числа руководителей, их заместителей, иных работников,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w:t>
      </w:r>
    </w:p>
    <w:p w:rsidR="00FC02F6" w:rsidRDefault="00FC02F6">
      <w:pPr>
        <w:spacing w:line="19" w:lineRule="exact"/>
        <w:rPr>
          <w:sz w:val="20"/>
          <w:szCs w:val="20"/>
        </w:rPr>
      </w:pPr>
    </w:p>
    <w:p w:rsidR="00FC02F6" w:rsidRDefault="00FC02F6">
      <w:pPr>
        <w:ind w:left="4" w:firstLine="568"/>
        <w:jc w:val="both"/>
        <w:rPr>
          <w:sz w:val="20"/>
          <w:szCs w:val="20"/>
        </w:rPr>
      </w:pPr>
      <w:r>
        <w:rPr>
          <w:rFonts w:ascii="Gabriola" w:eastAsia="Gabriola" w:hAnsi="Gabriola" w:cs="Gabriola"/>
          <w:sz w:val="28"/>
          <w:szCs w:val="28"/>
        </w:rPr>
        <w:t>4.14. Штаты организации формируются с учетом установленной предельной наполняемости классов.</w:t>
      </w:r>
    </w:p>
    <w:p w:rsidR="00FC02F6" w:rsidRDefault="00FC02F6">
      <w:pPr>
        <w:spacing w:line="283" w:lineRule="exact"/>
        <w:rPr>
          <w:sz w:val="20"/>
          <w:szCs w:val="20"/>
        </w:rPr>
      </w:pPr>
    </w:p>
    <w:p w:rsidR="00FC02F6" w:rsidRDefault="00FC02F6">
      <w:pPr>
        <w:ind w:right="-3"/>
        <w:jc w:val="center"/>
        <w:rPr>
          <w:sz w:val="20"/>
          <w:szCs w:val="20"/>
        </w:rPr>
      </w:pPr>
      <w:r>
        <w:rPr>
          <w:rFonts w:ascii="Gabriola" w:eastAsia="Gabriola" w:hAnsi="Gabriola" w:cs="Gabriola"/>
          <w:b/>
          <w:bCs/>
          <w:sz w:val="26"/>
          <w:szCs w:val="26"/>
        </w:rPr>
        <w:t>V. СОЦИАЛЬНЫЕ ГАРАНТИИ И ЛЬГОТЫ</w:t>
      </w:r>
    </w:p>
    <w:p w:rsidR="00FC02F6" w:rsidRDefault="00FC02F6">
      <w:pPr>
        <w:spacing w:line="72" w:lineRule="exact"/>
        <w:rPr>
          <w:sz w:val="20"/>
          <w:szCs w:val="20"/>
        </w:rPr>
      </w:pPr>
    </w:p>
    <w:p w:rsidR="00FC02F6" w:rsidRDefault="00FC02F6" w:rsidP="00FC02F6">
      <w:pPr>
        <w:numPr>
          <w:ilvl w:val="0"/>
          <w:numId w:val="14"/>
        </w:numPr>
        <w:tabs>
          <w:tab w:val="left" w:pos="1424"/>
        </w:tabs>
        <w:spacing w:after="0" w:line="240" w:lineRule="auto"/>
        <w:ind w:left="1424" w:hanging="856"/>
        <w:rPr>
          <w:rFonts w:ascii="Gabriola" w:eastAsia="Gabriola" w:hAnsi="Gabriola" w:cs="Gabriola"/>
          <w:sz w:val="28"/>
          <w:szCs w:val="28"/>
        </w:rPr>
      </w:pPr>
      <w:r>
        <w:rPr>
          <w:rFonts w:ascii="Gabriola" w:eastAsia="Gabriola" w:hAnsi="Gabriola" w:cs="Gabriola"/>
          <w:sz w:val="28"/>
          <w:szCs w:val="28"/>
        </w:rPr>
        <w:t>Стороны пришли к соглашению о том, что:</w:t>
      </w:r>
    </w:p>
    <w:p w:rsidR="00FC02F6" w:rsidRDefault="00FC02F6">
      <w:pPr>
        <w:ind w:left="4" w:firstLine="568"/>
        <w:rPr>
          <w:sz w:val="20"/>
          <w:szCs w:val="20"/>
        </w:rPr>
      </w:pPr>
      <w:r>
        <w:rPr>
          <w:rFonts w:ascii="Gabriola" w:eastAsia="Gabriola" w:hAnsi="Gabriola" w:cs="Gabriola"/>
          <w:sz w:val="28"/>
          <w:szCs w:val="28"/>
        </w:rPr>
        <w:t>5.1. Гарантии и компенсации работникам предоставляются в следующих случаях:</w:t>
      </w:r>
    </w:p>
    <w:p w:rsidR="00FC02F6" w:rsidRDefault="00FC02F6" w:rsidP="00FC02F6">
      <w:pPr>
        <w:numPr>
          <w:ilvl w:val="0"/>
          <w:numId w:val="15"/>
        </w:numPr>
        <w:tabs>
          <w:tab w:val="left" w:pos="164"/>
        </w:tabs>
        <w:spacing w:after="0" w:line="209" w:lineRule="auto"/>
        <w:ind w:left="164" w:hanging="164"/>
        <w:rPr>
          <w:rFonts w:ascii="Gabriola" w:eastAsia="Gabriola" w:hAnsi="Gabriola" w:cs="Gabriola"/>
          <w:sz w:val="28"/>
          <w:szCs w:val="28"/>
        </w:rPr>
      </w:pPr>
      <w:r>
        <w:rPr>
          <w:rFonts w:ascii="Gabriola" w:eastAsia="Gabriola" w:hAnsi="Gabriola" w:cs="Gabriola"/>
          <w:sz w:val="28"/>
          <w:szCs w:val="28"/>
        </w:rPr>
        <w:t>при заключении трудового договора (гл. 10, 11 ТК РФ);</w:t>
      </w:r>
    </w:p>
    <w:p w:rsidR="00FC02F6" w:rsidRDefault="00FC02F6">
      <w:pPr>
        <w:spacing w:line="1" w:lineRule="exact"/>
        <w:rPr>
          <w:rFonts w:ascii="Gabriola" w:eastAsia="Gabriola" w:hAnsi="Gabriola" w:cs="Gabriola"/>
          <w:sz w:val="28"/>
          <w:szCs w:val="28"/>
        </w:rPr>
      </w:pPr>
    </w:p>
    <w:p w:rsidR="00FC02F6" w:rsidRDefault="00FC02F6" w:rsidP="00FC02F6">
      <w:pPr>
        <w:numPr>
          <w:ilvl w:val="0"/>
          <w:numId w:val="15"/>
        </w:numPr>
        <w:tabs>
          <w:tab w:val="left" w:pos="164"/>
        </w:tabs>
        <w:spacing w:after="0" w:line="182" w:lineRule="auto"/>
        <w:ind w:left="164" w:hanging="164"/>
        <w:rPr>
          <w:rFonts w:ascii="Gabriola" w:eastAsia="Gabriola" w:hAnsi="Gabriola" w:cs="Gabriola"/>
          <w:sz w:val="23"/>
          <w:szCs w:val="23"/>
        </w:rPr>
      </w:pPr>
      <w:r>
        <w:rPr>
          <w:rFonts w:ascii="Gabriola" w:eastAsia="Gabriola" w:hAnsi="Gabriola" w:cs="Gabriola"/>
          <w:sz w:val="23"/>
          <w:szCs w:val="23"/>
        </w:rPr>
        <w:lastRenderedPageBreak/>
        <w:t>при переводе на другую работу (гл. 12 ТК РФ);</w:t>
      </w:r>
    </w:p>
    <w:p w:rsidR="00FC02F6" w:rsidRDefault="00FC02F6" w:rsidP="00FC02F6">
      <w:pPr>
        <w:numPr>
          <w:ilvl w:val="0"/>
          <w:numId w:val="15"/>
        </w:numPr>
        <w:tabs>
          <w:tab w:val="left" w:pos="164"/>
        </w:tabs>
        <w:spacing w:after="0" w:line="182" w:lineRule="auto"/>
        <w:ind w:left="164" w:hanging="164"/>
        <w:rPr>
          <w:rFonts w:ascii="Gabriola" w:eastAsia="Gabriola" w:hAnsi="Gabriola" w:cs="Gabriola"/>
          <w:sz w:val="23"/>
          <w:szCs w:val="23"/>
        </w:rPr>
      </w:pPr>
      <w:r>
        <w:rPr>
          <w:rFonts w:ascii="Gabriola" w:eastAsia="Gabriola" w:hAnsi="Gabriola" w:cs="Gabriola"/>
          <w:sz w:val="23"/>
          <w:szCs w:val="23"/>
        </w:rPr>
        <w:t>при расторжении трудового договора (гл. 13 ТК РФ);</w:t>
      </w:r>
    </w:p>
    <w:p w:rsidR="00FC02F6" w:rsidRDefault="00FC02F6" w:rsidP="00FC02F6">
      <w:pPr>
        <w:numPr>
          <w:ilvl w:val="0"/>
          <w:numId w:val="15"/>
        </w:numPr>
        <w:tabs>
          <w:tab w:val="left" w:pos="164"/>
        </w:tabs>
        <w:spacing w:after="0" w:line="182" w:lineRule="auto"/>
        <w:ind w:left="164" w:hanging="164"/>
        <w:rPr>
          <w:rFonts w:ascii="Gabriola" w:eastAsia="Gabriola" w:hAnsi="Gabriola" w:cs="Gabriola"/>
          <w:sz w:val="23"/>
          <w:szCs w:val="23"/>
        </w:rPr>
      </w:pPr>
      <w:r>
        <w:rPr>
          <w:rFonts w:ascii="Gabriola" w:eastAsia="Gabriola" w:hAnsi="Gabriola" w:cs="Gabriola"/>
          <w:sz w:val="23"/>
          <w:szCs w:val="23"/>
        </w:rPr>
        <w:t>по вопросам оплаты труда (гл. 20-22 ТК РФ);</w:t>
      </w:r>
    </w:p>
    <w:p w:rsidR="00FC02F6" w:rsidRDefault="00FC02F6" w:rsidP="00FC02F6">
      <w:pPr>
        <w:numPr>
          <w:ilvl w:val="0"/>
          <w:numId w:val="15"/>
        </w:numPr>
        <w:tabs>
          <w:tab w:val="left" w:pos="164"/>
        </w:tabs>
        <w:spacing w:after="0" w:line="182" w:lineRule="auto"/>
        <w:ind w:left="164" w:hanging="164"/>
        <w:rPr>
          <w:rFonts w:ascii="Gabriola" w:eastAsia="Gabriola" w:hAnsi="Gabriola" w:cs="Gabriola"/>
          <w:sz w:val="23"/>
          <w:szCs w:val="23"/>
        </w:rPr>
      </w:pPr>
      <w:r>
        <w:rPr>
          <w:rFonts w:ascii="Gabriola" w:eastAsia="Gabriola" w:hAnsi="Gabriola" w:cs="Gabriola"/>
          <w:sz w:val="23"/>
          <w:szCs w:val="23"/>
        </w:rPr>
        <w:t>при направлении в служебные командировки (гл. 24 ТК РФ);</w:t>
      </w:r>
    </w:p>
    <w:p w:rsidR="00FC02F6" w:rsidRDefault="00FC02F6" w:rsidP="00FC02F6">
      <w:pPr>
        <w:numPr>
          <w:ilvl w:val="0"/>
          <w:numId w:val="15"/>
        </w:numPr>
        <w:tabs>
          <w:tab w:val="left" w:pos="164"/>
        </w:tabs>
        <w:spacing w:after="0" w:line="182" w:lineRule="auto"/>
        <w:ind w:left="164" w:hanging="164"/>
        <w:rPr>
          <w:rFonts w:ascii="Gabriola" w:eastAsia="Gabriola" w:hAnsi="Gabriola" w:cs="Gabriola"/>
          <w:sz w:val="23"/>
          <w:szCs w:val="23"/>
        </w:rPr>
      </w:pPr>
      <w:r>
        <w:rPr>
          <w:rFonts w:ascii="Gabriola" w:eastAsia="Gabriola" w:hAnsi="Gabriola" w:cs="Gabriola"/>
          <w:sz w:val="23"/>
          <w:szCs w:val="23"/>
        </w:rPr>
        <w:t>при совмещении работы с обучением (гл. 26 ТК РФ);</w:t>
      </w:r>
    </w:p>
    <w:p w:rsidR="00FC02F6" w:rsidRDefault="00FC02F6" w:rsidP="00FC02F6">
      <w:pPr>
        <w:numPr>
          <w:ilvl w:val="0"/>
          <w:numId w:val="15"/>
        </w:numPr>
        <w:tabs>
          <w:tab w:val="left" w:pos="164"/>
        </w:tabs>
        <w:spacing w:after="0" w:line="187" w:lineRule="auto"/>
        <w:ind w:left="164" w:hanging="164"/>
        <w:rPr>
          <w:rFonts w:ascii="Gabriola" w:eastAsia="Gabriola" w:hAnsi="Gabriola" w:cs="Gabriola"/>
          <w:sz w:val="25"/>
          <w:szCs w:val="25"/>
        </w:rPr>
      </w:pPr>
      <w:r>
        <w:rPr>
          <w:rFonts w:ascii="Gabriola" w:eastAsia="Gabriola" w:hAnsi="Gabriola" w:cs="Gabriola"/>
          <w:sz w:val="25"/>
          <w:szCs w:val="25"/>
        </w:rPr>
        <w:t>при предоставлении ежегодного оплачиваемого отпуска (гл. 19 ТК РФ);</w:t>
      </w:r>
    </w:p>
    <w:p w:rsidR="00FC02F6" w:rsidRDefault="00FC02F6">
      <w:pPr>
        <w:sectPr w:rsidR="00FC02F6">
          <w:pgSz w:w="11900" w:h="16840"/>
          <w:pgMar w:top="555" w:right="700" w:bottom="191" w:left="1136" w:header="0" w:footer="0" w:gutter="0"/>
          <w:cols w:space="720" w:equalWidth="0">
            <w:col w:w="10064"/>
          </w:cols>
        </w:sectPr>
      </w:pPr>
    </w:p>
    <w:p w:rsidR="00FC02F6" w:rsidRDefault="00FC02F6">
      <w:pPr>
        <w:spacing w:line="185" w:lineRule="exact"/>
        <w:rPr>
          <w:sz w:val="20"/>
          <w:szCs w:val="20"/>
        </w:rPr>
      </w:pPr>
    </w:p>
    <w:p w:rsidR="00FC02F6" w:rsidRDefault="00FC02F6">
      <w:pPr>
        <w:ind w:left="9824"/>
        <w:rPr>
          <w:sz w:val="20"/>
          <w:szCs w:val="20"/>
        </w:rPr>
      </w:pPr>
      <w:r>
        <w:rPr>
          <w:rFonts w:ascii="Arial" w:eastAsia="Arial" w:hAnsi="Arial" w:cs="Arial"/>
          <w:sz w:val="21"/>
          <w:szCs w:val="21"/>
        </w:rPr>
        <w:t>13</w:t>
      </w:r>
    </w:p>
    <w:p w:rsidR="00FC02F6" w:rsidRDefault="00FC02F6">
      <w:pPr>
        <w:sectPr w:rsidR="00FC02F6">
          <w:type w:val="continuous"/>
          <w:pgSz w:w="11900" w:h="16840"/>
          <w:pgMar w:top="555" w:right="700" w:bottom="191" w:left="1136" w:header="0" w:footer="0" w:gutter="0"/>
          <w:cols w:space="720" w:equalWidth="0">
            <w:col w:w="10064"/>
          </w:cols>
        </w:sectPr>
      </w:pPr>
    </w:p>
    <w:p w:rsidR="00FC02F6" w:rsidRDefault="00FC02F6" w:rsidP="00FC02F6">
      <w:pPr>
        <w:numPr>
          <w:ilvl w:val="0"/>
          <w:numId w:val="16"/>
        </w:numPr>
        <w:tabs>
          <w:tab w:val="left" w:pos="380"/>
        </w:tabs>
        <w:spacing w:after="0" w:line="240" w:lineRule="auto"/>
        <w:ind w:left="380" w:hanging="164"/>
        <w:rPr>
          <w:rFonts w:ascii="Gabriola" w:eastAsia="Gabriola" w:hAnsi="Gabriola" w:cs="Gabriola"/>
          <w:sz w:val="28"/>
          <w:szCs w:val="28"/>
        </w:rPr>
      </w:pPr>
      <w:r>
        <w:rPr>
          <w:rFonts w:ascii="Gabriola" w:eastAsia="Gabriola" w:hAnsi="Gabriola" w:cs="Gabriola"/>
          <w:sz w:val="28"/>
          <w:szCs w:val="28"/>
        </w:rPr>
        <w:lastRenderedPageBreak/>
        <w:t>в связи с задержкой выдачи трудовой книжки при увольнении (ст. 84.1 ТК РФ);</w:t>
      </w:r>
    </w:p>
    <w:p w:rsidR="00FC02F6" w:rsidRDefault="00FC02F6" w:rsidP="00FC02F6">
      <w:pPr>
        <w:numPr>
          <w:ilvl w:val="0"/>
          <w:numId w:val="16"/>
        </w:numPr>
        <w:tabs>
          <w:tab w:val="left" w:pos="380"/>
        </w:tabs>
        <w:spacing w:after="0" w:line="182" w:lineRule="auto"/>
        <w:ind w:left="380" w:hanging="164"/>
        <w:rPr>
          <w:rFonts w:ascii="Gabriola" w:eastAsia="Gabriola" w:hAnsi="Gabriola" w:cs="Gabriola"/>
          <w:sz w:val="23"/>
          <w:szCs w:val="23"/>
        </w:rPr>
      </w:pPr>
      <w:r>
        <w:rPr>
          <w:rFonts w:ascii="Gabriola" w:eastAsia="Gabriola" w:hAnsi="Gabriola" w:cs="Gabriola"/>
          <w:sz w:val="23"/>
          <w:szCs w:val="23"/>
        </w:rPr>
        <w:t>в других случаях, предусмотренных трудовым законодательством.</w:t>
      </w:r>
    </w:p>
    <w:p w:rsidR="00FC02F6" w:rsidRDefault="00FC02F6">
      <w:pPr>
        <w:tabs>
          <w:tab w:val="left" w:pos="900"/>
        </w:tabs>
        <w:spacing w:line="183" w:lineRule="auto"/>
        <w:rPr>
          <w:sz w:val="20"/>
          <w:szCs w:val="20"/>
        </w:rPr>
      </w:pPr>
      <w:r>
        <w:rPr>
          <w:rFonts w:ascii="Gabriola" w:eastAsia="Gabriola" w:hAnsi="Gabriola" w:cs="Gabriola"/>
          <w:sz w:val="23"/>
          <w:szCs w:val="23"/>
        </w:rPr>
        <w:t>5.2.</w:t>
      </w:r>
      <w:r>
        <w:rPr>
          <w:sz w:val="20"/>
          <w:szCs w:val="20"/>
        </w:rPr>
        <w:tab/>
      </w:r>
      <w:r>
        <w:rPr>
          <w:rFonts w:ascii="Gabriola" w:eastAsia="Gabriola" w:hAnsi="Gabriola" w:cs="Gabriola"/>
          <w:sz w:val="23"/>
          <w:szCs w:val="23"/>
        </w:rPr>
        <w:t>Работодатель обязуется:</w:t>
      </w:r>
    </w:p>
    <w:p w:rsidR="00FC02F6" w:rsidRDefault="00FC02F6">
      <w:pPr>
        <w:ind w:left="220" w:right="160" w:firstLine="568"/>
        <w:jc w:val="both"/>
        <w:rPr>
          <w:sz w:val="20"/>
          <w:szCs w:val="20"/>
        </w:rPr>
      </w:pPr>
      <w:r>
        <w:rPr>
          <w:rFonts w:ascii="Gabriola" w:eastAsia="Gabriola" w:hAnsi="Gabriola" w:cs="Gabriola"/>
          <w:sz w:val="28"/>
          <w:szCs w:val="28"/>
        </w:rP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FC02F6" w:rsidRDefault="00FC02F6">
      <w:pPr>
        <w:spacing w:line="64" w:lineRule="exact"/>
        <w:rPr>
          <w:sz w:val="20"/>
          <w:szCs w:val="20"/>
        </w:rPr>
      </w:pPr>
    </w:p>
    <w:p w:rsidR="00FC02F6" w:rsidRDefault="00FC02F6">
      <w:pPr>
        <w:spacing w:line="224" w:lineRule="auto"/>
        <w:ind w:left="220" w:right="160" w:firstLine="568"/>
        <w:jc w:val="both"/>
        <w:rPr>
          <w:sz w:val="20"/>
          <w:szCs w:val="20"/>
        </w:rPr>
      </w:pPr>
      <w:r>
        <w:rPr>
          <w:rFonts w:ascii="Gabriola" w:eastAsia="Gabriola" w:hAnsi="Gabriola" w:cs="Gabriola"/>
          <w:sz w:val="28"/>
          <w:szCs w:val="28"/>
        </w:rPr>
        <w:t>5.2.2. Своевременно и полностью перечислять страховые взносы в Пенсионный фонд РФ, Фонд социального страхования РФ, Фонд обязательного медицинского страхования РФ.</w:t>
      </w:r>
    </w:p>
    <w:p w:rsidR="00FC02F6" w:rsidRDefault="00FC02F6">
      <w:pPr>
        <w:spacing w:line="4" w:lineRule="exact"/>
        <w:rPr>
          <w:sz w:val="20"/>
          <w:szCs w:val="20"/>
        </w:rPr>
      </w:pPr>
    </w:p>
    <w:p w:rsidR="00FC02F6" w:rsidRDefault="00FC02F6">
      <w:pPr>
        <w:spacing w:line="185" w:lineRule="auto"/>
        <w:ind w:left="220" w:right="160" w:firstLine="568"/>
        <w:jc w:val="both"/>
        <w:rPr>
          <w:sz w:val="20"/>
          <w:szCs w:val="20"/>
        </w:rPr>
      </w:pPr>
      <w:r>
        <w:rPr>
          <w:rFonts w:ascii="Gabriola" w:eastAsia="Gabriola" w:hAnsi="Gabriola" w:cs="Gabriola"/>
          <w:sz w:val="23"/>
          <w:szCs w:val="23"/>
        </w:rPr>
        <w:t>5.2.3. Социальные пособия работникам выплачиваются посредством обращения к работодателю в установленные сроки для их выплаты</w:t>
      </w:r>
    </w:p>
    <w:tbl>
      <w:tblPr>
        <w:tblW w:w="0" w:type="auto"/>
        <w:tblInd w:w="60" w:type="dxa"/>
        <w:tblLayout w:type="fixed"/>
        <w:tblCellMar>
          <w:left w:w="0" w:type="dxa"/>
          <w:right w:w="0" w:type="dxa"/>
        </w:tblCellMar>
        <w:tblLook w:val="04A0"/>
      </w:tblPr>
      <w:tblGrid>
        <w:gridCol w:w="820"/>
        <w:gridCol w:w="4560"/>
        <w:gridCol w:w="5000"/>
      </w:tblGrid>
      <w:tr w:rsidR="00FC02F6">
        <w:trPr>
          <w:trHeight w:val="303"/>
        </w:trPr>
        <w:tc>
          <w:tcPr>
            <w:tcW w:w="820" w:type="dxa"/>
            <w:tcBorders>
              <w:top w:val="single" w:sz="8" w:space="0" w:color="auto"/>
            </w:tcBorders>
            <w:vAlign w:val="bottom"/>
          </w:tcPr>
          <w:p w:rsidR="00FC02F6" w:rsidRDefault="00FC02F6">
            <w:pPr>
              <w:spacing w:line="303" w:lineRule="exact"/>
              <w:ind w:right="130"/>
              <w:jc w:val="center"/>
              <w:rPr>
                <w:sz w:val="20"/>
                <w:szCs w:val="20"/>
              </w:rPr>
            </w:pPr>
            <w:r>
              <w:rPr>
                <w:rFonts w:ascii="Gabriola" w:eastAsia="Gabriola" w:hAnsi="Gabriola" w:cs="Gabriola"/>
                <w:sz w:val="21"/>
                <w:szCs w:val="21"/>
              </w:rPr>
              <w:t>№</w:t>
            </w:r>
          </w:p>
        </w:tc>
        <w:tc>
          <w:tcPr>
            <w:tcW w:w="4560" w:type="dxa"/>
            <w:tcBorders>
              <w:top w:val="single" w:sz="8" w:space="0" w:color="auto"/>
            </w:tcBorders>
            <w:vAlign w:val="bottom"/>
          </w:tcPr>
          <w:p w:rsidR="00FC02F6" w:rsidRDefault="00FC02F6">
            <w:pPr>
              <w:spacing w:line="303" w:lineRule="exact"/>
              <w:ind w:left="380"/>
              <w:rPr>
                <w:sz w:val="20"/>
                <w:szCs w:val="20"/>
              </w:rPr>
            </w:pPr>
            <w:r>
              <w:rPr>
                <w:rFonts w:ascii="Gabriola" w:eastAsia="Gabriola" w:hAnsi="Gabriola" w:cs="Gabriola"/>
                <w:sz w:val="21"/>
                <w:szCs w:val="21"/>
              </w:rPr>
              <w:t>Виды социальных пособий для</w:t>
            </w:r>
          </w:p>
        </w:tc>
        <w:tc>
          <w:tcPr>
            <w:tcW w:w="5000" w:type="dxa"/>
            <w:tcBorders>
              <w:top w:val="single" w:sz="8" w:space="0" w:color="auto"/>
            </w:tcBorders>
            <w:vAlign w:val="bottom"/>
          </w:tcPr>
          <w:p w:rsidR="00FC02F6" w:rsidRDefault="00FC02F6">
            <w:pPr>
              <w:spacing w:line="303" w:lineRule="exact"/>
              <w:ind w:left="30"/>
              <w:jc w:val="center"/>
              <w:rPr>
                <w:sz w:val="20"/>
                <w:szCs w:val="20"/>
              </w:rPr>
            </w:pPr>
            <w:r>
              <w:rPr>
                <w:rFonts w:ascii="Gabriola" w:eastAsia="Gabriola" w:hAnsi="Gabriola" w:cs="Gabriola"/>
                <w:sz w:val="21"/>
                <w:szCs w:val="21"/>
              </w:rPr>
              <w:t>Источник финансирования и сроки</w:t>
            </w:r>
          </w:p>
        </w:tc>
      </w:tr>
      <w:tr w:rsidR="00FC02F6">
        <w:trPr>
          <w:trHeight w:val="322"/>
        </w:trPr>
        <w:tc>
          <w:tcPr>
            <w:tcW w:w="820" w:type="dxa"/>
            <w:vAlign w:val="bottom"/>
          </w:tcPr>
          <w:p w:rsidR="00FC02F6" w:rsidRDefault="00FC02F6">
            <w:pPr>
              <w:spacing w:line="322" w:lineRule="exact"/>
              <w:ind w:right="130"/>
              <w:jc w:val="center"/>
              <w:rPr>
                <w:sz w:val="20"/>
                <w:szCs w:val="20"/>
              </w:rPr>
            </w:pPr>
            <w:r>
              <w:rPr>
                <w:rFonts w:ascii="Gabriola" w:eastAsia="Gabriola" w:hAnsi="Gabriola" w:cs="Gabriola"/>
                <w:sz w:val="23"/>
                <w:szCs w:val="23"/>
              </w:rPr>
              <w:t>п/</w:t>
            </w:r>
          </w:p>
        </w:tc>
        <w:tc>
          <w:tcPr>
            <w:tcW w:w="4560" w:type="dxa"/>
            <w:vAlign w:val="bottom"/>
          </w:tcPr>
          <w:p w:rsidR="00FC02F6" w:rsidRDefault="00FC02F6">
            <w:pPr>
              <w:spacing w:line="322" w:lineRule="exact"/>
              <w:ind w:left="1140"/>
              <w:rPr>
                <w:sz w:val="20"/>
                <w:szCs w:val="20"/>
              </w:rPr>
            </w:pPr>
            <w:r>
              <w:rPr>
                <w:rFonts w:ascii="Gabriola" w:eastAsia="Gabriola" w:hAnsi="Gabriola" w:cs="Gabriola"/>
                <w:sz w:val="23"/>
                <w:szCs w:val="23"/>
              </w:rPr>
              <w:t>работающих граждан,</w:t>
            </w:r>
          </w:p>
        </w:tc>
        <w:tc>
          <w:tcPr>
            <w:tcW w:w="5000" w:type="dxa"/>
            <w:vAlign w:val="bottom"/>
          </w:tcPr>
          <w:p w:rsidR="00FC02F6" w:rsidRDefault="00FC02F6">
            <w:pPr>
              <w:spacing w:line="322" w:lineRule="exact"/>
              <w:ind w:left="30"/>
              <w:jc w:val="center"/>
              <w:rPr>
                <w:sz w:val="20"/>
                <w:szCs w:val="20"/>
              </w:rPr>
            </w:pPr>
            <w:r>
              <w:rPr>
                <w:rFonts w:ascii="Gabriola" w:eastAsia="Gabriola" w:hAnsi="Gabriola" w:cs="Gabriola"/>
                <w:sz w:val="23"/>
                <w:szCs w:val="23"/>
              </w:rPr>
              <w:t>выплаты</w:t>
            </w:r>
          </w:p>
        </w:tc>
      </w:tr>
    </w:tbl>
    <w:p w:rsidR="00FC02F6" w:rsidRDefault="00FC02F6">
      <w:pPr>
        <w:spacing w:line="20" w:lineRule="exact"/>
        <w:rPr>
          <w:sz w:val="20"/>
          <w:szCs w:val="20"/>
        </w:rPr>
      </w:pPr>
      <w:r>
        <w:rPr>
          <w:noProof/>
          <w:sz w:val="20"/>
          <w:szCs w:val="20"/>
        </w:rPr>
        <w:drawing>
          <wp:anchor distT="0" distB="0" distL="114300" distR="114300" simplePos="0" relativeHeight="251660288" behindDoc="1" locked="0" layoutInCell="0" allowOverlap="1">
            <wp:simplePos x="0" y="0"/>
            <wp:positionH relativeFrom="column">
              <wp:posOffset>40640</wp:posOffset>
            </wp:positionH>
            <wp:positionV relativeFrom="paragraph">
              <wp:posOffset>-406400</wp:posOffset>
            </wp:positionV>
            <wp:extent cx="6583680" cy="5585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extLst>
                    </a:blip>
                    <a:srcRect/>
                    <a:stretch>
                      <a:fillRect/>
                    </a:stretch>
                  </pic:blipFill>
                  <pic:spPr bwMode="auto">
                    <a:xfrm>
                      <a:off x="0" y="0"/>
                      <a:ext cx="6583680" cy="5585460"/>
                    </a:xfrm>
                    <a:prstGeom prst="rect">
                      <a:avLst/>
                    </a:prstGeom>
                    <a:noFill/>
                  </pic:spPr>
                </pic:pic>
              </a:graphicData>
            </a:graphic>
          </wp:anchor>
        </w:drawing>
      </w:r>
    </w:p>
    <w:p w:rsidR="00FC02F6" w:rsidRDefault="00FC02F6" w:rsidP="00FC02F6">
      <w:pPr>
        <w:numPr>
          <w:ilvl w:val="0"/>
          <w:numId w:val="17"/>
        </w:numPr>
        <w:tabs>
          <w:tab w:val="left" w:pos="1384"/>
        </w:tabs>
        <w:spacing w:after="0" w:line="185" w:lineRule="auto"/>
        <w:ind w:left="1720" w:right="5500" w:hanging="1442"/>
        <w:jc w:val="right"/>
        <w:rPr>
          <w:rFonts w:ascii="Gabriola" w:eastAsia="Gabriola" w:hAnsi="Gabriola" w:cs="Gabriola"/>
          <w:sz w:val="23"/>
          <w:szCs w:val="23"/>
        </w:rPr>
      </w:pPr>
      <w:r>
        <w:rPr>
          <w:rFonts w:ascii="Gabriola" w:eastAsia="Gabriola" w:hAnsi="Gabriola" w:cs="Gabriola"/>
          <w:sz w:val="23"/>
          <w:szCs w:val="23"/>
        </w:rPr>
        <w:t>выплачиваемых посредством обращения к работодателю</w:t>
      </w:r>
    </w:p>
    <w:tbl>
      <w:tblPr>
        <w:tblW w:w="0" w:type="auto"/>
        <w:tblInd w:w="60" w:type="dxa"/>
        <w:tblLayout w:type="fixed"/>
        <w:tblCellMar>
          <w:left w:w="0" w:type="dxa"/>
          <w:right w:w="0" w:type="dxa"/>
        </w:tblCellMar>
        <w:tblLook w:val="04A0"/>
      </w:tblPr>
      <w:tblGrid>
        <w:gridCol w:w="500"/>
        <w:gridCol w:w="4740"/>
        <w:gridCol w:w="5140"/>
      </w:tblGrid>
      <w:tr w:rsidR="00FC02F6">
        <w:trPr>
          <w:trHeight w:val="303"/>
        </w:trPr>
        <w:tc>
          <w:tcPr>
            <w:tcW w:w="500" w:type="dxa"/>
            <w:tcBorders>
              <w:top w:val="single" w:sz="8" w:space="0" w:color="auto"/>
            </w:tcBorders>
            <w:vAlign w:val="bottom"/>
          </w:tcPr>
          <w:p w:rsidR="00FC02F6" w:rsidRDefault="00FC02F6">
            <w:pPr>
              <w:spacing w:line="303" w:lineRule="exact"/>
              <w:ind w:right="75"/>
              <w:jc w:val="right"/>
              <w:rPr>
                <w:sz w:val="20"/>
                <w:szCs w:val="20"/>
              </w:rPr>
            </w:pPr>
            <w:r>
              <w:rPr>
                <w:rFonts w:ascii="Gabriola" w:eastAsia="Gabriola" w:hAnsi="Gabriola" w:cs="Gabriola"/>
                <w:sz w:val="21"/>
                <w:szCs w:val="21"/>
              </w:rPr>
              <w:t>1.</w:t>
            </w:r>
          </w:p>
        </w:tc>
        <w:tc>
          <w:tcPr>
            <w:tcW w:w="4740" w:type="dxa"/>
            <w:tcBorders>
              <w:top w:val="single" w:sz="8" w:space="0" w:color="auto"/>
            </w:tcBorders>
            <w:vAlign w:val="bottom"/>
          </w:tcPr>
          <w:p w:rsidR="00FC02F6" w:rsidRDefault="00FC02F6">
            <w:pPr>
              <w:spacing w:line="303" w:lineRule="exact"/>
              <w:ind w:left="180"/>
              <w:rPr>
                <w:sz w:val="20"/>
                <w:szCs w:val="20"/>
              </w:rPr>
            </w:pPr>
            <w:r>
              <w:rPr>
                <w:rFonts w:ascii="Gabriola" w:eastAsia="Gabriola" w:hAnsi="Gabriola" w:cs="Gabriola"/>
                <w:sz w:val="21"/>
                <w:szCs w:val="21"/>
              </w:rPr>
              <w:t>Пособие по нетрудоспособности</w:t>
            </w:r>
          </w:p>
        </w:tc>
        <w:tc>
          <w:tcPr>
            <w:tcW w:w="5140" w:type="dxa"/>
            <w:tcBorders>
              <w:top w:val="single" w:sz="8" w:space="0" w:color="auto"/>
            </w:tcBorders>
            <w:vAlign w:val="bottom"/>
          </w:tcPr>
          <w:p w:rsidR="00FC02F6" w:rsidRDefault="00FC02F6">
            <w:pPr>
              <w:spacing w:line="303" w:lineRule="exact"/>
              <w:ind w:left="400"/>
              <w:rPr>
                <w:sz w:val="20"/>
                <w:szCs w:val="20"/>
              </w:rPr>
            </w:pPr>
            <w:r>
              <w:rPr>
                <w:rFonts w:ascii="Gabriola" w:eastAsia="Gabriola" w:hAnsi="Gabriola" w:cs="Gabriola"/>
                <w:sz w:val="21"/>
                <w:szCs w:val="21"/>
              </w:rPr>
              <w:t>За  первые  3  к.д.  за  счет  средств</w:t>
            </w:r>
          </w:p>
        </w:tc>
      </w:tr>
      <w:tr w:rsidR="00FC02F6">
        <w:trPr>
          <w:trHeight w:val="322"/>
        </w:trPr>
        <w:tc>
          <w:tcPr>
            <w:tcW w:w="500" w:type="dxa"/>
            <w:vAlign w:val="bottom"/>
          </w:tcPr>
          <w:p w:rsidR="00FC02F6" w:rsidRDefault="00FC02F6">
            <w:pPr>
              <w:rPr>
                <w:sz w:val="24"/>
                <w:szCs w:val="24"/>
              </w:rPr>
            </w:pPr>
          </w:p>
        </w:tc>
        <w:tc>
          <w:tcPr>
            <w:tcW w:w="4740" w:type="dxa"/>
            <w:vAlign w:val="bottom"/>
          </w:tcPr>
          <w:p w:rsidR="00FC02F6" w:rsidRDefault="00FC02F6">
            <w:pPr>
              <w:rPr>
                <w:sz w:val="24"/>
                <w:szCs w:val="24"/>
              </w:rPr>
            </w:pPr>
          </w:p>
        </w:tc>
        <w:tc>
          <w:tcPr>
            <w:tcW w:w="5140" w:type="dxa"/>
            <w:vAlign w:val="bottom"/>
          </w:tcPr>
          <w:p w:rsidR="00FC02F6" w:rsidRDefault="00FC02F6">
            <w:pPr>
              <w:spacing w:line="322" w:lineRule="exact"/>
              <w:ind w:left="400"/>
              <w:rPr>
                <w:sz w:val="20"/>
                <w:szCs w:val="20"/>
              </w:rPr>
            </w:pPr>
            <w:r>
              <w:rPr>
                <w:rFonts w:ascii="Gabriola" w:eastAsia="Gabriola" w:hAnsi="Gabriola" w:cs="Gabriola"/>
                <w:sz w:val="23"/>
                <w:szCs w:val="23"/>
              </w:rPr>
              <w:t>работодателя,  через  10  дн.  в  день</w:t>
            </w:r>
          </w:p>
        </w:tc>
      </w:tr>
      <w:tr w:rsidR="00FC02F6">
        <w:trPr>
          <w:trHeight w:val="322"/>
        </w:trPr>
        <w:tc>
          <w:tcPr>
            <w:tcW w:w="500" w:type="dxa"/>
            <w:vAlign w:val="bottom"/>
          </w:tcPr>
          <w:p w:rsidR="00FC02F6" w:rsidRDefault="00FC02F6">
            <w:pPr>
              <w:rPr>
                <w:sz w:val="24"/>
                <w:szCs w:val="24"/>
              </w:rPr>
            </w:pPr>
          </w:p>
        </w:tc>
        <w:tc>
          <w:tcPr>
            <w:tcW w:w="4740" w:type="dxa"/>
            <w:vAlign w:val="bottom"/>
          </w:tcPr>
          <w:p w:rsidR="00FC02F6" w:rsidRDefault="00FC02F6">
            <w:pPr>
              <w:rPr>
                <w:sz w:val="24"/>
                <w:szCs w:val="24"/>
              </w:rPr>
            </w:pPr>
          </w:p>
        </w:tc>
        <w:tc>
          <w:tcPr>
            <w:tcW w:w="5140" w:type="dxa"/>
            <w:vAlign w:val="bottom"/>
          </w:tcPr>
          <w:p w:rsidR="00FC02F6" w:rsidRDefault="00FC02F6">
            <w:pPr>
              <w:spacing w:line="322" w:lineRule="exact"/>
              <w:ind w:left="400"/>
              <w:rPr>
                <w:sz w:val="20"/>
                <w:szCs w:val="20"/>
              </w:rPr>
            </w:pPr>
            <w:r>
              <w:rPr>
                <w:rFonts w:ascii="Gabriola" w:eastAsia="Gabriola" w:hAnsi="Gabriola" w:cs="Gabriola"/>
                <w:sz w:val="23"/>
                <w:szCs w:val="23"/>
              </w:rPr>
              <w:t>выплаты заработной платы, остальное</w:t>
            </w:r>
          </w:p>
        </w:tc>
      </w:tr>
      <w:tr w:rsidR="00FC02F6">
        <w:trPr>
          <w:trHeight w:val="322"/>
        </w:trPr>
        <w:tc>
          <w:tcPr>
            <w:tcW w:w="500" w:type="dxa"/>
            <w:vAlign w:val="bottom"/>
          </w:tcPr>
          <w:p w:rsidR="00FC02F6" w:rsidRDefault="00FC02F6">
            <w:pPr>
              <w:rPr>
                <w:sz w:val="24"/>
                <w:szCs w:val="24"/>
              </w:rPr>
            </w:pPr>
          </w:p>
        </w:tc>
        <w:tc>
          <w:tcPr>
            <w:tcW w:w="4740" w:type="dxa"/>
            <w:vAlign w:val="bottom"/>
          </w:tcPr>
          <w:p w:rsidR="00FC02F6" w:rsidRDefault="00FC02F6">
            <w:pPr>
              <w:rPr>
                <w:sz w:val="24"/>
                <w:szCs w:val="24"/>
              </w:rPr>
            </w:pPr>
          </w:p>
        </w:tc>
        <w:tc>
          <w:tcPr>
            <w:tcW w:w="5140" w:type="dxa"/>
            <w:vAlign w:val="bottom"/>
          </w:tcPr>
          <w:p w:rsidR="00FC02F6" w:rsidRDefault="00FC02F6">
            <w:pPr>
              <w:spacing w:line="322" w:lineRule="exact"/>
              <w:ind w:left="400"/>
              <w:rPr>
                <w:sz w:val="20"/>
                <w:szCs w:val="20"/>
              </w:rPr>
            </w:pPr>
            <w:r>
              <w:rPr>
                <w:rFonts w:ascii="Gabriola" w:eastAsia="Gabriola" w:hAnsi="Gabriola" w:cs="Gabriola"/>
                <w:sz w:val="23"/>
                <w:szCs w:val="23"/>
              </w:rPr>
              <w:t>из  ФСС  на  счет  работника  по</w:t>
            </w:r>
          </w:p>
        </w:tc>
      </w:tr>
      <w:tr w:rsidR="00FC02F6">
        <w:trPr>
          <w:trHeight w:val="335"/>
        </w:trPr>
        <w:tc>
          <w:tcPr>
            <w:tcW w:w="500" w:type="dxa"/>
            <w:tcBorders>
              <w:bottom w:val="single" w:sz="8" w:space="0" w:color="auto"/>
            </w:tcBorders>
            <w:vAlign w:val="bottom"/>
          </w:tcPr>
          <w:p w:rsidR="00FC02F6" w:rsidRDefault="00FC02F6">
            <w:pPr>
              <w:rPr>
                <w:sz w:val="24"/>
                <w:szCs w:val="24"/>
              </w:rPr>
            </w:pPr>
          </w:p>
        </w:tc>
        <w:tc>
          <w:tcPr>
            <w:tcW w:w="4740" w:type="dxa"/>
            <w:tcBorders>
              <w:bottom w:val="single" w:sz="8" w:space="0" w:color="auto"/>
            </w:tcBorders>
            <w:vAlign w:val="bottom"/>
          </w:tcPr>
          <w:p w:rsidR="00FC02F6" w:rsidRDefault="00FC02F6">
            <w:pPr>
              <w:rPr>
                <w:sz w:val="24"/>
                <w:szCs w:val="24"/>
              </w:rPr>
            </w:pPr>
          </w:p>
        </w:tc>
        <w:tc>
          <w:tcPr>
            <w:tcW w:w="5140" w:type="dxa"/>
            <w:tcBorders>
              <w:bottom w:val="single" w:sz="8" w:space="0" w:color="auto"/>
            </w:tcBorders>
            <w:vAlign w:val="bottom"/>
          </w:tcPr>
          <w:p w:rsidR="00FC02F6" w:rsidRDefault="00FC02F6">
            <w:pPr>
              <w:spacing w:line="334" w:lineRule="exact"/>
              <w:ind w:left="400"/>
              <w:rPr>
                <w:sz w:val="20"/>
                <w:szCs w:val="20"/>
              </w:rPr>
            </w:pPr>
            <w:r>
              <w:rPr>
                <w:rFonts w:ascii="Gabriola" w:eastAsia="Gabriola" w:hAnsi="Gabriola" w:cs="Gabriola"/>
                <w:sz w:val="24"/>
                <w:szCs w:val="24"/>
              </w:rPr>
              <w:t>истечении 17 дн.</w:t>
            </w:r>
          </w:p>
        </w:tc>
      </w:tr>
      <w:tr w:rsidR="00FC02F6">
        <w:trPr>
          <w:trHeight w:val="299"/>
        </w:trPr>
        <w:tc>
          <w:tcPr>
            <w:tcW w:w="500" w:type="dxa"/>
            <w:vAlign w:val="bottom"/>
          </w:tcPr>
          <w:p w:rsidR="00FC02F6" w:rsidRDefault="00FC02F6">
            <w:pPr>
              <w:spacing w:line="298" w:lineRule="exact"/>
              <w:ind w:right="75"/>
              <w:jc w:val="right"/>
              <w:rPr>
                <w:sz w:val="20"/>
                <w:szCs w:val="20"/>
              </w:rPr>
            </w:pPr>
            <w:r>
              <w:rPr>
                <w:rFonts w:ascii="Gabriola" w:eastAsia="Gabriola" w:hAnsi="Gabriola" w:cs="Gabriola"/>
                <w:sz w:val="21"/>
                <w:szCs w:val="21"/>
              </w:rPr>
              <w:t>2.</w:t>
            </w:r>
          </w:p>
        </w:tc>
        <w:tc>
          <w:tcPr>
            <w:tcW w:w="4740" w:type="dxa"/>
            <w:vAlign w:val="bottom"/>
          </w:tcPr>
          <w:p w:rsidR="00FC02F6" w:rsidRDefault="00FC02F6">
            <w:pPr>
              <w:spacing w:line="298" w:lineRule="exact"/>
              <w:ind w:left="180"/>
              <w:rPr>
                <w:sz w:val="20"/>
                <w:szCs w:val="20"/>
              </w:rPr>
            </w:pPr>
            <w:r>
              <w:rPr>
                <w:rFonts w:ascii="Gabriola" w:eastAsia="Gabriola" w:hAnsi="Gabriola" w:cs="Gabriola"/>
                <w:sz w:val="21"/>
                <w:szCs w:val="21"/>
              </w:rPr>
              <w:t>Пособие по беременности и родам</w:t>
            </w:r>
          </w:p>
        </w:tc>
        <w:tc>
          <w:tcPr>
            <w:tcW w:w="5140" w:type="dxa"/>
            <w:vAlign w:val="bottom"/>
          </w:tcPr>
          <w:p w:rsidR="00FC02F6" w:rsidRDefault="00FC02F6">
            <w:pPr>
              <w:spacing w:line="298" w:lineRule="exact"/>
              <w:ind w:left="400"/>
              <w:rPr>
                <w:sz w:val="20"/>
                <w:szCs w:val="20"/>
              </w:rPr>
            </w:pPr>
            <w:r>
              <w:rPr>
                <w:rFonts w:ascii="Gabriola" w:eastAsia="Gabriola" w:hAnsi="Gabriola" w:cs="Gabriola"/>
                <w:sz w:val="21"/>
                <w:szCs w:val="21"/>
              </w:rPr>
              <w:t>ФСС на счет работника по истечении</w:t>
            </w:r>
          </w:p>
        </w:tc>
      </w:tr>
      <w:tr w:rsidR="00FC02F6">
        <w:trPr>
          <w:trHeight w:val="332"/>
        </w:trPr>
        <w:tc>
          <w:tcPr>
            <w:tcW w:w="500" w:type="dxa"/>
            <w:vAlign w:val="bottom"/>
          </w:tcPr>
          <w:p w:rsidR="00FC02F6" w:rsidRDefault="00FC02F6">
            <w:pPr>
              <w:rPr>
                <w:sz w:val="24"/>
                <w:szCs w:val="24"/>
              </w:rPr>
            </w:pPr>
          </w:p>
        </w:tc>
        <w:tc>
          <w:tcPr>
            <w:tcW w:w="4740" w:type="dxa"/>
            <w:vAlign w:val="bottom"/>
          </w:tcPr>
          <w:p w:rsidR="00FC02F6" w:rsidRDefault="00FC02F6">
            <w:pPr>
              <w:rPr>
                <w:sz w:val="24"/>
                <w:szCs w:val="24"/>
              </w:rPr>
            </w:pPr>
          </w:p>
        </w:tc>
        <w:tc>
          <w:tcPr>
            <w:tcW w:w="5140" w:type="dxa"/>
            <w:vAlign w:val="bottom"/>
          </w:tcPr>
          <w:p w:rsidR="00FC02F6" w:rsidRDefault="00FC02F6">
            <w:pPr>
              <w:spacing w:line="332" w:lineRule="exact"/>
              <w:ind w:left="400"/>
              <w:rPr>
                <w:sz w:val="20"/>
                <w:szCs w:val="20"/>
              </w:rPr>
            </w:pPr>
            <w:r>
              <w:rPr>
                <w:rFonts w:ascii="Gabriola" w:eastAsia="Gabriola" w:hAnsi="Gabriola" w:cs="Gabriola"/>
                <w:sz w:val="24"/>
                <w:szCs w:val="24"/>
              </w:rPr>
              <w:t>17 дн.</w:t>
            </w:r>
          </w:p>
        </w:tc>
      </w:tr>
    </w:tbl>
    <w:p w:rsidR="00FC02F6" w:rsidRDefault="00FC02F6" w:rsidP="00FC02F6">
      <w:pPr>
        <w:numPr>
          <w:ilvl w:val="0"/>
          <w:numId w:val="18"/>
        </w:numPr>
        <w:tabs>
          <w:tab w:val="left" w:pos="740"/>
        </w:tabs>
        <w:spacing w:after="0" w:line="240" w:lineRule="auto"/>
        <w:ind w:left="740" w:right="140" w:hanging="562"/>
        <w:rPr>
          <w:rFonts w:ascii="Gabriola" w:eastAsia="Gabriola" w:hAnsi="Gabriola" w:cs="Gabriola"/>
          <w:sz w:val="25"/>
          <w:szCs w:val="25"/>
        </w:rPr>
      </w:pPr>
      <w:r>
        <w:rPr>
          <w:rFonts w:ascii="Gabriola" w:eastAsia="Gabriola" w:hAnsi="Gabriola" w:cs="Gabriola"/>
          <w:sz w:val="25"/>
          <w:szCs w:val="25"/>
        </w:rPr>
        <w:t>Единовременное пособие женщинам, ФСС на счет работника по истечении вставшим на учет в медицинских 17 дн.</w:t>
      </w:r>
    </w:p>
    <w:p w:rsidR="00FC02F6" w:rsidRDefault="00FC02F6">
      <w:pPr>
        <w:spacing w:line="183" w:lineRule="exact"/>
        <w:rPr>
          <w:rFonts w:ascii="Gabriola" w:eastAsia="Gabriola" w:hAnsi="Gabriola" w:cs="Gabriola"/>
          <w:sz w:val="25"/>
          <w:szCs w:val="25"/>
        </w:rPr>
      </w:pPr>
    </w:p>
    <w:p w:rsidR="00FC02F6" w:rsidRDefault="00FC02F6">
      <w:pPr>
        <w:ind w:left="740" w:right="4960"/>
        <w:rPr>
          <w:rFonts w:ascii="Gabriola" w:eastAsia="Gabriola" w:hAnsi="Gabriola" w:cs="Gabriola"/>
          <w:sz w:val="25"/>
          <w:szCs w:val="25"/>
        </w:rPr>
      </w:pPr>
      <w:r>
        <w:rPr>
          <w:rFonts w:ascii="Gabriola" w:eastAsia="Gabriola" w:hAnsi="Gabriola" w:cs="Gabriola"/>
          <w:sz w:val="28"/>
          <w:szCs w:val="28"/>
        </w:rPr>
        <w:t>учреждениях в ранние сроки беременности</w:t>
      </w:r>
    </w:p>
    <w:p w:rsidR="00FC02F6" w:rsidRDefault="00FC02F6">
      <w:pPr>
        <w:spacing w:line="119" w:lineRule="exact"/>
        <w:rPr>
          <w:sz w:val="20"/>
          <w:szCs w:val="20"/>
        </w:rPr>
      </w:pPr>
    </w:p>
    <w:tbl>
      <w:tblPr>
        <w:tblW w:w="0" w:type="auto"/>
        <w:tblInd w:w="60" w:type="dxa"/>
        <w:tblLayout w:type="fixed"/>
        <w:tblCellMar>
          <w:left w:w="0" w:type="dxa"/>
          <w:right w:w="0" w:type="dxa"/>
        </w:tblCellMar>
        <w:tblLook w:val="04A0"/>
      </w:tblPr>
      <w:tblGrid>
        <w:gridCol w:w="3120"/>
        <w:gridCol w:w="1540"/>
        <w:gridCol w:w="5720"/>
      </w:tblGrid>
      <w:tr w:rsidR="00FC02F6">
        <w:trPr>
          <w:trHeight w:val="322"/>
        </w:trPr>
        <w:tc>
          <w:tcPr>
            <w:tcW w:w="3120" w:type="dxa"/>
            <w:tcBorders>
              <w:top w:val="single" w:sz="8" w:space="0" w:color="auto"/>
            </w:tcBorders>
            <w:vAlign w:val="bottom"/>
          </w:tcPr>
          <w:p w:rsidR="00FC02F6" w:rsidRDefault="00FC02F6">
            <w:pPr>
              <w:spacing w:line="322" w:lineRule="exact"/>
              <w:ind w:left="120"/>
              <w:rPr>
                <w:sz w:val="20"/>
                <w:szCs w:val="20"/>
              </w:rPr>
            </w:pPr>
            <w:r>
              <w:rPr>
                <w:rFonts w:ascii="Gabriola" w:eastAsia="Gabriola" w:hAnsi="Gabriola" w:cs="Gabriola"/>
                <w:sz w:val="23"/>
                <w:szCs w:val="23"/>
              </w:rPr>
              <w:t>4.   Единовременное</w:t>
            </w:r>
          </w:p>
        </w:tc>
        <w:tc>
          <w:tcPr>
            <w:tcW w:w="1540" w:type="dxa"/>
            <w:tcBorders>
              <w:top w:val="single" w:sz="8" w:space="0" w:color="auto"/>
            </w:tcBorders>
            <w:vAlign w:val="bottom"/>
          </w:tcPr>
          <w:p w:rsidR="00FC02F6" w:rsidRDefault="00FC02F6">
            <w:pPr>
              <w:spacing w:line="322" w:lineRule="exact"/>
              <w:ind w:left="240"/>
              <w:rPr>
                <w:sz w:val="20"/>
                <w:szCs w:val="20"/>
              </w:rPr>
            </w:pPr>
            <w:r>
              <w:rPr>
                <w:rFonts w:ascii="Gabriola" w:eastAsia="Gabriola" w:hAnsi="Gabriola" w:cs="Gabriola"/>
                <w:sz w:val="23"/>
                <w:szCs w:val="23"/>
              </w:rPr>
              <w:t>пособие</w:t>
            </w:r>
          </w:p>
        </w:tc>
        <w:tc>
          <w:tcPr>
            <w:tcW w:w="5720" w:type="dxa"/>
            <w:tcBorders>
              <w:top w:val="single" w:sz="8" w:space="0" w:color="auto"/>
            </w:tcBorders>
            <w:vAlign w:val="bottom"/>
          </w:tcPr>
          <w:p w:rsidR="00FC02F6" w:rsidRDefault="00FC02F6">
            <w:pPr>
              <w:spacing w:line="322" w:lineRule="exact"/>
              <w:ind w:left="320"/>
              <w:rPr>
                <w:sz w:val="20"/>
                <w:szCs w:val="20"/>
              </w:rPr>
            </w:pPr>
            <w:r>
              <w:rPr>
                <w:rFonts w:ascii="Gabriola" w:eastAsia="Gabriola" w:hAnsi="Gabriola" w:cs="Gabriola"/>
                <w:sz w:val="23"/>
                <w:szCs w:val="23"/>
              </w:rPr>
              <w:t>при  ФСС на счет работника по истечении</w:t>
            </w:r>
          </w:p>
        </w:tc>
      </w:tr>
      <w:tr w:rsidR="00FC02F6">
        <w:trPr>
          <w:trHeight w:val="332"/>
        </w:trPr>
        <w:tc>
          <w:tcPr>
            <w:tcW w:w="3120" w:type="dxa"/>
            <w:vAlign w:val="bottom"/>
          </w:tcPr>
          <w:p w:rsidR="00FC02F6" w:rsidRDefault="00FC02F6">
            <w:pPr>
              <w:spacing w:line="332" w:lineRule="exact"/>
              <w:ind w:left="680"/>
              <w:rPr>
                <w:sz w:val="20"/>
                <w:szCs w:val="20"/>
              </w:rPr>
            </w:pPr>
            <w:r>
              <w:rPr>
                <w:rFonts w:ascii="Gabriola" w:eastAsia="Gabriola" w:hAnsi="Gabriola" w:cs="Gabriola"/>
                <w:sz w:val="24"/>
                <w:szCs w:val="24"/>
              </w:rPr>
              <w:t>рождении ребенка</w:t>
            </w:r>
          </w:p>
        </w:tc>
        <w:tc>
          <w:tcPr>
            <w:tcW w:w="1540" w:type="dxa"/>
            <w:vAlign w:val="bottom"/>
          </w:tcPr>
          <w:p w:rsidR="00FC02F6" w:rsidRDefault="00FC02F6">
            <w:pPr>
              <w:rPr>
                <w:sz w:val="24"/>
                <w:szCs w:val="24"/>
              </w:rPr>
            </w:pPr>
          </w:p>
        </w:tc>
        <w:tc>
          <w:tcPr>
            <w:tcW w:w="5720" w:type="dxa"/>
            <w:vAlign w:val="bottom"/>
          </w:tcPr>
          <w:p w:rsidR="00FC02F6" w:rsidRDefault="00FC02F6">
            <w:pPr>
              <w:spacing w:line="332" w:lineRule="exact"/>
              <w:ind w:left="980"/>
              <w:rPr>
                <w:sz w:val="20"/>
                <w:szCs w:val="20"/>
              </w:rPr>
            </w:pPr>
            <w:r>
              <w:rPr>
                <w:rFonts w:ascii="Gabriola" w:eastAsia="Gabriola" w:hAnsi="Gabriola" w:cs="Gabriola"/>
                <w:sz w:val="24"/>
                <w:szCs w:val="24"/>
              </w:rPr>
              <w:t>17 дн.</w:t>
            </w:r>
          </w:p>
        </w:tc>
      </w:tr>
    </w:tbl>
    <w:p w:rsidR="00FC02F6" w:rsidRDefault="00FC02F6" w:rsidP="00FC02F6">
      <w:pPr>
        <w:numPr>
          <w:ilvl w:val="0"/>
          <w:numId w:val="19"/>
        </w:numPr>
        <w:tabs>
          <w:tab w:val="left" w:pos="740"/>
        </w:tabs>
        <w:spacing w:after="0" w:line="182" w:lineRule="auto"/>
        <w:ind w:left="740" w:hanging="562"/>
        <w:rPr>
          <w:rFonts w:ascii="Gabriola" w:eastAsia="Gabriola" w:hAnsi="Gabriola" w:cs="Gabriola"/>
          <w:sz w:val="23"/>
          <w:szCs w:val="23"/>
        </w:rPr>
      </w:pPr>
      <w:r>
        <w:rPr>
          <w:rFonts w:ascii="Gabriola" w:eastAsia="Gabriola" w:hAnsi="Gabriola" w:cs="Gabriola"/>
          <w:sz w:val="23"/>
          <w:szCs w:val="23"/>
        </w:rPr>
        <w:t>Ежемесячное  пособие  по  уходу  за  ФСС на счет работника по истечении</w:t>
      </w:r>
    </w:p>
    <w:tbl>
      <w:tblPr>
        <w:tblW w:w="0" w:type="auto"/>
        <w:tblInd w:w="740" w:type="dxa"/>
        <w:tblLayout w:type="fixed"/>
        <w:tblCellMar>
          <w:left w:w="0" w:type="dxa"/>
          <w:right w:w="0" w:type="dxa"/>
        </w:tblCellMar>
        <w:tblLook w:val="04A0"/>
      </w:tblPr>
      <w:tblGrid>
        <w:gridCol w:w="3660"/>
        <w:gridCol w:w="2020"/>
      </w:tblGrid>
      <w:tr w:rsidR="00FC02F6">
        <w:trPr>
          <w:trHeight w:val="333"/>
        </w:trPr>
        <w:tc>
          <w:tcPr>
            <w:tcW w:w="3660" w:type="dxa"/>
            <w:vAlign w:val="bottom"/>
          </w:tcPr>
          <w:p w:rsidR="00FC02F6" w:rsidRDefault="00FC02F6">
            <w:pPr>
              <w:spacing w:line="332" w:lineRule="exact"/>
              <w:rPr>
                <w:sz w:val="20"/>
                <w:szCs w:val="20"/>
              </w:rPr>
            </w:pPr>
            <w:r>
              <w:rPr>
                <w:rFonts w:ascii="Gabriola" w:eastAsia="Gabriola" w:hAnsi="Gabriola" w:cs="Gabriola"/>
                <w:sz w:val="24"/>
                <w:szCs w:val="24"/>
              </w:rPr>
              <w:t>ребенком до 1,5 лет</w:t>
            </w:r>
          </w:p>
        </w:tc>
        <w:tc>
          <w:tcPr>
            <w:tcW w:w="2020" w:type="dxa"/>
            <w:vAlign w:val="bottom"/>
          </w:tcPr>
          <w:p w:rsidR="00FC02F6" w:rsidRDefault="00FC02F6">
            <w:pPr>
              <w:spacing w:line="332" w:lineRule="exact"/>
              <w:ind w:left="1300"/>
              <w:rPr>
                <w:sz w:val="20"/>
                <w:szCs w:val="20"/>
              </w:rPr>
            </w:pPr>
            <w:r>
              <w:rPr>
                <w:rFonts w:ascii="Gabriola" w:eastAsia="Gabriola" w:hAnsi="Gabriola" w:cs="Gabriola"/>
                <w:sz w:val="24"/>
                <w:szCs w:val="24"/>
              </w:rPr>
              <w:t>17 дн.</w:t>
            </w:r>
          </w:p>
        </w:tc>
      </w:tr>
    </w:tbl>
    <w:p w:rsidR="00FC02F6" w:rsidRDefault="00FC02F6" w:rsidP="00FC02F6">
      <w:pPr>
        <w:numPr>
          <w:ilvl w:val="0"/>
          <w:numId w:val="20"/>
        </w:numPr>
        <w:tabs>
          <w:tab w:val="left" w:pos="740"/>
        </w:tabs>
        <w:spacing w:after="0" w:line="240" w:lineRule="auto"/>
        <w:ind w:left="740" w:right="640" w:hanging="562"/>
        <w:rPr>
          <w:rFonts w:ascii="Gabriola" w:eastAsia="Gabriola" w:hAnsi="Gabriola" w:cs="Gabriola"/>
          <w:sz w:val="28"/>
          <w:szCs w:val="28"/>
        </w:rPr>
      </w:pPr>
      <w:r>
        <w:rPr>
          <w:rFonts w:ascii="Gabriola" w:eastAsia="Gabriola" w:hAnsi="Gabriola" w:cs="Gabriola"/>
          <w:sz w:val="28"/>
          <w:szCs w:val="28"/>
        </w:rPr>
        <w:t>Оплата выходных дней по уходу за В день выплаты заработной платы ребенком инвалидом</w:t>
      </w:r>
    </w:p>
    <w:p w:rsidR="00FC02F6" w:rsidRDefault="00FC02F6">
      <w:pPr>
        <w:spacing w:line="119" w:lineRule="exact"/>
        <w:rPr>
          <w:sz w:val="20"/>
          <w:szCs w:val="20"/>
        </w:rPr>
      </w:pPr>
    </w:p>
    <w:tbl>
      <w:tblPr>
        <w:tblW w:w="0" w:type="auto"/>
        <w:tblInd w:w="60" w:type="dxa"/>
        <w:tblLayout w:type="fixed"/>
        <w:tblCellMar>
          <w:left w:w="0" w:type="dxa"/>
          <w:right w:w="0" w:type="dxa"/>
        </w:tblCellMar>
        <w:tblLook w:val="04A0"/>
      </w:tblPr>
      <w:tblGrid>
        <w:gridCol w:w="500"/>
        <w:gridCol w:w="5040"/>
        <w:gridCol w:w="4840"/>
      </w:tblGrid>
      <w:tr w:rsidR="00FC02F6">
        <w:trPr>
          <w:trHeight w:val="322"/>
        </w:trPr>
        <w:tc>
          <w:tcPr>
            <w:tcW w:w="500" w:type="dxa"/>
            <w:tcBorders>
              <w:top w:val="single" w:sz="8" w:space="0" w:color="auto"/>
            </w:tcBorders>
            <w:vAlign w:val="bottom"/>
          </w:tcPr>
          <w:p w:rsidR="00FC02F6" w:rsidRDefault="00FC02F6">
            <w:pPr>
              <w:spacing w:line="322" w:lineRule="exact"/>
              <w:ind w:right="70"/>
              <w:jc w:val="right"/>
              <w:rPr>
                <w:sz w:val="20"/>
                <w:szCs w:val="20"/>
              </w:rPr>
            </w:pPr>
            <w:r>
              <w:rPr>
                <w:rFonts w:ascii="Gabriola" w:eastAsia="Gabriola" w:hAnsi="Gabriola" w:cs="Gabriola"/>
                <w:sz w:val="23"/>
                <w:szCs w:val="23"/>
              </w:rPr>
              <w:t>7.</w:t>
            </w:r>
          </w:p>
        </w:tc>
        <w:tc>
          <w:tcPr>
            <w:tcW w:w="5040" w:type="dxa"/>
            <w:tcBorders>
              <w:top w:val="single" w:sz="8" w:space="0" w:color="auto"/>
            </w:tcBorders>
            <w:vAlign w:val="bottom"/>
          </w:tcPr>
          <w:p w:rsidR="00FC02F6" w:rsidRDefault="00FC02F6">
            <w:pPr>
              <w:spacing w:line="322" w:lineRule="exact"/>
              <w:ind w:left="180"/>
              <w:rPr>
                <w:sz w:val="20"/>
                <w:szCs w:val="20"/>
              </w:rPr>
            </w:pPr>
            <w:r>
              <w:rPr>
                <w:rFonts w:ascii="Gabriola" w:eastAsia="Gabriola" w:hAnsi="Gabriola" w:cs="Gabriola"/>
                <w:sz w:val="23"/>
                <w:szCs w:val="23"/>
              </w:rPr>
              <w:t>Пособие на погребение</w:t>
            </w:r>
          </w:p>
        </w:tc>
        <w:tc>
          <w:tcPr>
            <w:tcW w:w="4840" w:type="dxa"/>
            <w:tcBorders>
              <w:top w:val="single" w:sz="8" w:space="0" w:color="auto"/>
            </w:tcBorders>
            <w:vAlign w:val="bottom"/>
          </w:tcPr>
          <w:p w:rsidR="00FC02F6" w:rsidRDefault="00FC02F6">
            <w:pPr>
              <w:spacing w:line="322" w:lineRule="exact"/>
              <w:ind w:left="100"/>
              <w:rPr>
                <w:sz w:val="20"/>
                <w:szCs w:val="20"/>
              </w:rPr>
            </w:pPr>
            <w:r>
              <w:rPr>
                <w:rFonts w:ascii="Gabriola" w:eastAsia="Gabriola" w:hAnsi="Gabriola" w:cs="Gabriola"/>
                <w:sz w:val="23"/>
                <w:szCs w:val="23"/>
              </w:rPr>
              <w:t>Средства  первичной  профсоюзной</w:t>
            </w:r>
          </w:p>
        </w:tc>
      </w:tr>
      <w:tr w:rsidR="00FC02F6">
        <w:trPr>
          <w:trHeight w:val="322"/>
        </w:trPr>
        <w:tc>
          <w:tcPr>
            <w:tcW w:w="500" w:type="dxa"/>
            <w:vAlign w:val="bottom"/>
          </w:tcPr>
          <w:p w:rsidR="00FC02F6" w:rsidRDefault="00FC02F6">
            <w:pPr>
              <w:rPr>
                <w:sz w:val="24"/>
                <w:szCs w:val="24"/>
              </w:rPr>
            </w:pPr>
          </w:p>
        </w:tc>
        <w:tc>
          <w:tcPr>
            <w:tcW w:w="5040" w:type="dxa"/>
            <w:vAlign w:val="bottom"/>
          </w:tcPr>
          <w:p w:rsidR="00FC02F6" w:rsidRDefault="00FC02F6">
            <w:pPr>
              <w:spacing w:line="322" w:lineRule="exact"/>
              <w:ind w:left="180"/>
              <w:rPr>
                <w:sz w:val="20"/>
                <w:szCs w:val="20"/>
              </w:rPr>
            </w:pPr>
            <w:r>
              <w:rPr>
                <w:rFonts w:ascii="Gabriola" w:eastAsia="Gabriola" w:hAnsi="Gabriola" w:cs="Gabriola"/>
                <w:sz w:val="23"/>
                <w:szCs w:val="23"/>
              </w:rPr>
              <w:t>(в случае смерти  работника или его</w:t>
            </w:r>
          </w:p>
        </w:tc>
        <w:tc>
          <w:tcPr>
            <w:tcW w:w="4840" w:type="dxa"/>
            <w:vAlign w:val="bottom"/>
          </w:tcPr>
          <w:p w:rsidR="00FC02F6" w:rsidRDefault="00FC02F6">
            <w:pPr>
              <w:spacing w:line="322" w:lineRule="exact"/>
              <w:ind w:left="100"/>
              <w:rPr>
                <w:sz w:val="20"/>
                <w:szCs w:val="20"/>
              </w:rPr>
            </w:pPr>
            <w:r>
              <w:rPr>
                <w:rFonts w:ascii="Gabriola" w:eastAsia="Gabriola" w:hAnsi="Gabriola" w:cs="Gabriola"/>
                <w:sz w:val="23"/>
                <w:szCs w:val="23"/>
              </w:rPr>
              <w:t>организации</w:t>
            </w:r>
          </w:p>
        </w:tc>
      </w:tr>
      <w:tr w:rsidR="00FC02F6">
        <w:trPr>
          <w:trHeight w:val="335"/>
        </w:trPr>
        <w:tc>
          <w:tcPr>
            <w:tcW w:w="500" w:type="dxa"/>
            <w:tcBorders>
              <w:bottom w:val="single" w:sz="8" w:space="0" w:color="auto"/>
            </w:tcBorders>
            <w:vAlign w:val="bottom"/>
          </w:tcPr>
          <w:p w:rsidR="00FC02F6" w:rsidRDefault="00FC02F6">
            <w:pPr>
              <w:rPr>
                <w:sz w:val="24"/>
                <w:szCs w:val="24"/>
              </w:rPr>
            </w:pPr>
          </w:p>
        </w:tc>
        <w:tc>
          <w:tcPr>
            <w:tcW w:w="5040" w:type="dxa"/>
            <w:tcBorders>
              <w:bottom w:val="single" w:sz="8" w:space="0" w:color="auto"/>
            </w:tcBorders>
            <w:vAlign w:val="bottom"/>
          </w:tcPr>
          <w:p w:rsidR="00FC02F6" w:rsidRDefault="00FC02F6">
            <w:pPr>
              <w:spacing w:line="334" w:lineRule="exact"/>
              <w:ind w:left="180"/>
              <w:rPr>
                <w:sz w:val="20"/>
                <w:szCs w:val="20"/>
              </w:rPr>
            </w:pPr>
            <w:r>
              <w:rPr>
                <w:rFonts w:ascii="Gabriola" w:eastAsia="Gabriola" w:hAnsi="Gabriola" w:cs="Gabriola"/>
                <w:sz w:val="24"/>
                <w:szCs w:val="24"/>
              </w:rPr>
              <w:t>детей)</w:t>
            </w:r>
          </w:p>
        </w:tc>
        <w:tc>
          <w:tcPr>
            <w:tcW w:w="4840" w:type="dxa"/>
            <w:tcBorders>
              <w:bottom w:val="single" w:sz="8" w:space="0" w:color="auto"/>
            </w:tcBorders>
            <w:vAlign w:val="bottom"/>
          </w:tcPr>
          <w:p w:rsidR="00FC02F6" w:rsidRDefault="00FC02F6">
            <w:pPr>
              <w:rPr>
                <w:sz w:val="24"/>
                <w:szCs w:val="24"/>
              </w:rPr>
            </w:pPr>
          </w:p>
        </w:tc>
      </w:tr>
      <w:tr w:rsidR="00FC02F6">
        <w:trPr>
          <w:trHeight w:val="299"/>
        </w:trPr>
        <w:tc>
          <w:tcPr>
            <w:tcW w:w="500" w:type="dxa"/>
            <w:vAlign w:val="bottom"/>
          </w:tcPr>
          <w:p w:rsidR="00FC02F6" w:rsidRDefault="00FC02F6">
            <w:pPr>
              <w:spacing w:line="298" w:lineRule="exact"/>
              <w:ind w:right="70"/>
              <w:jc w:val="right"/>
              <w:rPr>
                <w:sz w:val="20"/>
                <w:szCs w:val="20"/>
              </w:rPr>
            </w:pPr>
            <w:r>
              <w:rPr>
                <w:rFonts w:ascii="Gabriola" w:eastAsia="Gabriola" w:hAnsi="Gabriola" w:cs="Gabriola"/>
                <w:sz w:val="21"/>
                <w:szCs w:val="21"/>
              </w:rPr>
              <w:t>8.</w:t>
            </w:r>
          </w:p>
        </w:tc>
        <w:tc>
          <w:tcPr>
            <w:tcW w:w="5040" w:type="dxa"/>
            <w:vAlign w:val="bottom"/>
          </w:tcPr>
          <w:p w:rsidR="00FC02F6" w:rsidRDefault="00FC02F6">
            <w:pPr>
              <w:spacing w:line="298" w:lineRule="exact"/>
              <w:ind w:left="180"/>
              <w:rPr>
                <w:sz w:val="20"/>
                <w:szCs w:val="20"/>
              </w:rPr>
            </w:pPr>
            <w:r>
              <w:rPr>
                <w:rFonts w:ascii="Gabriola" w:eastAsia="Gabriola" w:hAnsi="Gabriola" w:cs="Gabriola"/>
                <w:sz w:val="21"/>
                <w:szCs w:val="21"/>
              </w:rPr>
              <w:t>Оплата дополнительного отпуска</w:t>
            </w:r>
          </w:p>
        </w:tc>
        <w:tc>
          <w:tcPr>
            <w:tcW w:w="4840" w:type="dxa"/>
            <w:vAlign w:val="bottom"/>
          </w:tcPr>
          <w:p w:rsidR="00FC02F6" w:rsidRDefault="00FC02F6">
            <w:pPr>
              <w:spacing w:line="298" w:lineRule="exact"/>
              <w:ind w:left="100"/>
              <w:rPr>
                <w:sz w:val="20"/>
                <w:szCs w:val="20"/>
              </w:rPr>
            </w:pPr>
            <w:r>
              <w:rPr>
                <w:rFonts w:ascii="Gabriola" w:eastAsia="Gabriola" w:hAnsi="Gabriola" w:cs="Gabriola"/>
                <w:sz w:val="21"/>
                <w:szCs w:val="21"/>
              </w:rPr>
              <w:t>ФСС на счет работника по истечении</w:t>
            </w:r>
          </w:p>
        </w:tc>
      </w:tr>
      <w:tr w:rsidR="00FC02F6">
        <w:trPr>
          <w:trHeight w:val="322"/>
        </w:trPr>
        <w:tc>
          <w:tcPr>
            <w:tcW w:w="500" w:type="dxa"/>
            <w:vAlign w:val="bottom"/>
          </w:tcPr>
          <w:p w:rsidR="00FC02F6" w:rsidRDefault="00FC02F6">
            <w:pPr>
              <w:rPr>
                <w:sz w:val="24"/>
                <w:szCs w:val="24"/>
              </w:rPr>
            </w:pPr>
          </w:p>
        </w:tc>
        <w:tc>
          <w:tcPr>
            <w:tcW w:w="5040" w:type="dxa"/>
            <w:vAlign w:val="bottom"/>
          </w:tcPr>
          <w:p w:rsidR="00FC02F6" w:rsidRDefault="00FC02F6">
            <w:pPr>
              <w:spacing w:line="322" w:lineRule="exact"/>
              <w:ind w:left="180"/>
              <w:rPr>
                <w:sz w:val="20"/>
                <w:szCs w:val="20"/>
              </w:rPr>
            </w:pPr>
            <w:r>
              <w:rPr>
                <w:rFonts w:ascii="Gabriola" w:eastAsia="Gabriola" w:hAnsi="Gabriola" w:cs="Gabriola"/>
                <w:sz w:val="23"/>
                <w:szCs w:val="23"/>
              </w:rPr>
              <w:t>пострадавшему на производстве</w:t>
            </w:r>
          </w:p>
        </w:tc>
        <w:tc>
          <w:tcPr>
            <w:tcW w:w="4840" w:type="dxa"/>
            <w:vAlign w:val="bottom"/>
          </w:tcPr>
          <w:p w:rsidR="00FC02F6" w:rsidRDefault="00FC02F6">
            <w:pPr>
              <w:spacing w:line="322" w:lineRule="exact"/>
              <w:ind w:left="100"/>
              <w:rPr>
                <w:sz w:val="20"/>
                <w:szCs w:val="20"/>
              </w:rPr>
            </w:pPr>
            <w:r>
              <w:rPr>
                <w:rFonts w:ascii="Gabriola" w:eastAsia="Gabriola" w:hAnsi="Gabriola" w:cs="Gabriola"/>
                <w:sz w:val="23"/>
                <w:szCs w:val="23"/>
              </w:rPr>
              <w:t>7 рабочих дней после предоставления</w:t>
            </w:r>
          </w:p>
        </w:tc>
      </w:tr>
      <w:tr w:rsidR="00FC02F6">
        <w:trPr>
          <w:trHeight w:val="332"/>
        </w:trPr>
        <w:tc>
          <w:tcPr>
            <w:tcW w:w="500" w:type="dxa"/>
            <w:vAlign w:val="bottom"/>
          </w:tcPr>
          <w:p w:rsidR="00FC02F6" w:rsidRDefault="00FC02F6">
            <w:pPr>
              <w:rPr>
                <w:sz w:val="24"/>
                <w:szCs w:val="24"/>
              </w:rPr>
            </w:pPr>
          </w:p>
        </w:tc>
        <w:tc>
          <w:tcPr>
            <w:tcW w:w="5040" w:type="dxa"/>
            <w:vAlign w:val="bottom"/>
          </w:tcPr>
          <w:p w:rsidR="00FC02F6" w:rsidRDefault="00FC02F6">
            <w:pPr>
              <w:rPr>
                <w:sz w:val="24"/>
                <w:szCs w:val="24"/>
              </w:rPr>
            </w:pPr>
          </w:p>
        </w:tc>
        <w:tc>
          <w:tcPr>
            <w:tcW w:w="4840" w:type="dxa"/>
            <w:vAlign w:val="bottom"/>
          </w:tcPr>
          <w:p w:rsidR="00FC02F6" w:rsidRDefault="00FC02F6">
            <w:pPr>
              <w:spacing w:line="332" w:lineRule="exact"/>
              <w:ind w:left="100"/>
              <w:rPr>
                <w:sz w:val="20"/>
                <w:szCs w:val="20"/>
              </w:rPr>
            </w:pPr>
            <w:r>
              <w:rPr>
                <w:rFonts w:ascii="Gabriola" w:eastAsia="Gabriola" w:hAnsi="Gabriola" w:cs="Gabriola"/>
                <w:sz w:val="24"/>
                <w:szCs w:val="24"/>
              </w:rPr>
              <w:t>документов</w:t>
            </w:r>
          </w:p>
        </w:tc>
      </w:tr>
    </w:tbl>
    <w:p w:rsidR="00FC02F6" w:rsidRDefault="00FC02F6">
      <w:pPr>
        <w:spacing w:line="224" w:lineRule="auto"/>
        <w:ind w:left="220" w:right="160" w:firstLine="426"/>
        <w:jc w:val="both"/>
        <w:rPr>
          <w:sz w:val="20"/>
          <w:szCs w:val="20"/>
        </w:rPr>
      </w:pPr>
      <w:r>
        <w:rPr>
          <w:rFonts w:ascii="Gabriola" w:eastAsia="Gabriola" w:hAnsi="Gabriola" w:cs="Gabriola"/>
          <w:sz w:val="28"/>
          <w:szCs w:val="28"/>
        </w:rPr>
        <w:t>5.2.4.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FC02F6" w:rsidRDefault="00FC02F6">
      <w:pPr>
        <w:spacing w:line="4" w:lineRule="exact"/>
        <w:rPr>
          <w:sz w:val="20"/>
          <w:szCs w:val="20"/>
        </w:rPr>
      </w:pPr>
    </w:p>
    <w:p w:rsidR="00FC02F6" w:rsidRDefault="00FC02F6">
      <w:pPr>
        <w:ind w:left="220" w:right="180" w:firstLine="426"/>
        <w:jc w:val="both"/>
        <w:rPr>
          <w:sz w:val="20"/>
          <w:szCs w:val="20"/>
        </w:rPr>
      </w:pPr>
      <w:r>
        <w:rPr>
          <w:rFonts w:ascii="Gabriola" w:eastAsia="Gabriola" w:hAnsi="Gabriola" w:cs="Gabriola"/>
          <w:sz w:val="27"/>
          <w:szCs w:val="27"/>
        </w:rPr>
        <w:t>5.2.5. Выплачивать выходное пособие в размере не менее среднего месячного заработка в случае прекращения трудового договора по основанию, предусмотренному п. 7 ч. 1 ст. 77 Трудового кодекса РФ в связи с отказом</w:t>
      </w:r>
    </w:p>
    <w:p w:rsidR="00FC02F6" w:rsidRDefault="00FC02F6">
      <w:pPr>
        <w:sectPr w:rsidR="00FC02F6">
          <w:pgSz w:w="11900" w:h="16840"/>
          <w:pgMar w:top="361" w:right="540" w:bottom="191" w:left="920" w:header="0" w:footer="0" w:gutter="0"/>
          <w:cols w:space="720" w:equalWidth="0">
            <w:col w:w="10440"/>
          </w:cols>
        </w:sectPr>
      </w:pPr>
    </w:p>
    <w:p w:rsidR="00FC02F6" w:rsidRDefault="00FC02F6">
      <w:pPr>
        <w:spacing w:line="347" w:lineRule="exact"/>
        <w:rPr>
          <w:sz w:val="20"/>
          <w:szCs w:val="20"/>
        </w:rPr>
      </w:pPr>
    </w:p>
    <w:p w:rsidR="00FC02F6" w:rsidRDefault="00FC02F6">
      <w:pPr>
        <w:ind w:left="10040"/>
        <w:rPr>
          <w:sz w:val="20"/>
          <w:szCs w:val="20"/>
        </w:rPr>
      </w:pPr>
      <w:r>
        <w:rPr>
          <w:rFonts w:ascii="Arial" w:eastAsia="Arial" w:hAnsi="Arial" w:cs="Arial"/>
          <w:sz w:val="21"/>
          <w:szCs w:val="21"/>
        </w:rPr>
        <w:t>14</w:t>
      </w:r>
    </w:p>
    <w:p w:rsidR="00FC02F6" w:rsidRDefault="00FC02F6">
      <w:pPr>
        <w:sectPr w:rsidR="00FC02F6">
          <w:type w:val="continuous"/>
          <w:pgSz w:w="11900" w:h="16840"/>
          <w:pgMar w:top="361" w:right="540" w:bottom="191" w:left="920" w:header="0" w:footer="0" w:gutter="0"/>
          <w:cols w:space="720" w:equalWidth="0">
            <w:col w:w="10440"/>
          </w:cols>
        </w:sectPr>
      </w:pPr>
    </w:p>
    <w:p w:rsidR="00FC02F6" w:rsidRDefault="00FC02F6">
      <w:pPr>
        <w:rPr>
          <w:sz w:val="20"/>
          <w:szCs w:val="20"/>
        </w:rPr>
      </w:pPr>
      <w:r>
        <w:rPr>
          <w:rFonts w:ascii="Gabriola" w:eastAsia="Gabriola" w:hAnsi="Gabriola" w:cs="Gabriola"/>
          <w:sz w:val="27"/>
          <w:szCs w:val="27"/>
        </w:rPr>
        <w:lastRenderedPageBreak/>
        <w:t>работника от продолжения работы в связи с изменением определенных сторонами условий трудового договора.</w:t>
      </w:r>
    </w:p>
    <w:p w:rsidR="00FC02F6" w:rsidRDefault="00FC02F6">
      <w:pPr>
        <w:spacing w:line="147" w:lineRule="exact"/>
        <w:rPr>
          <w:sz w:val="20"/>
          <w:szCs w:val="20"/>
        </w:rPr>
      </w:pPr>
    </w:p>
    <w:p w:rsidR="00FC02F6" w:rsidRDefault="00FC02F6">
      <w:pPr>
        <w:ind w:firstLine="426"/>
        <w:rPr>
          <w:sz w:val="20"/>
          <w:szCs w:val="20"/>
        </w:rPr>
      </w:pPr>
      <w:r>
        <w:rPr>
          <w:rFonts w:ascii="Gabriola" w:eastAsia="Gabriola" w:hAnsi="Gabriola" w:cs="Gabriola"/>
          <w:sz w:val="26"/>
          <w:szCs w:val="26"/>
        </w:rPr>
        <w:t>5.3. Стороны пришли к соглашению о том, что членам профсоюза предоставляются гарантии и компенсации:</w:t>
      </w:r>
    </w:p>
    <w:p w:rsidR="00FC02F6" w:rsidRDefault="00FC02F6">
      <w:pPr>
        <w:spacing w:line="165" w:lineRule="exact"/>
        <w:rPr>
          <w:sz w:val="20"/>
          <w:szCs w:val="20"/>
        </w:rPr>
      </w:pPr>
    </w:p>
    <w:p w:rsidR="00FC02F6" w:rsidRDefault="00FC02F6" w:rsidP="00FC02F6">
      <w:pPr>
        <w:numPr>
          <w:ilvl w:val="1"/>
          <w:numId w:val="21"/>
        </w:numPr>
        <w:tabs>
          <w:tab w:val="left" w:pos="895"/>
        </w:tabs>
        <w:spacing w:after="0" w:line="240" w:lineRule="auto"/>
        <w:ind w:right="20" w:firstLine="698"/>
        <w:rPr>
          <w:rFonts w:ascii="Gabriola" w:eastAsia="Gabriola" w:hAnsi="Gabriola" w:cs="Gabriola"/>
          <w:sz w:val="24"/>
          <w:szCs w:val="24"/>
        </w:rPr>
      </w:pPr>
      <w:r>
        <w:rPr>
          <w:rFonts w:ascii="Gabriola" w:eastAsia="Gabriola" w:hAnsi="Gabriola" w:cs="Gabriola"/>
          <w:sz w:val="24"/>
          <w:szCs w:val="24"/>
        </w:rPr>
        <w:t>материальная помощь: на лечение, оздоровление, смерть близких, пожар и другие чрезвычайные обстоятельства;</w:t>
      </w:r>
    </w:p>
    <w:p w:rsidR="00FC02F6" w:rsidRDefault="00FC02F6">
      <w:pPr>
        <w:spacing w:line="202" w:lineRule="exact"/>
        <w:rPr>
          <w:rFonts w:ascii="Gabriola" w:eastAsia="Gabriola" w:hAnsi="Gabriola" w:cs="Gabriola"/>
          <w:sz w:val="24"/>
          <w:szCs w:val="24"/>
        </w:rPr>
      </w:pPr>
    </w:p>
    <w:p w:rsidR="00FC02F6" w:rsidRDefault="00FC02F6" w:rsidP="00FC02F6">
      <w:pPr>
        <w:numPr>
          <w:ilvl w:val="0"/>
          <w:numId w:val="21"/>
        </w:numPr>
        <w:tabs>
          <w:tab w:val="left" w:pos="597"/>
        </w:tabs>
        <w:spacing w:after="0" w:line="182" w:lineRule="auto"/>
        <w:ind w:firstLine="422"/>
        <w:rPr>
          <w:rFonts w:ascii="Gabriola" w:eastAsia="Gabriola" w:hAnsi="Gabriola" w:cs="Gabriola"/>
          <w:sz w:val="23"/>
          <w:szCs w:val="23"/>
        </w:rPr>
      </w:pPr>
      <w:r>
        <w:rPr>
          <w:rFonts w:ascii="Gabriola" w:eastAsia="Gabriola" w:hAnsi="Gabriola" w:cs="Gabriola"/>
          <w:sz w:val="23"/>
          <w:szCs w:val="23"/>
        </w:rPr>
        <w:t>премирование к юбилейным датам (50,55 лет женщинам, 50,60 лет мужчинам) (1000.00 рублей) из средств первичной профсоюзной организации;</w:t>
      </w:r>
    </w:p>
    <w:p w:rsidR="00FC02F6" w:rsidRDefault="00FC02F6">
      <w:pPr>
        <w:spacing w:line="1" w:lineRule="exact"/>
        <w:rPr>
          <w:rFonts w:ascii="Gabriola" w:eastAsia="Gabriola" w:hAnsi="Gabriola" w:cs="Gabriola"/>
          <w:sz w:val="23"/>
          <w:szCs w:val="23"/>
        </w:rPr>
      </w:pPr>
    </w:p>
    <w:p w:rsidR="00FC02F6" w:rsidRDefault="00FC02F6" w:rsidP="00FC02F6">
      <w:pPr>
        <w:numPr>
          <w:ilvl w:val="0"/>
          <w:numId w:val="21"/>
        </w:numPr>
        <w:tabs>
          <w:tab w:val="left" w:pos="580"/>
        </w:tabs>
        <w:spacing w:after="0" w:line="182" w:lineRule="auto"/>
        <w:ind w:left="580" w:hanging="164"/>
        <w:rPr>
          <w:rFonts w:ascii="Gabriola" w:eastAsia="Gabriola" w:hAnsi="Gabriola" w:cs="Gabriola"/>
          <w:sz w:val="23"/>
          <w:szCs w:val="23"/>
        </w:rPr>
      </w:pPr>
      <w:r>
        <w:rPr>
          <w:rFonts w:ascii="Gabriola" w:eastAsia="Gabriola" w:hAnsi="Gabriola" w:cs="Gabriola"/>
          <w:sz w:val="23"/>
          <w:szCs w:val="23"/>
        </w:rPr>
        <w:t>защита и представление интересов в суде.</w:t>
      </w:r>
    </w:p>
    <w:p w:rsidR="00FC02F6" w:rsidRDefault="00FC02F6">
      <w:pPr>
        <w:spacing w:line="1" w:lineRule="exact"/>
        <w:rPr>
          <w:sz w:val="20"/>
          <w:szCs w:val="20"/>
        </w:rPr>
      </w:pPr>
    </w:p>
    <w:p w:rsidR="00FC02F6" w:rsidRDefault="00FC02F6">
      <w:pPr>
        <w:spacing w:line="233" w:lineRule="auto"/>
        <w:ind w:firstLine="893"/>
        <w:jc w:val="both"/>
        <w:rPr>
          <w:sz w:val="20"/>
          <w:szCs w:val="20"/>
        </w:rPr>
      </w:pPr>
      <w:r>
        <w:rPr>
          <w:rFonts w:ascii="Gabriola" w:eastAsia="Gabriola" w:hAnsi="Gabriola" w:cs="Gabriola"/>
          <w:sz w:val="28"/>
          <w:szCs w:val="28"/>
        </w:rPr>
        <w:t>5.4. Работодатель выплачивает к юбилейным датам (50,55 лет женщинам, 50,60 лет мужчинам) 1000.00 рублей. Выплаты осуществляются при наличии фонда оплаты труда.</w:t>
      </w:r>
    </w:p>
    <w:p w:rsidR="00FC02F6" w:rsidRDefault="00FC02F6">
      <w:pPr>
        <w:spacing w:line="200" w:lineRule="exact"/>
        <w:rPr>
          <w:sz w:val="20"/>
          <w:szCs w:val="20"/>
        </w:rPr>
      </w:pPr>
    </w:p>
    <w:p w:rsidR="00FC02F6" w:rsidRDefault="00FC02F6">
      <w:pPr>
        <w:spacing w:line="241" w:lineRule="exact"/>
        <w:rPr>
          <w:sz w:val="20"/>
          <w:szCs w:val="20"/>
        </w:rPr>
      </w:pPr>
    </w:p>
    <w:p w:rsidR="00FC02F6" w:rsidRDefault="00FC02F6">
      <w:pPr>
        <w:jc w:val="center"/>
        <w:rPr>
          <w:sz w:val="20"/>
          <w:szCs w:val="20"/>
        </w:rPr>
      </w:pPr>
      <w:r>
        <w:rPr>
          <w:rFonts w:ascii="Gabriola" w:eastAsia="Gabriola" w:hAnsi="Gabriola" w:cs="Gabriola"/>
          <w:b/>
          <w:bCs/>
          <w:sz w:val="26"/>
          <w:szCs w:val="26"/>
        </w:rPr>
        <w:t>VI. ОХРАНА ТРУДА И ЗДОРОВЬЯ</w:t>
      </w:r>
    </w:p>
    <w:p w:rsidR="00FC02F6" w:rsidRDefault="00FC02F6">
      <w:pPr>
        <w:spacing w:line="103" w:lineRule="exact"/>
        <w:rPr>
          <w:sz w:val="20"/>
          <w:szCs w:val="20"/>
        </w:rPr>
      </w:pPr>
    </w:p>
    <w:p w:rsidR="00FC02F6" w:rsidRDefault="00FC02F6" w:rsidP="00FC02F6">
      <w:pPr>
        <w:numPr>
          <w:ilvl w:val="0"/>
          <w:numId w:val="22"/>
        </w:numPr>
        <w:tabs>
          <w:tab w:val="left" w:pos="1418"/>
        </w:tabs>
        <w:spacing w:after="0" w:line="199" w:lineRule="auto"/>
        <w:ind w:firstLine="706"/>
        <w:jc w:val="both"/>
        <w:rPr>
          <w:rFonts w:ascii="Gabriola" w:eastAsia="Gabriola" w:hAnsi="Gabriola" w:cs="Gabriola"/>
          <w:sz w:val="28"/>
          <w:szCs w:val="28"/>
        </w:rPr>
      </w:pPr>
      <w:r>
        <w:rPr>
          <w:rFonts w:ascii="Gabriola" w:eastAsia="Gabriola" w:hAnsi="Gabriola" w:cs="Gabriola"/>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заключается соглашение по охране труда (Приложение № 3).</w:t>
      </w:r>
    </w:p>
    <w:p w:rsidR="00FC02F6" w:rsidRDefault="00FC02F6">
      <w:pPr>
        <w:spacing w:line="5" w:lineRule="exact"/>
        <w:rPr>
          <w:rFonts w:ascii="Gabriola" w:eastAsia="Gabriola" w:hAnsi="Gabriola" w:cs="Gabriola"/>
          <w:sz w:val="28"/>
          <w:szCs w:val="28"/>
        </w:rPr>
      </w:pPr>
    </w:p>
    <w:p w:rsidR="00FC02F6" w:rsidRDefault="00FC02F6">
      <w:pPr>
        <w:spacing w:line="182" w:lineRule="auto"/>
        <w:rPr>
          <w:rFonts w:ascii="Gabriola" w:eastAsia="Gabriola" w:hAnsi="Gabriola" w:cs="Gabriola"/>
          <w:sz w:val="28"/>
          <w:szCs w:val="28"/>
        </w:rPr>
      </w:pPr>
      <w:r>
        <w:rPr>
          <w:rFonts w:ascii="Gabriola" w:eastAsia="Gabriola" w:hAnsi="Gabriola" w:cs="Gabriola"/>
          <w:sz w:val="23"/>
          <w:szCs w:val="23"/>
        </w:rPr>
        <w:t>6.1.  Работодатель обязуется:</w:t>
      </w:r>
    </w:p>
    <w:p w:rsidR="00FC02F6" w:rsidRDefault="00FC02F6">
      <w:pPr>
        <w:ind w:firstLine="568"/>
        <w:rPr>
          <w:rFonts w:ascii="Gabriola" w:eastAsia="Gabriola" w:hAnsi="Gabriola" w:cs="Gabriola"/>
          <w:sz w:val="28"/>
          <w:szCs w:val="28"/>
        </w:rPr>
      </w:pPr>
      <w:r>
        <w:rPr>
          <w:rFonts w:ascii="Gabriola" w:eastAsia="Gabriola" w:hAnsi="Gabriola" w:cs="Gabriola"/>
          <w:sz w:val="28"/>
          <w:szCs w:val="28"/>
        </w:rPr>
        <w:t>6.1.1. Обеспечивать безопасные и здоровые условия труда при проведении образовательного процесса.</w:t>
      </w:r>
    </w:p>
    <w:p w:rsidR="00FC02F6" w:rsidRDefault="00FC02F6">
      <w:pPr>
        <w:spacing w:line="128" w:lineRule="exact"/>
        <w:rPr>
          <w:rFonts w:ascii="Gabriola" w:eastAsia="Gabriola" w:hAnsi="Gabriola" w:cs="Gabriola"/>
          <w:sz w:val="28"/>
          <w:szCs w:val="28"/>
        </w:rPr>
      </w:pPr>
    </w:p>
    <w:p w:rsidR="00FC02F6" w:rsidRDefault="00FC02F6">
      <w:pPr>
        <w:spacing w:line="199" w:lineRule="auto"/>
        <w:ind w:firstLine="568"/>
        <w:jc w:val="both"/>
        <w:rPr>
          <w:rFonts w:ascii="Gabriola" w:eastAsia="Gabriola" w:hAnsi="Gabriola" w:cs="Gabriola"/>
          <w:sz w:val="28"/>
          <w:szCs w:val="28"/>
        </w:rPr>
      </w:pPr>
      <w:r>
        <w:rPr>
          <w:rFonts w:ascii="Gabriola" w:eastAsia="Gabriola" w:hAnsi="Gabriola" w:cs="Gabriola"/>
          <w:sz w:val="28"/>
          <w:szCs w:val="28"/>
        </w:rPr>
        <w:t>6.1.2. Обеспечивать создание и функционирование системы управления охраной труда в системе образования в соответствии с приказом Министерства труда и социальной защиты РФ от 19 августа 2016 года № 438н «Об утверждении Типового положения о системе управления охраной труда».</w:t>
      </w:r>
    </w:p>
    <w:p w:rsidR="00FC02F6" w:rsidRDefault="00FC02F6">
      <w:pPr>
        <w:spacing w:line="5" w:lineRule="exact"/>
        <w:rPr>
          <w:rFonts w:ascii="Gabriola" w:eastAsia="Gabriola" w:hAnsi="Gabriola" w:cs="Gabriola"/>
          <w:sz w:val="28"/>
          <w:szCs w:val="28"/>
        </w:rPr>
      </w:pPr>
    </w:p>
    <w:p w:rsidR="00FC02F6" w:rsidRDefault="00FC02F6">
      <w:pPr>
        <w:spacing w:line="187" w:lineRule="auto"/>
        <w:ind w:firstLine="568"/>
        <w:jc w:val="both"/>
        <w:rPr>
          <w:rFonts w:ascii="Gabriola" w:eastAsia="Gabriola" w:hAnsi="Gabriola" w:cs="Gabriola"/>
          <w:sz w:val="28"/>
          <w:szCs w:val="28"/>
        </w:rPr>
      </w:pPr>
      <w:r>
        <w:rPr>
          <w:rFonts w:ascii="Gabriola" w:eastAsia="Gabriola" w:hAnsi="Gabriola" w:cs="Gabriola"/>
          <w:sz w:val="28"/>
          <w:szCs w:val="28"/>
        </w:rPr>
        <w:t>6.1.3.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(статья 226 ТК РФ).</w:t>
      </w:r>
    </w:p>
    <w:p w:rsidR="00FC02F6" w:rsidRDefault="00FC02F6">
      <w:pPr>
        <w:spacing w:line="3" w:lineRule="exact"/>
        <w:rPr>
          <w:rFonts w:ascii="Gabriola" w:eastAsia="Gabriola" w:hAnsi="Gabriola" w:cs="Gabriola"/>
          <w:sz w:val="28"/>
          <w:szCs w:val="28"/>
        </w:rPr>
      </w:pPr>
    </w:p>
    <w:p w:rsidR="00FC02F6" w:rsidRDefault="00FC02F6">
      <w:pPr>
        <w:spacing w:line="199" w:lineRule="auto"/>
        <w:ind w:firstLine="568"/>
        <w:jc w:val="both"/>
        <w:rPr>
          <w:rFonts w:ascii="Gabriola" w:eastAsia="Gabriola" w:hAnsi="Gabriola" w:cs="Gabriola"/>
          <w:sz w:val="28"/>
          <w:szCs w:val="28"/>
        </w:rPr>
      </w:pPr>
      <w:r>
        <w:rPr>
          <w:rFonts w:ascii="Gabriola" w:eastAsia="Gabriola" w:hAnsi="Gabriola" w:cs="Gabriola"/>
          <w:sz w:val="28"/>
          <w:szCs w:val="28"/>
        </w:rPr>
        <w:t>6.1.4.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FC02F6" w:rsidRDefault="00FC02F6">
      <w:pPr>
        <w:spacing w:line="5" w:lineRule="exact"/>
        <w:rPr>
          <w:rFonts w:ascii="Gabriola" w:eastAsia="Gabriola" w:hAnsi="Gabriola" w:cs="Gabriola"/>
          <w:sz w:val="28"/>
          <w:szCs w:val="28"/>
        </w:rPr>
      </w:pPr>
    </w:p>
    <w:p w:rsidR="00FC02F6" w:rsidRDefault="00FC02F6">
      <w:pPr>
        <w:spacing w:line="182" w:lineRule="auto"/>
        <w:ind w:right="20" w:firstLine="568"/>
        <w:rPr>
          <w:rFonts w:ascii="Gabriola" w:eastAsia="Gabriola" w:hAnsi="Gabriola" w:cs="Gabriola"/>
          <w:sz w:val="28"/>
          <w:szCs w:val="28"/>
        </w:rPr>
      </w:pPr>
      <w:r>
        <w:rPr>
          <w:rFonts w:ascii="Gabriola" w:eastAsia="Gabriola" w:hAnsi="Gabriola" w:cs="Gabriola"/>
          <w:sz w:val="23"/>
          <w:szCs w:val="23"/>
        </w:rPr>
        <w:t>6.1.5. Проводить обучение по охране труда и проверку знаний требований охраны труда работников образовательного учреждения не реже 1 раза в три года.</w:t>
      </w:r>
    </w:p>
    <w:p w:rsidR="00FC02F6" w:rsidRDefault="00FC02F6">
      <w:pPr>
        <w:spacing w:line="1" w:lineRule="exact"/>
        <w:rPr>
          <w:rFonts w:ascii="Gabriola" w:eastAsia="Gabriola" w:hAnsi="Gabriola" w:cs="Gabriola"/>
          <w:sz w:val="28"/>
          <w:szCs w:val="28"/>
        </w:rPr>
      </w:pPr>
    </w:p>
    <w:p w:rsidR="00FC02F6" w:rsidRDefault="00FC02F6">
      <w:pPr>
        <w:spacing w:line="182" w:lineRule="auto"/>
        <w:ind w:firstLine="568"/>
        <w:rPr>
          <w:rFonts w:ascii="Gabriola" w:eastAsia="Gabriola" w:hAnsi="Gabriola" w:cs="Gabriola"/>
          <w:sz w:val="28"/>
          <w:szCs w:val="28"/>
        </w:rPr>
      </w:pPr>
      <w:r>
        <w:rPr>
          <w:rFonts w:ascii="Gabriola" w:eastAsia="Gabriola" w:hAnsi="Gabriola" w:cs="Gabriola"/>
          <w:sz w:val="23"/>
          <w:szCs w:val="23"/>
        </w:rPr>
        <w:lastRenderedPageBreak/>
        <w:t>6.1.6. Обеспечивать наличие правил, инструкций, журналов инструктажа и других обязательных материалов на рабочих местах.</w:t>
      </w:r>
    </w:p>
    <w:p w:rsidR="00FC02F6" w:rsidRDefault="00FC02F6">
      <w:pPr>
        <w:spacing w:line="1" w:lineRule="exact"/>
        <w:rPr>
          <w:rFonts w:ascii="Gabriola" w:eastAsia="Gabriola" w:hAnsi="Gabriola" w:cs="Gabriola"/>
          <w:sz w:val="28"/>
          <w:szCs w:val="28"/>
        </w:rPr>
      </w:pPr>
    </w:p>
    <w:p w:rsidR="00FC02F6" w:rsidRDefault="00FC02F6">
      <w:pPr>
        <w:ind w:right="20" w:firstLine="568"/>
        <w:jc w:val="both"/>
        <w:rPr>
          <w:rFonts w:ascii="Gabriola" w:eastAsia="Gabriola" w:hAnsi="Gabriola" w:cs="Gabriola"/>
          <w:sz w:val="28"/>
          <w:szCs w:val="28"/>
        </w:rPr>
      </w:pPr>
      <w:r>
        <w:rPr>
          <w:rFonts w:ascii="Gabriola" w:eastAsia="Gabriola" w:hAnsi="Gabriola" w:cs="Gabriola"/>
          <w:sz w:val="25"/>
          <w:szCs w:val="25"/>
        </w:rPr>
        <w:t>6.1.7. Разрабатывать и утверждать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организации.</w:t>
      </w:r>
    </w:p>
    <w:p w:rsidR="00FC02F6" w:rsidRDefault="00FC02F6">
      <w:pPr>
        <w:spacing w:line="45" w:lineRule="exact"/>
        <w:rPr>
          <w:rFonts w:ascii="Gabriola" w:eastAsia="Gabriola" w:hAnsi="Gabriola" w:cs="Gabriola"/>
          <w:sz w:val="28"/>
          <w:szCs w:val="28"/>
        </w:rPr>
      </w:pPr>
    </w:p>
    <w:p w:rsidR="00FC02F6" w:rsidRDefault="00FC02F6">
      <w:pPr>
        <w:spacing w:line="205" w:lineRule="auto"/>
        <w:ind w:firstLine="568"/>
        <w:jc w:val="both"/>
        <w:rPr>
          <w:rFonts w:ascii="Gabriola" w:eastAsia="Gabriola" w:hAnsi="Gabriola" w:cs="Gabriola"/>
          <w:sz w:val="28"/>
          <w:szCs w:val="28"/>
        </w:rPr>
      </w:pPr>
      <w:r>
        <w:rPr>
          <w:rFonts w:ascii="Gabriola" w:eastAsia="Gabriola" w:hAnsi="Gabriola" w:cs="Gabriola"/>
          <w:sz w:val="28"/>
          <w:szCs w:val="28"/>
        </w:rPr>
        <w:t>6.1.8. Обеспечивать проведение в установленном порядке работ по специальной оценке условий труда на рабочих местах в соответствии с Федеральным законом от 28 декабря 2013 г. № 426-ФЗ "О специальной оценке условий труда».</w:t>
      </w:r>
    </w:p>
    <w:p w:rsidR="00FC02F6" w:rsidRDefault="00FC02F6">
      <w:pPr>
        <w:sectPr w:rsidR="00FC02F6">
          <w:pgSz w:w="11900" w:h="16840"/>
          <w:pgMar w:top="555" w:right="700" w:bottom="191" w:left="1140" w:header="0" w:footer="0" w:gutter="0"/>
          <w:cols w:space="720" w:equalWidth="0">
            <w:col w:w="10060"/>
          </w:cols>
        </w:sectPr>
      </w:pPr>
    </w:p>
    <w:p w:rsidR="00FC02F6" w:rsidRDefault="00FC02F6">
      <w:pPr>
        <w:spacing w:line="350" w:lineRule="exact"/>
        <w:rPr>
          <w:sz w:val="20"/>
          <w:szCs w:val="20"/>
        </w:rPr>
      </w:pPr>
    </w:p>
    <w:p w:rsidR="00FC02F6" w:rsidRDefault="00FC02F6">
      <w:pPr>
        <w:ind w:left="9820"/>
        <w:rPr>
          <w:sz w:val="20"/>
          <w:szCs w:val="20"/>
        </w:rPr>
      </w:pPr>
      <w:r>
        <w:rPr>
          <w:rFonts w:ascii="Arial" w:eastAsia="Arial" w:hAnsi="Arial" w:cs="Arial"/>
          <w:sz w:val="21"/>
          <w:szCs w:val="21"/>
        </w:rPr>
        <w:t>15</w:t>
      </w:r>
    </w:p>
    <w:p w:rsidR="00FC02F6" w:rsidRDefault="00FC02F6">
      <w:pPr>
        <w:sectPr w:rsidR="00FC02F6">
          <w:type w:val="continuous"/>
          <w:pgSz w:w="11900" w:h="16840"/>
          <w:pgMar w:top="555" w:right="700" w:bottom="191" w:left="1140" w:header="0" w:footer="0" w:gutter="0"/>
          <w:cols w:space="720" w:equalWidth="0">
            <w:col w:w="10060"/>
          </w:cols>
        </w:sectPr>
      </w:pPr>
    </w:p>
    <w:p w:rsidR="00FC02F6" w:rsidRDefault="00FC02F6">
      <w:pPr>
        <w:spacing w:line="199" w:lineRule="auto"/>
        <w:ind w:firstLine="568"/>
        <w:jc w:val="both"/>
        <w:rPr>
          <w:sz w:val="20"/>
          <w:szCs w:val="20"/>
        </w:rPr>
      </w:pPr>
      <w:r>
        <w:rPr>
          <w:rFonts w:ascii="Gabriola" w:eastAsia="Gabriola" w:hAnsi="Gabriola" w:cs="Gabriola"/>
          <w:sz w:val="28"/>
          <w:szCs w:val="28"/>
        </w:rPr>
        <w:lastRenderedPageBreak/>
        <w:t>6.1.9.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w:t>
      </w:r>
    </w:p>
    <w:p w:rsidR="00FC02F6" w:rsidRDefault="00FC02F6">
      <w:pPr>
        <w:spacing w:line="6" w:lineRule="exact"/>
        <w:rPr>
          <w:sz w:val="20"/>
          <w:szCs w:val="20"/>
        </w:rPr>
      </w:pPr>
    </w:p>
    <w:p w:rsidR="00FC02F6" w:rsidRDefault="00FC02F6">
      <w:pPr>
        <w:spacing w:line="233" w:lineRule="auto"/>
        <w:ind w:firstLine="426"/>
        <w:jc w:val="both"/>
        <w:rPr>
          <w:sz w:val="20"/>
          <w:szCs w:val="20"/>
        </w:rPr>
      </w:pPr>
      <w:r>
        <w:rPr>
          <w:rFonts w:ascii="Gabriola" w:eastAsia="Gabriola" w:hAnsi="Gabriola" w:cs="Gabriola"/>
          <w:sz w:val="27"/>
          <w:szCs w:val="27"/>
        </w:rPr>
        <w:t>6.1.10.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rsidR="00FC02F6" w:rsidRDefault="00FC02F6">
      <w:pPr>
        <w:spacing w:line="1" w:lineRule="exact"/>
        <w:rPr>
          <w:sz w:val="20"/>
          <w:szCs w:val="20"/>
        </w:rPr>
      </w:pPr>
    </w:p>
    <w:p w:rsidR="00FC02F6" w:rsidRDefault="00FC02F6">
      <w:pPr>
        <w:spacing w:line="187" w:lineRule="auto"/>
        <w:ind w:firstLine="568"/>
        <w:jc w:val="both"/>
        <w:rPr>
          <w:sz w:val="20"/>
          <w:szCs w:val="20"/>
        </w:rPr>
      </w:pPr>
      <w:r>
        <w:rPr>
          <w:rFonts w:ascii="Gabriola" w:eastAsia="Gabriola" w:hAnsi="Gabriola" w:cs="Gabriola"/>
          <w:sz w:val="28"/>
          <w:szCs w:val="28"/>
        </w:rPr>
        <w:t>6.1.11. Обеспечивать за счет средств работодателя прохождение предварительных, периодических и других видов медицинских осмотров (обследований), обязательных психиатрических освидетельствований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rsidR="00FC02F6" w:rsidRDefault="00FC02F6">
      <w:pPr>
        <w:spacing w:line="4" w:lineRule="exact"/>
        <w:rPr>
          <w:sz w:val="20"/>
          <w:szCs w:val="20"/>
        </w:rPr>
      </w:pPr>
    </w:p>
    <w:p w:rsidR="00FC02F6" w:rsidRDefault="00FC02F6">
      <w:pPr>
        <w:spacing w:line="199" w:lineRule="auto"/>
        <w:ind w:firstLine="568"/>
        <w:jc w:val="both"/>
        <w:rPr>
          <w:sz w:val="20"/>
          <w:szCs w:val="20"/>
        </w:rPr>
      </w:pPr>
      <w:r>
        <w:rPr>
          <w:rFonts w:ascii="Gabriola" w:eastAsia="Gabriola" w:hAnsi="Gabriola" w:cs="Gabriola"/>
          <w:sz w:val="28"/>
          <w:szCs w:val="28"/>
        </w:rPr>
        <w:t>6.1.12. Обеспечивать установленный санитарными нормами тепловой режим в помещениях в соответствии с СанПиН 2.4.2.2821-10"Санитарно-эпидемиологические требования к условиям и организации обучения в общеобразовательных организациях";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программам для обучающихся с ограниченными возможностями здоровья").</w:t>
      </w:r>
    </w:p>
    <w:p w:rsidR="00FC02F6" w:rsidRDefault="00FC02F6">
      <w:pPr>
        <w:spacing w:line="12" w:lineRule="exact"/>
        <w:rPr>
          <w:sz w:val="20"/>
          <w:szCs w:val="20"/>
        </w:rPr>
      </w:pPr>
    </w:p>
    <w:p w:rsidR="00FC02F6" w:rsidRDefault="00FC02F6">
      <w:pPr>
        <w:spacing w:line="182" w:lineRule="auto"/>
        <w:ind w:firstLine="568"/>
        <w:jc w:val="both"/>
        <w:rPr>
          <w:sz w:val="20"/>
          <w:szCs w:val="20"/>
        </w:rPr>
      </w:pPr>
      <w:r>
        <w:rPr>
          <w:rFonts w:ascii="Gabriola" w:eastAsia="Gabriola" w:hAnsi="Gabriola" w:cs="Gabriola"/>
          <w:sz w:val="23"/>
          <w:szCs w:val="23"/>
        </w:rPr>
        <w:t>6.1.13. Проводить своевременное расследование несчастных случаев на производстве в соответствии с действующим законодательством и вести их учет.</w:t>
      </w:r>
    </w:p>
    <w:p w:rsidR="00FC02F6" w:rsidRDefault="00FC02F6">
      <w:pPr>
        <w:spacing w:line="2" w:lineRule="exact"/>
        <w:rPr>
          <w:sz w:val="20"/>
          <w:szCs w:val="20"/>
        </w:rPr>
      </w:pPr>
    </w:p>
    <w:p w:rsidR="00FC02F6" w:rsidRDefault="00FC02F6">
      <w:pPr>
        <w:ind w:firstLine="568"/>
        <w:jc w:val="both"/>
        <w:rPr>
          <w:sz w:val="20"/>
          <w:szCs w:val="20"/>
        </w:rPr>
      </w:pPr>
      <w:r>
        <w:rPr>
          <w:rFonts w:ascii="Gabriola" w:eastAsia="Gabriola" w:hAnsi="Gabriola" w:cs="Gabriola"/>
          <w:sz w:val="28"/>
          <w:szCs w:val="28"/>
        </w:rPr>
        <w:t>6.1.14. Обеспечивать соблюдение работниками требований, правил и инструкций по охране труда.</w:t>
      </w:r>
    </w:p>
    <w:p w:rsidR="00FC02F6" w:rsidRDefault="00FC02F6">
      <w:pPr>
        <w:spacing w:line="129" w:lineRule="exact"/>
        <w:rPr>
          <w:sz w:val="20"/>
          <w:szCs w:val="20"/>
        </w:rPr>
      </w:pPr>
    </w:p>
    <w:p w:rsidR="00FC02F6" w:rsidRDefault="00FC02F6">
      <w:pPr>
        <w:spacing w:line="199" w:lineRule="auto"/>
        <w:ind w:firstLine="568"/>
        <w:jc w:val="both"/>
        <w:rPr>
          <w:sz w:val="20"/>
          <w:szCs w:val="20"/>
        </w:rPr>
      </w:pPr>
      <w:r>
        <w:rPr>
          <w:rFonts w:ascii="Gabriola" w:eastAsia="Gabriola" w:hAnsi="Gabriola" w:cs="Gabriola"/>
          <w:sz w:val="28"/>
          <w:szCs w:val="28"/>
        </w:rPr>
        <w:t>6.1.15. Создавать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FC02F6" w:rsidRDefault="00FC02F6">
      <w:pPr>
        <w:spacing w:line="6" w:lineRule="exact"/>
        <w:rPr>
          <w:sz w:val="20"/>
          <w:szCs w:val="20"/>
        </w:rPr>
      </w:pPr>
    </w:p>
    <w:p w:rsidR="00FC02F6" w:rsidRDefault="00FC02F6">
      <w:pPr>
        <w:spacing w:line="199" w:lineRule="auto"/>
        <w:ind w:firstLine="568"/>
        <w:jc w:val="both"/>
        <w:rPr>
          <w:sz w:val="20"/>
          <w:szCs w:val="20"/>
        </w:rPr>
      </w:pPr>
      <w:r>
        <w:rPr>
          <w:rFonts w:ascii="Gabriola" w:eastAsia="Gabriola" w:hAnsi="Gabriola" w:cs="Gabriola"/>
          <w:sz w:val="28"/>
          <w:szCs w:val="28"/>
        </w:rPr>
        <w:t>6.1.16. Оказывать содействие внештатным техническим инспекторам труда Профсоюза, членам комиссий (комитета) по охране труда, уполномоченным (доверенным лицам) по охране труда в проведении контроля за состоянием охраны труда в учреждении.</w:t>
      </w:r>
    </w:p>
    <w:p w:rsidR="00FC02F6" w:rsidRDefault="00FC02F6">
      <w:pPr>
        <w:spacing w:line="185" w:lineRule="auto"/>
        <w:ind w:left="560"/>
        <w:rPr>
          <w:sz w:val="20"/>
          <w:szCs w:val="20"/>
        </w:rPr>
      </w:pPr>
      <w:r>
        <w:rPr>
          <w:rFonts w:ascii="Gabriola" w:eastAsia="Gabriola" w:hAnsi="Gabriola" w:cs="Gabriola"/>
          <w:sz w:val="23"/>
          <w:szCs w:val="23"/>
        </w:rPr>
        <w:t>6.1.17. Членов комиссии по охране труда и уполномоченных по охране труда:</w:t>
      </w:r>
    </w:p>
    <w:p w:rsidR="00FC02F6" w:rsidRDefault="00FC02F6">
      <w:pPr>
        <w:spacing w:line="2" w:lineRule="exact"/>
        <w:rPr>
          <w:sz w:val="20"/>
          <w:szCs w:val="20"/>
        </w:rPr>
      </w:pPr>
    </w:p>
    <w:p w:rsidR="00FC02F6" w:rsidRDefault="00FC02F6" w:rsidP="00FC02F6">
      <w:pPr>
        <w:numPr>
          <w:ilvl w:val="0"/>
          <w:numId w:val="23"/>
        </w:numPr>
        <w:tabs>
          <w:tab w:val="left" w:pos="795"/>
        </w:tabs>
        <w:spacing w:after="0" w:line="182" w:lineRule="auto"/>
        <w:ind w:right="20" w:firstLine="564"/>
        <w:rPr>
          <w:rFonts w:ascii="Gabriola" w:eastAsia="Gabriola" w:hAnsi="Gabriola" w:cs="Gabriola"/>
          <w:sz w:val="23"/>
          <w:szCs w:val="23"/>
        </w:rPr>
      </w:pPr>
      <w:r>
        <w:rPr>
          <w:rFonts w:ascii="Gabriola" w:eastAsia="Gabriola" w:hAnsi="Gabriola" w:cs="Gabriola"/>
          <w:sz w:val="23"/>
          <w:szCs w:val="23"/>
        </w:rPr>
        <w:t>обеспечивать за счет средств работодателя нормативными документами и справочными материалами по охране труда;</w:t>
      </w:r>
    </w:p>
    <w:p w:rsidR="00FC02F6" w:rsidRDefault="00FC02F6">
      <w:pPr>
        <w:spacing w:line="1" w:lineRule="exact"/>
        <w:rPr>
          <w:rFonts w:ascii="Gabriola" w:eastAsia="Gabriola" w:hAnsi="Gabriola" w:cs="Gabriola"/>
          <w:sz w:val="23"/>
          <w:szCs w:val="23"/>
        </w:rPr>
      </w:pPr>
    </w:p>
    <w:p w:rsidR="00FC02F6" w:rsidRDefault="00FC02F6" w:rsidP="00FC02F6">
      <w:pPr>
        <w:numPr>
          <w:ilvl w:val="0"/>
          <w:numId w:val="23"/>
        </w:numPr>
        <w:tabs>
          <w:tab w:val="left" w:pos="739"/>
        </w:tabs>
        <w:spacing w:after="0" w:line="182" w:lineRule="auto"/>
        <w:ind w:right="20" w:firstLine="564"/>
        <w:rPr>
          <w:rFonts w:ascii="Gabriola" w:eastAsia="Gabriola" w:hAnsi="Gabriola" w:cs="Gabriola"/>
          <w:sz w:val="23"/>
          <w:szCs w:val="23"/>
        </w:rPr>
      </w:pPr>
      <w:r>
        <w:rPr>
          <w:rFonts w:ascii="Gabriola" w:eastAsia="Gabriola" w:hAnsi="Gabriola" w:cs="Gabriola"/>
          <w:sz w:val="23"/>
          <w:szCs w:val="23"/>
        </w:rPr>
        <w:t>обучать в соответствии с порядком обучения по программам, установленным на федеральном уровне, с сохранением оплаты в размере среднего заработка.</w:t>
      </w:r>
    </w:p>
    <w:p w:rsidR="00FC02F6" w:rsidRDefault="00FC02F6">
      <w:pPr>
        <w:spacing w:line="1" w:lineRule="exact"/>
        <w:rPr>
          <w:rFonts w:ascii="Gabriola" w:eastAsia="Gabriola" w:hAnsi="Gabriola" w:cs="Gabriola"/>
          <w:sz w:val="23"/>
          <w:szCs w:val="23"/>
        </w:rPr>
      </w:pPr>
    </w:p>
    <w:p w:rsidR="00FC02F6" w:rsidRDefault="00FC02F6">
      <w:pPr>
        <w:spacing w:line="182" w:lineRule="auto"/>
        <w:ind w:right="20" w:firstLine="568"/>
        <w:rPr>
          <w:rFonts w:ascii="Gabriola" w:eastAsia="Gabriola" w:hAnsi="Gabriola" w:cs="Gabriola"/>
          <w:sz w:val="23"/>
          <w:szCs w:val="23"/>
        </w:rPr>
      </w:pPr>
      <w:r>
        <w:rPr>
          <w:rFonts w:ascii="Gabriola" w:eastAsia="Gabriola" w:hAnsi="Gabriola" w:cs="Gabriola"/>
          <w:sz w:val="23"/>
          <w:szCs w:val="23"/>
        </w:rPr>
        <w:t>В случае выявления ими нарушения прав работников на здоровые и безопасные условия труда принимать меры к их устранению.</w:t>
      </w:r>
    </w:p>
    <w:p w:rsidR="00FC02F6" w:rsidRDefault="00FC02F6">
      <w:pPr>
        <w:spacing w:line="1" w:lineRule="exact"/>
        <w:rPr>
          <w:rFonts w:ascii="Gabriola" w:eastAsia="Gabriola" w:hAnsi="Gabriola" w:cs="Gabriola"/>
          <w:sz w:val="23"/>
          <w:szCs w:val="23"/>
        </w:rPr>
      </w:pPr>
    </w:p>
    <w:p w:rsidR="00FC02F6" w:rsidRDefault="00FC02F6">
      <w:pPr>
        <w:spacing w:line="182" w:lineRule="auto"/>
        <w:ind w:firstLine="568"/>
        <w:rPr>
          <w:rFonts w:ascii="Gabriola" w:eastAsia="Gabriola" w:hAnsi="Gabriola" w:cs="Gabriola"/>
          <w:sz w:val="23"/>
          <w:szCs w:val="23"/>
        </w:rPr>
      </w:pPr>
      <w:r>
        <w:rPr>
          <w:rFonts w:ascii="Gabriola" w:eastAsia="Gabriola" w:hAnsi="Gabriola" w:cs="Gabriola"/>
          <w:sz w:val="23"/>
          <w:szCs w:val="23"/>
        </w:rPr>
        <w:lastRenderedPageBreak/>
        <w:t>6.2. Работодатель гарантирует наличие оборудованного помещения для отдыха и приема пищи работников организации (статья 223 ТК РФ).</w:t>
      </w:r>
    </w:p>
    <w:p w:rsidR="00FC02F6" w:rsidRDefault="00FC02F6">
      <w:pPr>
        <w:spacing w:line="1" w:lineRule="exact"/>
        <w:rPr>
          <w:rFonts w:ascii="Gabriola" w:eastAsia="Gabriola" w:hAnsi="Gabriola" w:cs="Gabriola"/>
          <w:sz w:val="23"/>
          <w:szCs w:val="23"/>
        </w:rPr>
      </w:pPr>
    </w:p>
    <w:p w:rsidR="00FC02F6" w:rsidRDefault="00FC02F6">
      <w:pPr>
        <w:spacing w:line="182" w:lineRule="auto"/>
        <w:ind w:left="560"/>
        <w:rPr>
          <w:rFonts w:ascii="Gabriola" w:eastAsia="Gabriola" w:hAnsi="Gabriola" w:cs="Gabriola"/>
          <w:sz w:val="23"/>
          <w:szCs w:val="23"/>
        </w:rPr>
      </w:pPr>
      <w:r>
        <w:rPr>
          <w:rFonts w:ascii="Gabriola" w:eastAsia="Gabriola" w:hAnsi="Gabriola" w:cs="Gabriola"/>
          <w:sz w:val="23"/>
          <w:szCs w:val="23"/>
        </w:rPr>
        <w:t>6.3. В случае отказа работника от работы при возникновении опасности для</w:t>
      </w:r>
    </w:p>
    <w:p w:rsidR="00FC02F6" w:rsidRDefault="00FC02F6">
      <w:pPr>
        <w:spacing w:line="1" w:lineRule="exact"/>
        <w:rPr>
          <w:sz w:val="20"/>
          <w:szCs w:val="20"/>
        </w:rPr>
      </w:pPr>
    </w:p>
    <w:p w:rsidR="00FC02F6" w:rsidRDefault="00FC02F6">
      <w:pPr>
        <w:spacing w:line="199" w:lineRule="auto"/>
        <w:jc w:val="both"/>
        <w:rPr>
          <w:sz w:val="20"/>
          <w:szCs w:val="20"/>
        </w:rPr>
      </w:pPr>
      <w:r>
        <w:rPr>
          <w:rFonts w:ascii="Gabriola" w:eastAsia="Gabriola" w:hAnsi="Gabriola" w:cs="Gabriola"/>
          <w:sz w:val="28"/>
          <w:szCs w:val="28"/>
        </w:rPr>
        <w:t>его жизни и здоровья, вследствие невыполнения работодателем нормативных требований по охране труда, работнику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FC02F6" w:rsidRDefault="00FC02F6">
      <w:pPr>
        <w:tabs>
          <w:tab w:val="left" w:pos="1260"/>
        </w:tabs>
        <w:spacing w:line="182" w:lineRule="auto"/>
        <w:ind w:left="560"/>
        <w:rPr>
          <w:sz w:val="20"/>
          <w:szCs w:val="20"/>
        </w:rPr>
      </w:pPr>
      <w:r>
        <w:rPr>
          <w:rFonts w:ascii="Gabriola" w:eastAsia="Gabriola" w:hAnsi="Gabriola" w:cs="Gabriola"/>
          <w:sz w:val="26"/>
          <w:szCs w:val="26"/>
        </w:rPr>
        <w:t>6.4.</w:t>
      </w:r>
      <w:r>
        <w:rPr>
          <w:rFonts w:ascii="Gabriola" w:eastAsia="Gabriola" w:hAnsi="Gabriola" w:cs="Gabriola"/>
          <w:sz w:val="26"/>
          <w:szCs w:val="26"/>
        </w:rPr>
        <w:tab/>
        <w:t>Работники обязуются:</w:t>
      </w:r>
    </w:p>
    <w:p w:rsidR="00FC02F6" w:rsidRDefault="00FC02F6">
      <w:pPr>
        <w:sectPr w:rsidR="00FC02F6">
          <w:pgSz w:w="11900" w:h="16840"/>
          <w:pgMar w:top="555" w:right="700" w:bottom="191" w:left="1140" w:header="0" w:footer="0" w:gutter="0"/>
          <w:cols w:space="720" w:equalWidth="0">
            <w:col w:w="10060"/>
          </w:cols>
        </w:sectPr>
      </w:pPr>
    </w:p>
    <w:p w:rsidR="00FC02F6" w:rsidRDefault="00FC02F6">
      <w:pPr>
        <w:spacing w:line="118" w:lineRule="exact"/>
        <w:rPr>
          <w:sz w:val="20"/>
          <w:szCs w:val="20"/>
        </w:rPr>
      </w:pPr>
    </w:p>
    <w:p w:rsidR="00FC02F6" w:rsidRDefault="00FC02F6">
      <w:pPr>
        <w:ind w:left="9820"/>
        <w:rPr>
          <w:sz w:val="20"/>
          <w:szCs w:val="20"/>
        </w:rPr>
      </w:pPr>
      <w:r>
        <w:rPr>
          <w:rFonts w:ascii="Arial" w:eastAsia="Arial" w:hAnsi="Arial" w:cs="Arial"/>
          <w:sz w:val="21"/>
          <w:szCs w:val="21"/>
        </w:rPr>
        <w:t>16</w:t>
      </w:r>
    </w:p>
    <w:p w:rsidR="00FC02F6" w:rsidRDefault="00FC02F6">
      <w:pPr>
        <w:sectPr w:rsidR="00FC02F6">
          <w:type w:val="continuous"/>
          <w:pgSz w:w="11900" w:h="16840"/>
          <w:pgMar w:top="555" w:right="700" w:bottom="191" w:left="1140" w:header="0" w:footer="0" w:gutter="0"/>
          <w:cols w:space="720" w:equalWidth="0">
            <w:col w:w="10060"/>
          </w:cols>
        </w:sectPr>
      </w:pPr>
    </w:p>
    <w:p w:rsidR="00FC02F6" w:rsidRDefault="00FC02F6">
      <w:pPr>
        <w:spacing w:line="224" w:lineRule="auto"/>
        <w:ind w:left="4" w:firstLine="568"/>
        <w:jc w:val="both"/>
        <w:rPr>
          <w:sz w:val="20"/>
          <w:szCs w:val="20"/>
        </w:rPr>
      </w:pPr>
      <w:r>
        <w:rPr>
          <w:rFonts w:ascii="Gabriola" w:eastAsia="Gabriola" w:hAnsi="Gabriola" w:cs="Gabriola"/>
          <w:sz w:val="28"/>
          <w:szCs w:val="28"/>
        </w:rPr>
        <w:lastRenderedPageBreak/>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FC02F6" w:rsidRDefault="00FC02F6">
      <w:pPr>
        <w:spacing w:line="4" w:lineRule="exact"/>
        <w:rPr>
          <w:sz w:val="20"/>
          <w:szCs w:val="20"/>
        </w:rPr>
      </w:pPr>
    </w:p>
    <w:p w:rsidR="00FC02F6" w:rsidRDefault="00FC02F6">
      <w:pPr>
        <w:spacing w:line="199" w:lineRule="auto"/>
        <w:ind w:left="4" w:firstLine="568"/>
        <w:jc w:val="both"/>
        <w:rPr>
          <w:sz w:val="20"/>
          <w:szCs w:val="20"/>
        </w:rPr>
      </w:pPr>
      <w:r>
        <w:rPr>
          <w:rFonts w:ascii="Gabriola" w:eastAsia="Gabriola" w:hAnsi="Gabriola" w:cs="Gabriola"/>
          <w:sz w:val="28"/>
          <w:szCs w:val="28"/>
        </w:rPr>
        <w:t>6.4.2. Проходить обучение безопасным методам и приемам выполнения работ, оказанию первой доврачебной помощи при несчастных случаях на производстве, инструктаж по охране труда, проверку знаний требований охраны труда.</w:t>
      </w:r>
    </w:p>
    <w:p w:rsidR="00FC02F6" w:rsidRDefault="00FC02F6">
      <w:pPr>
        <w:spacing w:line="185" w:lineRule="auto"/>
        <w:ind w:left="564"/>
        <w:rPr>
          <w:sz w:val="20"/>
          <w:szCs w:val="20"/>
        </w:rPr>
      </w:pPr>
      <w:r>
        <w:rPr>
          <w:rFonts w:ascii="Gabriola" w:eastAsia="Gabriola" w:hAnsi="Gabriola" w:cs="Gabriola"/>
          <w:sz w:val="23"/>
          <w:szCs w:val="23"/>
        </w:rPr>
        <w:t>6.4.3.  Проходить обязательные предварительные при поступлении на работу</w:t>
      </w:r>
    </w:p>
    <w:p w:rsidR="00FC02F6" w:rsidRDefault="00FC02F6">
      <w:pPr>
        <w:spacing w:line="2" w:lineRule="exact"/>
        <w:rPr>
          <w:sz w:val="20"/>
          <w:szCs w:val="20"/>
        </w:rPr>
      </w:pPr>
    </w:p>
    <w:p w:rsidR="00FC02F6" w:rsidRDefault="00FC02F6" w:rsidP="00FC02F6">
      <w:pPr>
        <w:numPr>
          <w:ilvl w:val="0"/>
          <w:numId w:val="24"/>
        </w:numPr>
        <w:tabs>
          <w:tab w:val="left" w:pos="350"/>
        </w:tabs>
        <w:spacing w:after="0" w:line="199" w:lineRule="auto"/>
        <w:ind w:left="4" w:hanging="4"/>
        <w:jc w:val="both"/>
        <w:rPr>
          <w:rFonts w:ascii="Gabriola" w:eastAsia="Gabriola" w:hAnsi="Gabriola" w:cs="Gabriola"/>
          <w:sz w:val="28"/>
          <w:szCs w:val="28"/>
        </w:rPr>
      </w:pPr>
      <w:r>
        <w:rPr>
          <w:rFonts w:ascii="Gabriola" w:eastAsia="Gabriola" w:hAnsi="Gabriola" w:cs="Gabriola"/>
          <w:sz w:val="28"/>
          <w:szCs w:val="28"/>
        </w:rPr>
        <w:t>периодические медицинские осмотры, а также внеочередные медицинские осмотры и другие виды медицинских осмотров, обязательные психиатрические освидетельствования в соответствии с медицинскими рекомендациями за счет средств работодателя.</w:t>
      </w:r>
    </w:p>
    <w:p w:rsidR="00FC02F6" w:rsidRDefault="00FC02F6">
      <w:pPr>
        <w:spacing w:line="5" w:lineRule="exact"/>
        <w:rPr>
          <w:rFonts w:ascii="Gabriola" w:eastAsia="Gabriola" w:hAnsi="Gabriola" w:cs="Gabriola"/>
          <w:sz w:val="28"/>
          <w:szCs w:val="28"/>
        </w:rPr>
      </w:pPr>
    </w:p>
    <w:p w:rsidR="00FC02F6" w:rsidRDefault="00FC02F6">
      <w:pPr>
        <w:ind w:left="4" w:firstLine="568"/>
        <w:rPr>
          <w:rFonts w:ascii="Gabriola" w:eastAsia="Gabriola" w:hAnsi="Gabriola" w:cs="Gabriola"/>
          <w:sz w:val="28"/>
          <w:szCs w:val="28"/>
        </w:rPr>
      </w:pPr>
      <w:r>
        <w:rPr>
          <w:rFonts w:ascii="Gabriola" w:eastAsia="Gabriola" w:hAnsi="Gabriola" w:cs="Gabriola"/>
          <w:sz w:val="28"/>
          <w:szCs w:val="28"/>
        </w:rPr>
        <w:t>6.4.4. Правильно применять средства индивидуальной и коллективной защиты.</w:t>
      </w:r>
    </w:p>
    <w:p w:rsidR="00FC02F6" w:rsidRDefault="00FC02F6">
      <w:pPr>
        <w:spacing w:line="128" w:lineRule="exact"/>
        <w:rPr>
          <w:rFonts w:ascii="Gabriola" w:eastAsia="Gabriola" w:hAnsi="Gabriola" w:cs="Gabriola"/>
          <w:sz w:val="28"/>
          <w:szCs w:val="28"/>
        </w:rPr>
      </w:pPr>
    </w:p>
    <w:p w:rsidR="00FC02F6" w:rsidRDefault="00FC02F6">
      <w:pPr>
        <w:spacing w:line="183" w:lineRule="auto"/>
        <w:ind w:left="4" w:firstLine="568"/>
        <w:jc w:val="both"/>
        <w:rPr>
          <w:rFonts w:ascii="Gabriola" w:eastAsia="Gabriola" w:hAnsi="Gabriola" w:cs="Gabriola"/>
          <w:sz w:val="28"/>
          <w:szCs w:val="28"/>
        </w:rPr>
      </w:pPr>
      <w:r>
        <w:rPr>
          <w:rFonts w:ascii="Gabriola" w:eastAsia="Gabriola" w:hAnsi="Gabriola" w:cs="Gabriola"/>
          <w:sz w:val="28"/>
          <w:szCs w:val="28"/>
        </w:rPr>
        <w:t>6.4.5. Незамедлительно извещать руководителя, заместителя руководителя либо руководителя структурного подразделения образовательного учреждения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FC02F6" w:rsidRDefault="00FC02F6">
      <w:pPr>
        <w:spacing w:line="200" w:lineRule="exact"/>
        <w:rPr>
          <w:sz w:val="20"/>
          <w:szCs w:val="20"/>
        </w:rPr>
      </w:pPr>
    </w:p>
    <w:p w:rsidR="00FC02F6" w:rsidRDefault="00FC02F6">
      <w:pPr>
        <w:spacing w:line="243" w:lineRule="exact"/>
        <w:rPr>
          <w:sz w:val="20"/>
          <w:szCs w:val="20"/>
        </w:rPr>
      </w:pPr>
    </w:p>
    <w:p w:rsidR="00FC02F6" w:rsidRDefault="00FC02F6">
      <w:pPr>
        <w:ind w:right="-3"/>
        <w:jc w:val="center"/>
        <w:rPr>
          <w:sz w:val="20"/>
          <w:szCs w:val="20"/>
        </w:rPr>
      </w:pPr>
      <w:r>
        <w:rPr>
          <w:rFonts w:ascii="Gabriola" w:eastAsia="Gabriola" w:hAnsi="Gabriola" w:cs="Gabriola"/>
          <w:b/>
          <w:bCs/>
          <w:sz w:val="26"/>
          <w:szCs w:val="26"/>
        </w:rPr>
        <w:t>VII. РАБОТА С МОЛОДЕЖЬЮ</w:t>
      </w:r>
    </w:p>
    <w:p w:rsidR="00FC02F6" w:rsidRDefault="00FC02F6">
      <w:pPr>
        <w:spacing w:line="197" w:lineRule="exact"/>
        <w:rPr>
          <w:sz w:val="20"/>
          <w:szCs w:val="20"/>
        </w:rPr>
      </w:pPr>
    </w:p>
    <w:p w:rsidR="00FC02F6" w:rsidRDefault="00FC02F6" w:rsidP="00FC02F6">
      <w:pPr>
        <w:numPr>
          <w:ilvl w:val="1"/>
          <w:numId w:val="25"/>
        </w:numPr>
        <w:tabs>
          <w:tab w:val="left" w:pos="1156"/>
        </w:tabs>
        <w:spacing w:after="0" w:line="224" w:lineRule="auto"/>
        <w:ind w:left="4" w:firstLine="706"/>
        <w:jc w:val="both"/>
        <w:rPr>
          <w:rFonts w:ascii="Gabriola" w:eastAsia="Gabriola" w:hAnsi="Gabriola" w:cs="Gabriola"/>
          <w:sz w:val="28"/>
          <w:szCs w:val="28"/>
        </w:rPr>
      </w:pPr>
      <w:r>
        <w:rPr>
          <w:rFonts w:ascii="Gabriola" w:eastAsia="Gabriola" w:hAnsi="Gabriola" w:cs="Gabriola"/>
          <w:sz w:val="28"/>
          <w:szCs w:val="28"/>
        </w:rPr>
        <w:t>С целью повышения социального статуса молодых специалистов* им предоставляются меры социальной поддержки, установленные на региональном уровне:</w:t>
      </w:r>
    </w:p>
    <w:p w:rsidR="00FC02F6" w:rsidRDefault="00FC02F6">
      <w:pPr>
        <w:spacing w:line="3" w:lineRule="exact"/>
        <w:rPr>
          <w:rFonts w:ascii="Gabriola" w:eastAsia="Gabriola" w:hAnsi="Gabriola" w:cs="Gabriola"/>
          <w:sz w:val="28"/>
          <w:szCs w:val="28"/>
        </w:rPr>
      </w:pPr>
    </w:p>
    <w:p w:rsidR="00FC02F6" w:rsidRDefault="00FC02F6" w:rsidP="00FC02F6">
      <w:pPr>
        <w:numPr>
          <w:ilvl w:val="1"/>
          <w:numId w:val="26"/>
        </w:numPr>
        <w:tabs>
          <w:tab w:val="left" w:pos="1206"/>
        </w:tabs>
        <w:spacing w:after="0" w:line="224" w:lineRule="auto"/>
        <w:ind w:left="4" w:firstLine="706"/>
        <w:jc w:val="both"/>
        <w:rPr>
          <w:rFonts w:ascii="Gabriola" w:eastAsia="Gabriola" w:hAnsi="Gabriola" w:cs="Gabriola"/>
          <w:sz w:val="28"/>
          <w:szCs w:val="28"/>
        </w:rPr>
      </w:pPr>
      <w:r>
        <w:rPr>
          <w:rFonts w:ascii="Gabriola" w:eastAsia="Gabriola" w:hAnsi="Gabriola" w:cs="Gabriola"/>
          <w:sz w:val="28"/>
          <w:szCs w:val="28"/>
        </w:rPr>
        <w:t>Единовременная денежная выплата молодому специалисту в размере 15,0 тыс. рублей выплачивается Министерством, при одновременном соблюдении следующих условий:</w:t>
      </w:r>
    </w:p>
    <w:p w:rsidR="00FC02F6" w:rsidRDefault="00FC02F6">
      <w:pPr>
        <w:spacing w:line="3" w:lineRule="exact"/>
        <w:rPr>
          <w:rFonts w:ascii="Gabriola" w:eastAsia="Gabriola" w:hAnsi="Gabriola" w:cs="Gabriola"/>
          <w:sz w:val="28"/>
          <w:szCs w:val="28"/>
        </w:rPr>
      </w:pPr>
    </w:p>
    <w:p w:rsidR="00FC02F6" w:rsidRDefault="00FC02F6" w:rsidP="00FC02F6">
      <w:pPr>
        <w:numPr>
          <w:ilvl w:val="0"/>
          <w:numId w:val="26"/>
        </w:numPr>
        <w:tabs>
          <w:tab w:val="left" w:pos="444"/>
        </w:tabs>
        <w:spacing w:after="0" w:line="182" w:lineRule="auto"/>
        <w:ind w:left="444" w:hanging="160"/>
        <w:rPr>
          <w:rFonts w:ascii="Gabriola" w:eastAsia="Gabriola" w:hAnsi="Gabriola" w:cs="Gabriola"/>
          <w:sz w:val="23"/>
          <w:szCs w:val="23"/>
        </w:rPr>
      </w:pPr>
      <w:r>
        <w:rPr>
          <w:rFonts w:ascii="Gabriola" w:eastAsia="Gabriola" w:hAnsi="Gabriola" w:cs="Gabriola"/>
          <w:sz w:val="23"/>
          <w:szCs w:val="23"/>
        </w:rPr>
        <w:t>выпускник Новосибирского государственного педагогического университета,</w:t>
      </w:r>
    </w:p>
    <w:p w:rsidR="00FC02F6" w:rsidRDefault="00FC02F6" w:rsidP="00FC02F6">
      <w:pPr>
        <w:numPr>
          <w:ilvl w:val="0"/>
          <w:numId w:val="26"/>
        </w:numPr>
        <w:tabs>
          <w:tab w:val="left" w:pos="444"/>
        </w:tabs>
        <w:spacing w:after="0" w:line="182" w:lineRule="auto"/>
        <w:ind w:left="444" w:hanging="160"/>
        <w:rPr>
          <w:rFonts w:ascii="Gabriola" w:eastAsia="Gabriola" w:hAnsi="Gabriola" w:cs="Gabriola"/>
          <w:sz w:val="23"/>
          <w:szCs w:val="23"/>
        </w:rPr>
      </w:pPr>
      <w:r>
        <w:rPr>
          <w:rFonts w:ascii="Gabriola" w:eastAsia="Gabriola" w:hAnsi="Gabriola" w:cs="Gabriola"/>
          <w:sz w:val="23"/>
          <w:szCs w:val="23"/>
        </w:rPr>
        <w:t>прибыл на работу по целевой контрактной подготовке,</w:t>
      </w:r>
    </w:p>
    <w:p w:rsidR="00FC02F6" w:rsidRDefault="00FC02F6" w:rsidP="00FC02F6">
      <w:pPr>
        <w:numPr>
          <w:ilvl w:val="0"/>
          <w:numId w:val="26"/>
        </w:numPr>
        <w:tabs>
          <w:tab w:val="left" w:pos="444"/>
        </w:tabs>
        <w:spacing w:after="0" w:line="182" w:lineRule="auto"/>
        <w:ind w:left="444" w:hanging="160"/>
        <w:rPr>
          <w:rFonts w:ascii="Gabriola" w:eastAsia="Gabriola" w:hAnsi="Gabriola" w:cs="Gabriola"/>
          <w:sz w:val="23"/>
          <w:szCs w:val="23"/>
        </w:rPr>
      </w:pPr>
      <w:r>
        <w:rPr>
          <w:rFonts w:ascii="Gabriola" w:eastAsia="Gabriola" w:hAnsi="Gabriola" w:cs="Gabriola"/>
          <w:sz w:val="23"/>
          <w:szCs w:val="23"/>
        </w:rPr>
        <w:t>прибыл на работу в сельскую местность,</w:t>
      </w:r>
    </w:p>
    <w:p w:rsidR="00FC02F6" w:rsidRDefault="00FC02F6" w:rsidP="00FC02F6">
      <w:pPr>
        <w:numPr>
          <w:ilvl w:val="0"/>
          <w:numId w:val="26"/>
        </w:numPr>
        <w:tabs>
          <w:tab w:val="left" w:pos="444"/>
        </w:tabs>
        <w:spacing w:after="0" w:line="182" w:lineRule="auto"/>
        <w:ind w:left="444" w:hanging="160"/>
        <w:rPr>
          <w:rFonts w:ascii="Gabriola" w:eastAsia="Gabriola" w:hAnsi="Gabriola" w:cs="Gabriola"/>
          <w:sz w:val="23"/>
          <w:szCs w:val="23"/>
        </w:rPr>
      </w:pPr>
      <w:r>
        <w:rPr>
          <w:rFonts w:ascii="Gabriola" w:eastAsia="Gabriola" w:hAnsi="Gabriola" w:cs="Gabriola"/>
          <w:sz w:val="23"/>
          <w:szCs w:val="23"/>
        </w:rPr>
        <w:t>заключил трудовой договор с образовательным учреждением,</w:t>
      </w:r>
    </w:p>
    <w:p w:rsidR="00FC02F6" w:rsidRDefault="00FC02F6" w:rsidP="00FC02F6">
      <w:pPr>
        <w:numPr>
          <w:ilvl w:val="0"/>
          <w:numId w:val="26"/>
        </w:numPr>
        <w:tabs>
          <w:tab w:val="left" w:pos="444"/>
        </w:tabs>
        <w:spacing w:after="0" w:line="182" w:lineRule="auto"/>
        <w:ind w:left="444" w:hanging="160"/>
        <w:rPr>
          <w:rFonts w:ascii="Gabriola" w:eastAsia="Gabriola" w:hAnsi="Gabriola" w:cs="Gabriola"/>
          <w:sz w:val="23"/>
          <w:szCs w:val="23"/>
        </w:rPr>
      </w:pPr>
      <w:r>
        <w:rPr>
          <w:rFonts w:ascii="Gabriola" w:eastAsia="Gabriola" w:hAnsi="Gabriola" w:cs="Gabriola"/>
          <w:sz w:val="23"/>
          <w:szCs w:val="23"/>
        </w:rPr>
        <w:t>срок трудового договора не менее трех лет.</w:t>
      </w:r>
    </w:p>
    <w:p w:rsidR="00FC02F6" w:rsidRDefault="00FC02F6">
      <w:pPr>
        <w:spacing w:line="1" w:lineRule="exact"/>
        <w:rPr>
          <w:sz w:val="20"/>
          <w:szCs w:val="20"/>
        </w:rPr>
      </w:pPr>
    </w:p>
    <w:p w:rsidR="00FC02F6" w:rsidRDefault="00FC02F6">
      <w:pPr>
        <w:spacing w:line="199" w:lineRule="auto"/>
        <w:ind w:left="4" w:right="20" w:firstLine="710"/>
        <w:jc w:val="both"/>
        <w:rPr>
          <w:sz w:val="20"/>
          <w:szCs w:val="20"/>
        </w:rPr>
      </w:pPr>
      <w:r>
        <w:rPr>
          <w:rFonts w:ascii="Gabriola" w:eastAsia="Gabriola" w:hAnsi="Gabriola" w:cs="Gabriola"/>
          <w:sz w:val="28"/>
          <w:szCs w:val="28"/>
        </w:rPr>
        <w:t>7.2. Единовременное пособие молодому специалисту выплачивается за счет стимулирующей части фонда оплаты труда, в размере действующей величины прожиточного минимума трудоспособного населения в Новосибирской области, при одновременном соблюдении им следующих условий:</w:t>
      </w:r>
    </w:p>
    <w:p w:rsidR="00FC02F6" w:rsidRDefault="00FC02F6" w:rsidP="00FC02F6">
      <w:pPr>
        <w:numPr>
          <w:ilvl w:val="0"/>
          <w:numId w:val="27"/>
        </w:numPr>
        <w:tabs>
          <w:tab w:val="left" w:pos="444"/>
        </w:tabs>
        <w:spacing w:after="0" w:line="185" w:lineRule="auto"/>
        <w:ind w:left="444" w:hanging="160"/>
        <w:rPr>
          <w:rFonts w:ascii="Gabriola" w:eastAsia="Gabriola" w:hAnsi="Gabriola" w:cs="Gabriola"/>
          <w:sz w:val="23"/>
          <w:szCs w:val="23"/>
        </w:rPr>
      </w:pPr>
      <w:r>
        <w:rPr>
          <w:rFonts w:ascii="Gabriola" w:eastAsia="Gabriola" w:hAnsi="Gabriola" w:cs="Gabriola"/>
          <w:sz w:val="23"/>
          <w:szCs w:val="23"/>
        </w:rPr>
        <w:t>окончил высшее или среднее специальное учебное заведение,</w:t>
      </w:r>
    </w:p>
    <w:p w:rsidR="00FC02F6" w:rsidRDefault="00FC02F6">
      <w:pPr>
        <w:spacing w:line="1" w:lineRule="exact"/>
        <w:rPr>
          <w:rFonts w:ascii="Gabriola" w:eastAsia="Gabriola" w:hAnsi="Gabriola" w:cs="Gabriola"/>
          <w:sz w:val="23"/>
          <w:szCs w:val="23"/>
        </w:rPr>
      </w:pPr>
    </w:p>
    <w:p w:rsidR="00FC02F6" w:rsidRDefault="00FC02F6" w:rsidP="00FC02F6">
      <w:pPr>
        <w:numPr>
          <w:ilvl w:val="0"/>
          <w:numId w:val="27"/>
        </w:numPr>
        <w:tabs>
          <w:tab w:val="left" w:pos="444"/>
        </w:tabs>
        <w:spacing w:after="0" w:line="182" w:lineRule="auto"/>
        <w:ind w:left="444" w:hanging="160"/>
        <w:rPr>
          <w:rFonts w:ascii="Gabriola" w:eastAsia="Gabriola" w:hAnsi="Gabriola" w:cs="Gabriola"/>
          <w:sz w:val="23"/>
          <w:szCs w:val="23"/>
        </w:rPr>
      </w:pPr>
      <w:r>
        <w:rPr>
          <w:rFonts w:ascii="Gabriola" w:eastAsia="Gabriola" w:hAnsi="Gabriola" w:cs="Gabriola"/>
          <w:sz w:val="23"/>
          <w:szCs w:val="23"/>
        </w:rPr>
        <w:t>заключил трудовой договор с образовательным учреждением,</w:t>
      </w:r>
    </w:p>
    <w:p w:rsidR="00FC02F6" w:rsidRDefault="00FC02F6" w:rsidP="00FC02F6">
      <w:pPr>
        <w:numPr>
          <w:ilvl w:val="0"/>
          <w:numId w:val="27"/>
        </w:numPr>
        <w:tabs>
          <w:tab w:val="left" w:pos="444"/>
        </w:tabs>
        <w:spacing w:after="0" w:line="182" w:lineRule="auto"/>
        <w:ind w:left="444" w:hanging="160"/>
        <w:rPr>
          <w:rFonts w:ascii="Gabriola" w:eastAsia="Gabriola" w:hAnsi="Gabriola" w:cs="Gabriola"/>
          <w:sz w:val="23"/>
          <w:szCs w:val="23"/>
        </w:rPr>
      </w:pPr>
      <w:r>
        <w:rPr>
          <w:rFonts w:ascii="Gabriola" w:eastAsia="Gabriola" w:hAnsi="Gabriola" w:cs="Gabriola"/>
          <w:sz w:val="23"/>
          <w:szCs w:val="23"/>
        </w:rPr>
        <w:lastRenderedPageBreak/>
        <w:t>срок трудового договора составляет не менее трех лет,</w:t>
      </w:r>
    </w:p>
    <w:p w:rsidR="00FC02F6" w:rsidRDefault="00FC02F6" w:rsidP="00FC02F6">
      <w:pPr>
        <w:numPr>
          <w:ilvl w:val="0"/>
          <w:numId w:val="27"/>
        </w:numPr>
        <w:tabs>
          <w:tab w:val="left" w:pos="444"/>
        </w:tabs>
        <w:spacing w:after="0" w:line="182" w:lineRule="auto"/>
        <w:ind w:left="444" w:hanging="160"/>
        <w:rPr>
          <w:rFonts w:ascii="Gabriola" w:eastAsia="Gabriola" w:hAnsi="Gabriola" w:cs="Gabriola"/>
          <w:sz w:val="23"/>
          <w:szCs w:val="23"/>
        </w:rPr>
      </w:pPr>
      <w:r>
        <w:rPr>
          <w:rFonts w:ascii="Gabriola" w:eastAsia="Gabriola" w:hAnsi="Gabriola" w:cs="Gabriola"/>
          <w:sz w:val="23"/>
          <w:szCs w:val="23"/>
        </w:rPr>
        <w:t>работа в соответствии с полученной специальностью и квалификацией.</w:t>
      </w:r>
    </w:p>
    <w:p w:rsidR="00FC02F6" w:rsidRDefault="00FC02F6">
      <w:pPr>
        <w:spacing w:line="1" w:lineRule="exact"/>
        <w:rPr>
          <w:sz w:val="20"/>
          <w:szCs w:val="20"/>
        </w:rPr>
      </w:pPr>
    </w:p>
    <w:p w:rsidR="00FC02F6" w:rsidRDefault="00FC02F6">
      <w:pPr>
        <w:spacing w:line="205" w:lineRule="auto"/>
        <w:ind w:left="4" w:firstLine="350"/>
        <w:jc w:val="both"/>
        <w:rPr>
          <w:sz w:val="20"/>
          <w:szCs w:val="20"/>
        </w:rPr>
      </w:pPr>
      <w:r>
        <w:rPr>
          <w:rFonts w:ascii="Gabriola" w:eastAsia="Gabriola" w:hAnsi="Gabriola" w:cs="Gabriola"/>
          <w:sz w:val="28"/>
          <w:szCs w:val="28"/>
        </w:rPr>
        <w:t>7.3. Ежемесячная надбавка молодому специалисту (из фонда оплаты труда учреждения) в течение 3-х лет в размере 25% от оклада (ставки) пропорционально отработанному времени (для педагогических работников – с учетом их педагогической нагрузки) при одновременном соблюдении следующих условий:</w:t>
      </w:r>
    </w:p>
    <w:p w:rsidR="00FC02F6" w:rsidRDefault="00FC02F6">
      <w:pPr>
        <w:sectPr w:rsidR="00FC02F6">
          <w:pgSz w:w="11900" w:h="16840"/>
          <w:pgMar w:top="555" w:right="700" w:bottom="191" w:left="1136" w:header="0" w:footer="0" w:gutter="0"/>
          <w:cols w:space="720" w:equalWidth="0">
            <w:col w:w="10064"/>
          </w:cols>
        </w:sectPr>
      </w:pPr>
    </w:p>
    <w:p w:rsidR="00FC02F6" w:rsidRDefault="00FC02F6">
      <w:pPr>
        <w:spacing w:line="256" w:lineRule="exact"/>
        <w:rPr>
          <w:sz w:val="20"/>
          <w:szCs w:val="20"/>
        </w:rPr>
      </w:pPr>
    </w:p>
    <w:p w:rsidR="00FC02F6" w:rsidRDefault="00FC02F6">
      <w:pPr>
        <w:ind w:left="9824"/>
        <w:rPr>
          <w:sz w:val="20"/>
          <w:szCs w:val="20"/>
        </w:rPr>
      </w:pPr>
      <w:r>
        <w:rPr>
          <w:rFonts w:ascii="Arial" w:eastAsia="Arial" w:hAnsi="Arial" w:cs="Arial"/>
          <w:sz w:val="21"/>
          <w:szCs w:val="21"/>
        </w:rPr>
        <w:t>17</w:t>
      </w:r>
    </w:p>
    <w:p w:rsidR="00FC02F6" w:rsidRDefault="00FC02F6">
      <w:pPr>
        <w:sectPr w:rsidR="00FC02F6">
          <w:type w:val="continuous"/>
          <w:pgSz w:w="11900" w:h="16840"/>
          <w:pgMar w:top="555" w:right="700" w:bottom="191" w:left="1136" w:header="0" w:footer="0" w:gutter="0"/>
          <w:cols w:space="720" w:equalWidth="0">
            <w:col w:w="10064"/>
          </w:cols>
        </w:sectPr>
      </w:pPr>
    </w:p>
    <w:p w:rsidR="00FC02F6" w:rsidRDefault="00FC02F6" w:rsidP="00FC02F6">
      <w:pPr>
        <w:numPr>
          <w:ilvl w:val="0"/>
          <w:numId w:val="28"/>
        </w:numPr>
        <w:tabs>
          <w:tab w:val="left" w:pos="440"/>
        </w:tabs>
        <w:spacing w:after="0" w:line="240" w:lineRule="auto"/>
        <w:ind w:left="440" w:hanging="160"/>
        <w:rPr>
          <w:rFonts w:ascii="Gabriola" w:eastAsia="Gabriola" w:hAnsi="Gabriola" w:cs="Gabriola"/>
          <w:sz w:val="28"/>
          <w:szCs w:val="28"/>
        </w:rPr>
      </w:pPr>
      <w:r>
        <w:rPr>
          <w:rFonts w:ascii="Gabriola" w:eastAsia="Gabriola" w:hAnsi="Gabriola" w:cs="Gabriola"/>
          <w:sz w:val="28"/>
          <w:szCs w:val="28"/>
        </w:rPr>
        <w:lastRenderedPageBreak/>
        <w:t>впервые окончил высшее или среднее специальное учебное заведение,</w:t>
      </w:r>
    </w:p>
    <w:p w:rsidR="00FC02F6" w:rsidRDefault="00FC02F6" w:rsidP="00FC02F6">
      <w:pPr>
        <w:numPr>
          <w:ilvl w:val="0"/>
          <w:numId w:val="28"/>
        </w:numPr>
        <w:tabs>
          <w:tab w:val="left" w:pos="440"/>
        </w:tabs>
        <w:spacing w:after="0" w:line="182" w:lineRule="auto"/>
        <w:ind w:left="440" w:hanging="160"/>
        <w:rPr>
          <w:rFonts w:ascii="Gabriola" w:eastAsia="Gabriola" w:hAnsi="Gabriola" w:cs="Gabriola"/>
          <w:sz w:val="23"/>
          <w:szCs w:val="23"/>
        </w:rPr>
      </w:pPr>
      <w:r>
        <w:rPr>
          <w:rFonts w:ascii="Gabriola" w:eastAsia="Gabriola" w:hAnsi="Gabriola" w:cs="Gabriola"/>
          <w:sz w:val="23"/>
          <w:szCs w:val="23"/>
        </w:rPr>
        <w:t>прибыл на работу в район области,</w:t>
      </w:r>
    </w:p>
    <w:p w:rsidR="00FC02F6" w:rsidRDefault="00FC02F6" w:rsidP="00FC02F6">
      <w:pPr>
        <w:numPr>
          <w:ilvl w:val="0"/>
          <w:numId w:val="28"/>
        </w:numPr>
        <w:tabs>
          <w:tab w:val="left" w:pos="440"/>
        </w:tabs>
        <w:spacing w:after="0" w:line="182" w:lineRule="auto"/>
        <w:ind w:left="440" w:hanging="160"/>
        <w:rPr>
          <w:rFonts w:ascii="Gabriola" w:eastAsia="Gabriola" w:hAnsi="Gabriola" w:cs="Gabriola"/>
          <w:sz w:val="23"/>
          <w:szCs w:val="23"/>
        </w:rPr>
      </w:pPr>
      <w:r>
        <w:rPr>
          <w:rFonts w:ascii="Gabriola" w:eastAsia="Gabriola" w:hAnsi="Gabriola" w:cs="Gabriola"/>
          <w:sz w:val="23"/>
          <w:szCs w:val="23"/>
        </w:rPr>
        <w:t>заключил трудовой договор с образовательным учреждением,</w:t>
      </w:r>
    </w:p>
    <w:p w:rsidR="00FC02F6" w:rsidRDefault="00FC02F6" w:rsidP="00FC02F6">
      <w:pPr>
        <w:numPr>
          <w:ilvl w:val="0"/>
          <w:numId w:val="28"/>
        </w:numPr>
        <w:tabs>
          <w:tab w:val="left" w:pos="440"/>
        </w:tabs>
        <w:spacing w:after="0" w:line="182" w:lineRule="auto"/>
        <w:ind w:left="440" w:hanging="160"/>
        <w:rPr>
          <w:rFonts w:ascii="Gabriola" w:eastAsia="Gabriola" w:hAnsi="Gabriola" w:cs="Gabriola"/>
          <w:sz w:val="23"/>
          <w:szCs w:val="23"/>
        </w:rPr>
      </w:pPr>
      <w:r>
        <w:rPr>
          <w:rFonts w:ascii="Gabriola" w:eastAsia="Gabriola" w:hAnsi="Gabriola" w:cs="Gabriola"/>
          <w:sz w:val="23"/>
          <w:szCs w:val="23"/>
        </w:rPr>
        <w:t>договор заключен в течение 6 месяцев со дня окончания учебного заведения,</w:t>
      </w:r>
    </w:p>
    <w:p w:rsidR="00FC02F6" w:rsidRDefault="00FC02F6" w:rsidP="00FC02F6">
      <w:pPr>
        <w:numPr>
          <w:ilvl w:val="0"/>
          <w:numId w:val="28"/>
        </w:numPr>
        <w:tabs>
          <w:tab w:val="left" w:pos="440"/>
        </w:tabs>
        <w:spacing w:after="0" w:line="182" w:lineRule="auto"/>
        <w:ind w:left="440" w:hanging="160"/>
        <w:rPr>
          <w:rFonts w:ascii="Gabriola" w:eastAsia="Gabriola" w:hAnsi="Gabriola" w:cs="Gabriola"/>
          <w:sz w:val="23"/>
          <w:szCs w:val="23"/>
        </w:rPr>
      </w:pPr>
      <w:r>
        <w:rPr>
          <w:rFonts w:ascii="Gabriola" w:eastAsia="Gabriola" w:hAnsi="Gabriola" w:cs="Gabriola"/>
          <w:sz w:val="23"/>
          <w:szCs w:val="23"/>
        </w:rPr>
        <w:t>срок трудового договора не менее трех лет,</w:t>
      </w:r>
    </w:p>
    <w:p w:rsidR="00FC02F6" w:rsidRDefault="00FC02F6" w:rsidP="00FC02F6">
      <w:pPr>
        <w:numPr>
          <w:ilvl w:val="0"/>
          <w:numId w:val="28"/>
        </w:numPr>
        <w:tabs>
          <w:tab w:val="left" w:pos="440"/>
        </w:tabs>
        <w:spacing w:after="0" w:line="182" w:lineRule="auto"/>
        <w:ind w:left="440" w:hanging="160"/>
        <w:rPr>
          <w:rFonts w:ascii="Gabriola" w:eastAsia="Gabriola" w:hAnsi="Gabriola" w:cs="Gabriola"/>
          <w:sz w:val="23"/>
          <w:szCs w:val="23"/>
        </w:rPr>
      </w:pPr>
      <w:r>
        <w:rPr>
          <w:rFonts w:ascii="Gabriola" w:eastAsia="Gabriola" w:hAnsi="Gabriola" w:cs="Gabriola"/>
          <w:sz w:val="23"/>
          <w:szCs w:val="23"/>
        </w:rPr>
        <w:t>работа в соответствии с полученной специальностью.</w:t>
      </w:r>
    </w:p>
    <w:p w:rsidR="00FC02F6" w:rsidRDefault="00FC02F6">
      <w:pPr>
        <w:spacing w:line="1" w:lineRule="exact"/>
        <w:rPr>
          <w:sz w:val="20"/>
          <w:szCs w:val="20"/>
        </w:rPr>
      </w:pPr>
    </w:p>
    <w:p w:rsidR="00FC02F6" w:rsidRDefault="00FC02F6">
      <w:pPr>
        <w:spacing w:line="224" w:lineRule="auto"/>
        <w:ind w:firstLine="710"/>
        <w:jc w:val="both"/>
        <w:rPr>
          <w:sz w:val="20"/>
          <w:szCs w:val="20"/>
        </w:rPr>
      </w:pPr>
      <w:r>
        <w:rPr>
          <w:rFonts w:ascii="Gabriola" w:eastAsia="Gabriola" w:hAnsi="Gabriola" w:cs="Gabriola"/>
          <w:sz w:val="28"/>
          <w:szCs w:val="28"/>
        </w:rPr>
        <w:t>*Молодой специалист – выпускник учреждений среднего и высшего профессионального образования, в возрасте до 35 лет, поступивший на работу в образовательное учреждение впервые, а также приступивший к работе в педагогической должности после окончания учреждения высшего или среднего профессионального образования, уже находясь в трудовых отношениях с работодателем.</w:t>
      </w:r>
    </w:p>
    <w:p w:rsidR="00FC02F6" w:rsidRDefault="00FC02F6">
      <w:pPr>
        <w:spacing w:line="8" w:lineRule="exact"/>
        <w:rPr>
          <w:sz w:val="20"/>
          <w:szCs w:val="20"/>
        </w:rPr>
      </w:pPr>
    </w:p>
    <w:p w:rsidR="00FC02F6" w:rsidRDefault="00FC02F6">
      <w:pPr>
        <w:ind w:firstLine="540"/>
        <w:jc w:val="both"/>
        <w:rPr>
          <w:sz w:val="20"/>
          <w:szCs w:val="20"/>
        </w:rPr>
      </w:pPr>
      <w:r>
        <w:rPr>
          <w:rFonts w:ascii="Gabriola" w:eastAsia="Gabriola" w:hAnsi="Gabriola" w:cs="Gabriola"/>
          <w:sz w:val="26"/>
          <w:szCs w:val="26"/>
        </w:rPr>
        <w:t>Статус молодого специалиста возникает у выпускника учебного заведения со дня заключения им трудового договора с образовательным учреждением по основному месту работы и действует в течение трех лет.</w:t>
      </w:r>
    </w:p>
    <w:p w:rsidR="00FC02F6" w:rsidRDefault="00FC02F6">
      <w:pPr>
        <w:spacing w:line="9" w:lineRule="exact"/>
        <w:rPr>
          <w:sz w:val="20"/>
          <w:szCs w:val="20"/>
        </w:rPr>
      </w:pPr>
    </w:p>
    <w:p w:rsidR="00FC02F6" w:rsidRDefault="00FC02F6">
      <w:pPr>
        <w:ind w:right="20" w:firstLine="540"/>
        <w:jc w:val="both"/>
        <w:rPr>
          <w:sz w:val="20"/>
          <w:szCs w:val="20"/>
        </w:rPr>
      </w:pPr>
      <w:r>
        <w:rPr>
          <w:rFonts w:ascii="Gabriola" w:eastAsia="Gabriola" w:hAnsi="Gabriola" w:cs="Gabriola"/>
          <w:sz w:val="27"/>
          <w:szCs w:val="27"/>
        </w:rPr>
        <w:t>Статус молодого специалиста сохраняется или продлевается (на срок до трех лет) в следующих случаях:</w:t>
      </w:r>
    </w:p>
    <w:p w:rsidR="00FC02F6" w:rsidRDefault="00FC02F6" w:rsidP="00FC02F6">
      <w:pPr>
        <w:numPr>
          <w:ilvl w:val="0"/>
          <w:numId w:val="29"/>
        </w:numPr>
        <w:tabs>
          <w:tab w:val="left" w:pos="720"/>
        </w:tabs>
        <w:spacing w:after="0" w:line="218" w:lineRule="auto"/>
        <w:ind w:left="720" w:hanging="156"/>
        <w:rPr>
          <w:rFonts w:ascii="Gabriola" w:eastAsia="Gabriola" w:hAnsi="Gabriola" w:cs="Gabriola"/>
          <w:sz w:val="28"/>
          <w:szCs w:val="28"/>
        </w:rPr>
      </w:pPr>
      <w:r>
        <w:rPr>
          <w:rFonts w:ascii="Gabriola" w:eastAsia="Gabriola" w:hAnsi="Gabriola" w:cs="Gabriola"/>
          <w:sz w:val="28"/>
          <w:szCs w:val="28"/>
        </w:rPr>
        <w:t>призыв на военную службу;</w:t>
      </w:r>
    </w:p>
    <w:p w:rsidR="00FC02F6" w:rsidRDefault="00FC02F6" w:rsidP="00FC02F6">
      <w:pPr>
        <w:numPr>
          <w:ilvl w:val="0"/>
          <w:numId w:val="29"/>
        </w:numPr>
        <w:tabs>
          <w:tab w:val="left" w:pos="720"/>
        </w:tabs>
        <w:spacing w:after="0" w:line="182" w:lineRule="auto"/>
        <w:ind w:left="720" w:hanging="156"/>
        <w:rPr>
          <w:rFonts w:ascii="Gabriola" w:eastAsia="Gabriola" w:hAnsi="Gabriola" w:cs="Gabriola"/>
          <w:sz w:val="23"/>
          <w:szCs w:val="23"/>
        </w:rPr>
      </w:pPr>
      <w:r>
        <w:rPr>
          <w:rFonts w:ascii="Gabriola" w:eastAsia="Gabriola" w:hAnsi="Gabriola" w:cs="Gabriola"/>
          <w:sz w:val="23"/>
          <w:szCs w:val="23"/>
        </w:rPr>
        <w:t>переход работника в другое образовательное учреждение;</w:t>
      </w:r>
    </w:p>
    <w:p w:rsidR="00FC02F6" w:rsidRDefault="00FC02F6" w:rsidP="00FC02F6">
      <w:pPr>
        <w:numPr>
          <w:ilvl w:val="0"/>
          <w:numId w:val="29"/>
        </w:numPr>
        <w:tabs>
          <w:tab w:val="left" w:pos="720"/>
        </w:tabs>
        <w:spacing w:after="0" w:line="182" w:lineRule="auto"/>
        <w:ind w:left="720" w:hanging="156"/>
        <w:rPr>
          <w:rFonts w:ascii="Gabriola" w:eastAsia="Gabriola" w:hAnsi="Gabriola" w:cs="Gabriola"/>
          <w:sz w:val="23"/>
          <w:szCs w:val="23"/>
        </w:rPr>
      </w:pPr>
      <w:r>
        <w:rPr>
          <w:rFonts w:ascii="Gabriola" w:eastAsia="Gabriola" w:hAnsi="Gabriola" w:cs="Gabriola"/>
          <w:sz w:val="23"/>
          <w:szCs w:val="23"/>
        </w:rPr>
        <w:t>нахождение в отпуске по уходу за ребенком до достижения им возраста трех</w:t>
      </w:r>
    </w:p>
    <w:p w:rsidR="00FC02F6" w:rsidRDefault="00FC02F6">
      <w:pPr>
        <w:spacing w:line="183" w:lineRule="auto"/>
        <w:rPr>
          <w:sz w:val="20"/>
          <w:szCs w:val="20"/>
        </w:rPr>
      </w:pPr>
      <w:r>
        <w:rPr>
          <w:rFonts w:ascii="Gabriola" w:eastAsia="Gabriola" w:hAnsi="Gabriola" w:cs="Gabriola"/>
          <w:sz w:val="23"/>
          <w:szCs w:val="23"/>
        </w:rPr>
        <w:t>лет.</w:t>
      </w:r>
    </w:p>
    <w:p w:rsidR="00FC02F6" w:rsidRDefault="00FC02F6">
      <w:pPr>
        <w:tabs>
          <w:tab w:val="left" w:pos="680"/>
        </w:tabs>
        <w:spacing w:line="182" w:lineRule="auto"/>
        <w:rPr>
          <w:sz w:val="20"/>
          <w:szCs w:val="20"/>
        </w:rPr>
      </w:pPr>
      <w:r>
        <w:rPr>
          <w:rFonts w:ascii="Gabriola" w:eastAsia="Gabriola" w:hAnsi="Gabriola" w:cs="Gabriola"/>
          <w:sz w:val="23"/>
          <w:szCs w:val="23"/>
        </w:rPr>
        <w:t>7.4.</w:t>
      </w:r>
      <w:r>
        <w:rPr>
          <w:rFonts w:ascii="Gabriola" w:eastAsia="Gabriola" w:hAnsi="Gabriola" w:cs="Gabriola"/>
          <w:sz w:val="23"/>
          <w:szCs w:val="23"/>
        </w:rPr>
        <w:tab/>
        <w:t>Стороны пришли к соглашению о том, что:</w:t>
      </w:r>
    </w:p>
    <w:p w:rsidR="00FC02F6" w:rsidRDefault="00FC02F6">
      <w:pPr>
        <w:tabs>
          <w:tab w:val="left" w:pos="2160"/>
          <w:tab w:val="left" w:pos="3120"/>
          <w:tab w:val="left" w:pos="4900"/>
          <w:tab w:val="left" w:pos="7460"/>
          <w:tab w:val="left" w:pos="8980"/>
        </w:tabs>
        <w:spacing w:line="183" w:lineRule="auto"/>
        <w:ind w:left="700"/>
        <w:rPr>
          <w:sz w:val="20"/>
          <w:szCs w:val="20"/>
        </w:rPr>
      </w:pPr>
      <w:r>
        <w:rPr>
          <w:rFonts w:ascii="Gabriola" w:eastAsia="Gabriola" w:hAnsi="Gabriola" w:cs="Gabriola"/>
          <w:sz w:val="23"/>
          <w:szCs w:val="23"/>
        </w:rPr>
        <w:t>7.4.1. В</w:t>
      </w:r>
      <w:r>
        <w:rPr>
          <w:sz w:val="20"/>
          <w:szCs w:val="20"/>
        </w:rPr>
        <w:tab/>
      </w:r>
      <w:r>
        <w:rPr>
          <w:rFonts w:ascii="Gabriola" w:eastAsia="Gabriola" w:hAnsi="Gabriola" w:cs="Gabriola"/>
          <w:sz w:val="23"/>
          <w:szCs w:val="23"/>
        </w:rPr>
        <w:t>целях</w:t>
      </w:r>
      <w:r>
        <w:rPr>
          <w:rFonts w:ascii="Gabriola" w:eastAsia="Gabriola" w:hAnsi="Gabriola" w:cs="Gabriola"/>
          <w:sz w:val="23"/>
          <w:szCs w:val="23"/>
        </w:rPr>
        <w:tab/>
        <w:t>организации</w:t>
      </w:r>
      <w:r>
        <w:rPr>
          <w:rFonts w:ascii="Gabriola" w:eastAsia="Gabriola" w:hAnsi="Gabriola" w:cs="Gabriola"/>
          <w:sz w:val="23"/>
          <w:szCs w:val="23"/>
        </w:rPr>
        <w:tab/>
        <w:t>профессиональной</w:t>
      </w:r>
      <w:r>
        <w:rPr>
          <w:rFonts w:ascii="Gabriola" w:eastAsia="Gabriola" w:hAnsi="Gabriola" w:cs="Gabriola"/>
          <w:sz w:val="23"/>
          <w:szCs w:val="23"/>
        </w:rPr>
        <w:tab/>
        <w:t>адаптации</w:t>
      </w:r>
      <w:r>
        <w:rPr>
          <w:rFonts w:ascii="Gabriola" w:eastAsia="Gabriola" w:hAnsi="Gabriola" w:cs="Gabriola"/>
          <w:sz w:val="23"/>
          <w:szCs w:val="23"/>
        </w:rPr>
        <w:tab/>
        <w:t>молодых</w:t>
      </w:r>
    </w:p>
    <w:p w:rsidR="00FC02F6" w:rsidRDefault="00FC02F6">
      <w:pPr>
        <w:spacing w:line="182" w:lineRule="auto"/>
        <w:rPr>
          <w:sz w:val="20"/>
          <w:szCs w:val="20"/>
        </w:rPr>
      </w:pPr>
      <w:r>
        <w:rPr>
          <w:rFonts w:ascii="Gabriola" w:eastAsia="Gabriola" w:hAnsi="Gabriola" w:cs="Gabriola"/>
          <w:sz w:val="23"/>
          <w:szCs w:val="23"/>
        </w:rPr>
        <w:t>специалистов продолжить работу систему наставничества.</w:t>
      </w:r>
    </w:p>
    <w:p w:rsidR="00FC02F6" w:rsidRDefault="00FC02F6">
      <w:pPr>
        <w:spacing w:line="183" w:lineRule="auto"/>
        <w:ind w:left="700"/>
        <w:rPr>
          <w:sz w:val="20"/>
          <w:szCs w:val="20"/>
        </w:rPr>
      </w:pPr>
      <w:r>
        <w:rPr>
          <w:rFonts w:ascii="Gabriola" w:eastAsia="Gabriola" w:hAnsi="Gabriola" w:cs="Gabriola"/>
          <w:sz w:val="23"/>
          <w:szCs w:val="23"/>
        </w:rPr>
        <w:t>7.4.2. Организовать рабочее место молодого специалиста в соответствии с</w:t>
      </w:r>
    </w:p>
    <w:p w:rsidR="00FC02F6" w:rsidRDefault="00FC02F6">
      <w:pPr>
        <w:spacing w:line="182" w:lineRule="auto"/>
        <w:rPr>
          <w:sz w:val="20"/>
          <w:szCs w:val="20"/>
        </w:rPr>
      </w:pPr>
      <w:r>
        <w:rPr>
          <w:rFonts w:ascii="Gabriola" w:eastAsia="Gabriola" w:hAnsi="Gabriola" w:cs="Gabriola"/>
          <w:sz w:val="23"/>
          <w:szCs w:val="23"/>
        </w:rPr>
        <w:t>современными требованиями.</w:t>
      </w:r>
    </w:p>
    <w:p w:rsidR="00FC02F6" w:rsidRDefault="00FC02F6">
      <w:pPr>
        <w:tabs>
          <w:tab w:val="left" w:pos="3420"/>
        </w:tabs>
        <w:spacing w:line="183" w:lineRule="auto"/>
        <w:ind w:left="700"/>
        <w:rPr>
          <w:sz w:val="20"/>
          <w:szCs w:val="20"/>
        </w:rPr>
      </w:pPr>
      <w:r>
        <w:rPr>
          <w:rFonts w:ascii="Gabriola" w:eastAsia="Gabriola" w:hAnsi="Gabriola" w:cs="Gabriola"/>
          <w:sz w:val="23"/>
          <w:szCs w:val="23"/>
        </w:rPr>
        <w:t>7.4.3. Мотивировать</w:t>
      </w:r>
      <w:r>
        <w:rPr>
          <w:rFonts w:ascii="Gabriola" w:eastAsia="Gabriola" w:hAnsi="Gabriola" w:cs="Gabriola"/>
          <w:sz w:val="23"/>
          <w:szCs w:val="23"/>
        </w:rPr>
        <w:tab/>
        <w:t>молодых педагогов на участие в профессиональных</w:t>
      </w:r>
    </w:p>
    <w:p w:rsidR="00FC02F6" w:rsidRDefault="00FC02F6">
      <w:pPr>
        <w:spacing w:line="182" w:lineRule="auto"/>
        <w:rPr>
          <w:sz w:val="20"/>
          <w:szCs w:val="20"/>
        </w:rPr>
      </w:pPr>
      <w:r>
        <w:rPr>
          <w:rFonts w:ascii="Gabriola" w:eastAsia="Gabriola" w:hAnsi="Gabriola" w:cs="Gabriola"/>
          <w:sz w:val="23"/>
          <w:szCs w:val="23"/>
        </w:rPr>
        <w:t>конкурсах разного уровня.</w:t>
      </w:r>
    </w:p>
    <w:p w:rsidR="00FC02F6" w:rsidRDefault="00FC02F6">
      <w:pPr>
        <w:tabs>
          <w:tab w:val="left" w:pos="3140"/>
          <w:tab w:val="left" w:pos="4580"/>
          <w:tab w:val="left" w:pos="6100"/>
          <w:tab w:val="left" w:pos="6620"/>
          <w:tab w:val="left" w:pos="7780"/>
          <w:tab w:val="left" w:pos="8280"/>
        </w:tabs>
        <w:spacing w:line="183" w:lineRule="auto"/>
        <w:ind w:left="700"/>
        <w:rPr>
          <w:sz w:val="20"/>
          <w:szCs w:val="20"/>
        </w:rPr>
      </w:pPr>
      <w:r>
        <w:rPr>
          <w:rFonts w:ascii="Gabriola" w:eastAsia="Gabriola" w:hAnsi="Gabriola" w:cs="Gabriola"/>
          <w:sz w:val="23"/>
          <w:szCs w:val="23"/>
        </w:rPr>
        <w:t>7.4.4. Привлекать</w:t>
      </w:r>
      <w:r>
        <w:rPr>
          <w:rFonts w:ascii="Gabriola" w:eastAsia="Gabriola" w:hAnsi="Gabriola" w:cs="Gabriola"/>
          <w:sz w:val="23"/>
          <w:szCs w:val="23"/>
        </w:rPr>
        <w:tab/>
        <w:t>молодых</w:t>
      </w:r>
      <w:r>
        <w:rPr>
          <w:rFonts w:ascii="Gabriola" w:eastAsia="Gabriola" w:hAnsi="Gabriola" w:cs="Gabriola"/>
          <w:sz w:val="23"/>
          <w:szCs w:val="23"/>
        </w:rPr>
        <w:tab/>
        <w:t>педагогов</w:t>
      </w:r>
      <w:r>
        <w:rPr>
          <w:rFonts w:ascii="Gabriola" w:eastAsia="Gabriola" w:hAnsi="Gabriola" w:cs="Gabriola"/>
          <w:sz w:val="23"/>
          <w:szCs w:val="23"/>
        </w:rPr>
        <w:tab/>
        <w:t>к</w:t>
      </w:r>
      <w:r>
        <w:rPr>
          <w:rFonts w:ascii="Gabriola" w:eastAsia="Gabriola" w:hAnsi="Gabriola" w:cs="Gabriola"/>
          <w:sz w:val="23"/>
          <w:szCs w:val="23"/>
        </w:rPr>
        <w:tab/>
        <w:t>работе</w:t>
      </w:r>
      <w:r>
        <w:rPr>
          <w:rFonts w:ascii="Gabriola" w:eastAsia="Gabriola" w:hAnsi="Gabriola" w:cs="Gabriola"/>
          <w:sz w:val="23"/>
          <w:szCs w:val="23"/>
        </w:rPr>
        <w:tab/>
        <w:t>в</w:t>
      </w:r>
      <w:r>
        <w:rPr>
          <w:rFonts w:ascii="Gabriola" w:eastAsia="Gabriola" w:hAnsi="Gabriola" w:cs="Gabriola"/>
          <w:sz w:val="23"/>
          <w:szCs w:val="23"/>
        </w:rPr>
        <w:tab/>
        <w:t>общественных</w:t>
      </w:r>
    </w:p>
    <w:p w:rsidR="00FC02F6" w:rsidRDefault="00FC02F6">
      <w:pPr>
        <w:spacing w:line="182" w:lineRule="auto"/>
        <w:rPr>
          <w:sz w:val="20"/>
          <w:szCs w:val="20"/>
        </w:rPr>
      </w:pPr>
      <w:r>
        <w:rPr>
          <w:rFonts w:ascii="Gabriola" w:eastAsia="Gabriola" w:hAnsi="Gabriola" w:cs="Gabriola"/>
          <w:sz w:val="23"/>
          <w:szCs w:val="23"/>
        </w:rPr>
        <w:t>объединениях.</w:t>
      </w:r>
    </w:p>
    <w:p w:rsidR="00FC02F6" w:rsidRDefault="00FC02F6">
      <w:pPr>
        <w:spacing w:line="1" w:lineRule="exact"/>
        <w:rPr>
          <w:sz w:val="20"/>
          <w:szCs w:val="20"/>
        </w:rPr>
      </w:pPr>
    </w:p>
    <w:p w:rsidR="00FC02F6" w:rsidRDefault="00FC02F6">
      <w:pPr>
        <w:spacing w:line="224" w:lineRule="auto"/>
        <w:ind w:firstLine="710"/>
        <w:jc w:val="both"/>
        <w:rPr>
          <w:sz w:val="20"/>
          <w:szCs w:val="20"/>
        </w:rPr>
      </w:pPr>
      <w:r>
        <w:rPr>
          <w:rFonts w:ascii="Gabriola" w:eastAsia="Gabriola" w:hAnsi="Gabriola" w:cs="Gabriola"/>
          <w:sz w:val="28"/>
          <w:szCs w:val="28"/>
        </w:rPr>
        <w:t>7.4.5. Разработать образовательную программу по повышению квалификации молодых педагогов (курсы, участие в семинарах, конкурсах, выступления на педагогических чтениях, конференциях и т.д.).</w:t>
      </w:r>
    </w:p>
    <w:p w:rsidR="00FC02F6" w:rsidRDefault="00FC02F6">
      <w:pPr>
        <w:spacing w:line="4" w:lineRule="exact"/>
        <w:rPr>
          <w:sz w:val="20"/>
          <w:szCs w:val="20"/>
        </w:rPr>
      </w:pPr>
    </w:p>
    <w:p w:rsidR="00FC02F6" w:rsidRDefault="00FC02F6">
      <w:pPr>
        <w:spacing w:line="224" w:lineRule="auto"/>
        <w:ind w:right="20" w:firstLine="710"/>
        <w:jc w:val="both"/>
        <w:rPr>
          <w:sz w:val="20"/>
          <w:szCs w:val="20"/>
        </w:rPr>
      </w:pPr>
      <w:r>
        <w:rPr>
          <w:rFonts w:ascii="Gabriola" w:eastAsia="Gabriola" w:hAnsi="Gabriola" w:cs="Gabriola"/>
          <w:sz w:val="28"/>
          <w:szCs w:val="28"/>
        </w:rPr>
        <w:t>7.4.6. Способствовать укреплению физического здоровья молодых педагогов через организацию групп здоровья, участие в спортивных мероприятиях разного уровня;</w:t>
      </w:r>
    </w:p>
    <w:p w:rsidR="00FC02F6" w:rsidRDefault="00FC02F6">
      <w:pPr>
        <w:spacing w:line="4" w:lineRule="exact"/>
        <w:rPr>
          <w:sz w:val="20"/>
          <w:szCs w:val="20"/>
        </w:rPr>
      </w:pPr>
    </w:p>
    <w:p w:rsidR="00FC02F6" w:rsidRDefault="00FC02F6">
      <w:pPr>
        <w:ind w:firstLine="710"/>
        <w:jc w:val="both"/>
        <w:rPr>
          <w:sz w:val="20"/>
          <w:szCs w:val="20"/>
        </w:rPr>
      </w:pPr>
      <w:r>
        <w:rPr>
          <w:rFonts w:ascii="Gabriola" w:eastAsia="Gabriola" w:hAnsi="Gabriola" w:cs="Gabriola"/>
          <w:sz w:val="25"/>
          <w:szCs w:val="25"/>
        </w:rPr>
        <w:t>7.4.7. Содействовать в виде материального и нематериального стимулировании наставников из числа высококвалифицированных работников, помогающих молодым специалистам овладевать профессиональными навыками.</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20" w:lineRule="exact"/>
        <w:rPr>
          <w:sz w:val="20"/>
          <w:szCs w:val="20"/>
        </w:rPr>
      </w:pPr>
    </w:p>
    <w:p w:rsidR="00FC02F6" w:rsidRDefault="00FC02F6">
      <w:pPr>
        <w:jc w:val="center"/>
        <w:rPr>
          <w:sz w:val="20"/>
          <w:szCs w:val="20"/>
        </w:rPr>
      </w:pPr>
      <w:r>
        <w:rPr>
          <w:rFonts w:ascii="Gabriola" w:eastAsia="Gabriola" w:hAnsi="Gabriola" w:cs="Gabriola"/>
          <w:b/>
          <w:bCs/>
          <w:sz w:val="26"/>
          <w:szCs w:val="26"/>
        </w:rPr>
        <w:t>VIII. ГАРАНТИИ ПРОФСОЮЗНОЙ ДЕЯТЕЛЬНОСТИ</w:t>
      </w:r>
    </w:p>
    <w:p w:rsidR="00FC02F6" w:rsidRDefault="00FC02F6">
      <w:pPr>
        <w:spacing w:line="197" w:lineRule="exact"/>
        <w:rPr>
          <w:sz w:val="20"/>
          <w:szCs w:val="20"/>
        </w:rPr>
      </w:pPr>
    </w:p>
    <w:p w:rsidR="00FC02F6" w:rsidRDefault="00FC02F6">
      <w:pPr>
        <w:ind w:firstLine="710"/>
        <w:jc w:val="both"/>
        <w:rPr>
          <w:sz w:val="20"/>
          <w:szCs w:val="20"/>
        </w:rPr>
      </w:pPr>
      <w:r>
        <w:rPr>
          <w:rFonts w:ascii="Gabriola" w:eastAsia="Gabriola" w:hAnsi="Gabriola" w:cs="Gabriola"/>
          <w:sz w:val="26"/>
          <w:szCs w:val="26"/>
        </w:rPr>
        <w:t>8.1.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в размере 1% от ежемесячной заработной платы и других</w:t>
      </w:r>
    </w:p>
    <w:p w:rsidR="00FC02F6" w:rsidRDefault="00FC02F6">
      <w:pPr>
        <w:sectPr w:rsidR="00FC02F6">
          <w:pgSz w:w="11900" w:h="16840"/>
          <w:pgMar w:top="361" w:right="700" w:bottom="191" w:left="1140" w:header="0" w:footer="0" w:gutter="0"/>
          <w:cols w:space="720" w:equalWidth="0">
            <w:col w:w="10060"/>
          </w:cols>
        </w:sectPr>
      </w:pPr>
    </w:p>
    <w:p w:rsidR="00FC02F6" w:rsidRDefault="00FC02F6">
      <w:pPr>
        <w:spacing w:line="22" w:lineRule="exact"/>
        <w:rPr>
          <w:sz w:val="20"/>
          <w:szCs w:val="20"/>
        </w:rPr>
      </w:pPr>
    </w:p>
    <w:p w:rsidR="00FC02F6" w:rsidRDefault="00FC02F6">
      <w:pPr>
        <w:ind w:left="9820"/>
        <w:rPr>
          <w:sz w:val="20"/>
          <w:szCs w:val="20"/>
        </w:rPr>
      </w:pPr>
      <w:r>
        <w:rPr>
          <w:rFonts w:ascii="Arial" w:eastAsia="Arial" w:hAnsi="Arial" w:cs="Arial"/>
          <w:sz w:val="21"/>
          <w:szCs w:val="21"/>
        </w:rPr>
        <w:t>18</w:t>
      </w:r>
    </w:p>
    <w:p w:rsidR="00FC02F6" w:rsidRDefault="00FC02F6">
      <w:pPr>
        <w:sectPr w:rsidR="00FC02F6">
          <w:type w:val="continuous"/>
          <w:pgSz w:w="11900" w:h="16840"/>
          <w:pgMar w:top="361" w:right="700" w:bottom="191" w:left="1140" w:header="0" w:footer="0" w:gutter="0"/>
          <w:cols w:space="720" w:equalWidth="0">
            <w:col w:w="10060"/>
          </w:cols>
        </w:sectPr>
      </w:pPr>
    </w:p>
    <w:p w:rsidR="00FC02F6" w:rsidRDefault="00FC02F6">
      <w:pPr>
        <w:ind w:right="20"/>
        <w:jc w:val="both"/>
        <w:rPr>
          <w:sz w:val="20"/>
          <w:szCs w:val="20"/>
        </w:rPr>
      </w:pPr>
      <w:r>
        <w:rPr>
          <w:rFonts w:ascii="Gabriola" w:eastAsia="Gabriola" w:hAnsi="Gabriola" w:cs="Gabriola"/>
          <w:sz w:val="23"/>
          <w:szCs w:val="23"/>
        </w:rPr>
        <w:lastRenderedPageBreak/>
        <w:t>доходов, связанных с трудовой деятельностью работников, одновременно с выдачей заработной платы (часть 5 статьи 377 ТК РФ).</w:t>
      </w:r>
    </w:p>
    <w:p w:rsidR="00FC02F6" w:rsidRDefault="00FC02F6">
      <w:pPr>
        <w:spacing w:line="221" w:lineRule="exact"/>
        <w:rPr>
          <w:sz w:val="20"/>
          <w:szCs w:val="20"/>
        </w:rPr>
      </w:pPr>
    </w:p>
    <w:p w:rsidR="00FC02F6" w:rsidRDefault="00FC02F6">
      <w:pPr>
        <w:spacing w:line="186" w:lineRule="auto"/>
        <w:ind w:firstLine="710"/>
        <w:jc w:val="both"/>
        <w:rPr>
          <w:sz w:val="20"/>
          <w:szCs w:val="20"/>
        </w:rPr>
      </w:pPr>
      <w:r>
        <w:rPr>
          <w:rFonts w:ascii="Gabriola" w:eastAsia="Gabriola" w:hAnsi="Gabriola" w:cs="Gabriola"/>
          <w:sz w:val="27"/>
          <w:szCs w:val="27"/>
        </w:rPr>
        <w:t>8.2. В случае если работник, не состоящий в Профсоюзе, уполномочил выборный орган 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профсоюзной организации денежных средств из заработной платы работника в размере 1% (часть 6 статьи 377 ТК РФ).</w:t>
      </w:r>
    </w:p>
    <w:p w:rsidR="00FC02F6" w:rsidRDefault="00FC02F6">
      <w:pPr>
        <w:spacing w:line="6" w:lineRule="exact"/>
        <w:rPr>
          <w:sz w:val="20"/>
          <w:szCs w:val="20"/>
        </w:rPr>
      </w:pPr>
    </w:p>
    <w:p w:rsidR="00FC02F6" w:rsidRDefault="00FC02F6">
      <w:pPr>
        <w:spacing w:line="187" w:lineRule="auto"/>
        <w:ind w:firstLine="568"/>
        <w:jc w:val="both"/>
        <w:rPr>
          <w:sz w:val="20"/>
          <w:szCs w:val="20"/>
        </w:rPr>
      </w:pPr>
      <w:r>
        <w:rPr>
          <w:rFonts w:ascii="Gabriola" w:eastAsia="Gabriola" w:hAnsi="Gabriola" w:cs="Gabriola"/>
          <w:sz w:val="28"/>
          <w:szCs w:val="28"/>
        </w:rPr>
        <w:t>8.3.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FC02F6" w:rsidRDefault="00FC02F6">
      <w:pPr>
        <w:spacing w:line="4" w:lineRule="exact"/>
        <w:rPr>
          <w:sz w:val="20"/>
          <w:szCs w:val="20"/>
        </w:rPr>
      </w:pPr>
    </w:p>
    <w:p w:rsidR="00FC02F6" w:rsidRDefault="00FC02F6">
      <w:pPr>
        <w:spacing w:line="187" w:lineRule="auto"/>
        <w:ind w:firstLine="568"/>
        <w:jc w:val="both"/>
        <w:rPr>
          <w:sz w:val="20"/>
          <w:szCs w:val="20"/>
        </w:rPr>
      </w:pPr>
      <w:r>
        <w:rPr>
          <w:rFonts w:ascii="Gabriola" w:eastAsia="Gabriola" w:hAnsi="Gabriola" w:cs="Gabriola"/>
          <w:sz w:val="28"/>
          <w:szCs w:val="28"/>
        </w:rPr>
        <w:t>8.3.1. При принятии локальных нормативных актов, затрагивающих права работников образовательного учреждения,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(статьи 30, 31 ТК РФ);</w:t>
      </w:r>
    </w:p>
    <w:p w:rsidR="00FC02F6" w:rsidRDefault="00FC02F6">
      <w:pPr>
        <w:spacing w:line="4" w:lineRule="exact"/>
        <w:rPr>
          <w:sz w:val="20"/>
          <w:szCs w:val="20"/>
        </w:rPr>
      </w:pPr>
    </w:p>
    <w:p w:rsidR="00FC02F6" w:rsidRDefault="00FC02F6">
      <w:pPr>
        <w:spacing w:line="182" w:lineRule="auto"/>
        <w:ind w:firstLine="568"/>
        <w:jc w:val="both"/>
        <w:rPr>
          <w:sz w:val="20"/>
          <w:szCs w:val="20"/>
        </w:rPr>
      </w:pPr>
      <w:r>
        <w:rPr>
          <w:rFonts w:ascii="Gabriola" w:eastAsia="Gabriola" w:hAnsi="Gabriola" w:cs="Gabriola"/>
          <w:sz w:val="23"/>
          <w:szCs w:val="23"/>
        </w:rPr>
        <w:t>8.3.2. Соблюдать права Профсоюза, установленные законодательством и настоящим коллективным договором (глава 58 ТК РФ);</w:t>
      </w:r>
    </w:p>
    <w:p w:rsidR="00FC02F6" w:rsidRDefault="00FC02F6">
      <w:pPr>
        <w:spacing w:line="2" w:lineRule="exact"/>
        <w:rPr>
          <w:sz w:val="20"/>
          <w:szCs w:val="20"/>
        </w:rPr>
      </w:pPr>
    </w:p>
    <w:p w:rsidR="00FC02F6" w:rsidRDefault="00FC02F6">
      <w:pPr>
        <w:spacing w:line="187" w:lineRule="auto"/>
        <w:ind w:firstLine="568"/>
        <w:jc w:val="both"/>
        <w:rPr>
          <w:sz w:val="20"/>
          <w:szCs w:val="20"/>
        </w:rPr>
      </w:pPr>
      <w:r>
        <w:rPr>
          <w:rFonts w:ascii="Gabriola" w:eastAsia="Gabriola" w:hAnsi="Gabriola" w:cs="Gabriola"/>
          <w:sz w:val="28"/>
          <w:szCs w:val="28"/>
        </w:rPr>
        <w:t>8.3.3.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FC02F6" w:rsidRDefault="00FC02F6">
      <w:pPr>
        <w:spacing w:line="4" w:lineRule="exact"/>
        <w:rPr>
          <w:sz w:val="20"/>
          <w:szCs w:val="20"/>
        </w:rPr>
      </w:pPr>
    </w:p>
    <w:p w:rsidR="00FC02F6" w:rsidRDefault="00FC02F6">
      <w:pPr>
        <w:spacing w:line="187" w:lineRule="auto"/>
        <w:ind w:firstLine="568"/>
        <w:jc w:val="both"/>
        <w:rPr>
          <w:sz w:val="20"/>
          <w:szCs w:val="20"/>
        </w:rPr>
      </w:pPr>
      <w:r>
        <w:rPr>
          <w:rFonts w:ascii="Gabriola" w:eastAsia="Gabriola" w:hAnsi="Gabriola" w:cs="Gabriola"/>
          <w:sz w:val="28"/>
          <w:szCs w:val="28"/>
        </w:rPr>
        <w:t>8.3.4.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p>
    <w:p w:rsidR="00FC02F6" w:rsidRDefault="00FC02F6">
      <w:pPr>
        <w:spacing w:line="4" w:lineRule="exact"/>
        <w:rPr>
          <w:sz w:val="20"/>
          <w:szCs w:val="20"/>
        </w:rPr>
      </w:pPr>
    </w:p>
    <w:p w:rsidR="00FC02F6" w:rsidRDefault="00FC02F6">
      <w:pPr>
        <w:spacing w:line="224" w:lineRule="auto"/>
        <w:ind w:firstLine="568"/>
        <w:jc w:val="both"/>
        <w:rPr>
          <w:sz w:val="20"/>
          <w:szCs w:val="20"/>
        </w:rPr>
      </w:pPr>
      <w:r>
        <w:rPr>
          <w:rFonts w:ascii="Gabriola" w:eastAsia="Gabriola" w:hAnsi="Gabriola" w:cs="Gabriola"/>
          <w:sz w:val="28"/>
          <w:szCs w:val="28"/>
        </w:rPr>
        <w:t>8.3.5.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w:t>
      </w:r>
    </w:p>
    <w:p w:rsidR="00FC02F6" w:rsidRDefault="00FC02F6">
      <w:pPr>
        <w:spacing w:line="4" w:lineRule="exact"/>
        <w:rPr>
          <w:sz w:val="20"/>
          <w:szCs w:val="20"/>
        </w:rPr>
      </w:pPr>
    </w:p>
    <w:p w:rsidR="00FC02F6" w:rsidRDefault="00FC02F6">
      <w:pPr>
        <w:spacing w:line="187" w:lineRule="auto"/>
        <w:ind w:firstLine="568"/>
        <w:jc w:val="both"/>
        <w:rPr>
          <w:sz w:val="20"/>
          <w:szCs w:val="20"/>
        </w:rPr>
      </w:pPr>
      <w:r>
        <w:rPr>
          <w:rFonts w:ascii="Gabriola" w:eastAsia="Gabriola" w:hAnsi="Gabriola" w:cs="Gabriola"/>
          <w:sz w:val="28"/>
          <w:szCs w:val="28"/>
        </w:rPr>
        <w:t>8.3.6.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FC02F6" w:rsidRDefault="00FC02F6">
      <w:pPr>
        <w:spacing w:line="4" w:lineRule="exact"/>
        <w:rPr>
          <w:sz w:val="20"/>
          <w:szCs w:val="20"/>
        </w:rPr>
      </w:pPr>
    </w:p>
    <w:p w:rsidR="00FC02F6" w:rsidRDefault="00FC02F6">
      <w:pPr>
        <w:spacing w:line="187" w:lineRule="auto"/>
        <w:ind w:firstLine="568"/>
        <w:jc w:val="both"/>
        <w:rPr>
          <w:sz w:val="20"/>
          <w:szCs w:val="20"/>
        </w:rPr>
      </w:pPr>
      <w:r>
        <w:rPr>
          <w:rFonts w:ascii="Gabriola" w:eastAsia="Gabriola" w:hAnsi="Gabriola" w:cs="Gabriola"/>
          <w:sz w:val="28"/>
          <w:szCs w:val="28"/>
        </w:rPr>
        <w:t xml:space="preserve">8.3.7. Предоставлять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культурно-просветительской и </w:t>
      </w:r>
      <w:r>
        <w:rPr>
          <w:rFonts w:ascii="Gabriola" w:eastAsia="Gabriola" w:hAnsi="Gabriola" w:cs="Gabriola"/>
          <w:sz w:val="28"/>
          <w:szCs w:val="28"/>
        </w:rPr>
        <w:lastRenderedPageBreak/>
        <w:t>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FC02F6" w:rsidRDefault="00FC02F6">
      <w:pPr>
        <w:spacing w:line="4" w:lineRule="exact"/>
        <w:rPr>
          <w:sz w:val="20"/>
          <w:szCs w:val="20"/>
        </w:rPr>
      </w:pPr>
    </w:p>
    <w:p w:rsidR="00FC02F6" w:rsidRDefault="00FC02F6">
      <w:pPr>
        <w:spacing w:line="205" w:lineRule="auto"/>
        <w:ind w:firstLine="568"/>
        <w:jc w:val="both"/>
        <w:rPr>
          <w:sz w:val="20"/>
          <w:szCs w:val="20"/>
        </w:rPr>
      </w:pPr>
      <w:r>
        <w:rPr>
          <w:rFonts w:ascii="Gabriola" w:eastAsia="Gabriola" w:hAnsi="Gabriola" w:cs="Gabriola"/>
          <w:sz w:val="28"/>
          <w:szCs w:val="28"/>
        </w:rPr>
        <w:t>8.3.8.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FC02F6" w:rsidRDefault="00FC02F6">
      <w:pPr>
        <w:sectPr w:rsidR="00FC02F6">
          <w:pgSz w:w="11900" w:h="16840"/>
          <w:pgMar w:top="555" w:right="700" w:bottom="191" w:left="1140" w:header="0" w:footer="0" w:gutter="0"/>
          <w:cols w:space="720" w:equalWidth="0">
            <w:col w:w="10060"/>
          </w:cols>
        </w:sectPr>
      </w:pPr>
    </w:p>
    <w:p w:rsidR="00FC02F6" w:rsidRDefault="00FC02F6">
      <w:pPr>
        <w:spacing w:line="120" w:lineRule="exact"/>
        <w:rPr>
          <w:sz w:val="20"/>
          <w:szCs w:val="20"/>
        </w:rPr>
      </w:pPr>
    </w:p>
    <w:p w:rsidR="00FC02F6" w:rsidRDefault="00FC02F6">
      <w:pPr>
        <w:ind w:left="9820"/>
        <w:rPr>
          <w:sz w:val="20"/>
          <w:szCs w:val="20"/>
        </w:rPr>
      </w:pPr>
      <w:r>
        <w:rPr>
          <w:rFonts w:ascii="Arial" w:eastAsia="Arial" w:hAnsi="Arial" w:cs="Arial"/>
          <w:sz w:val="21"/>
          <w:szCs w:val="21"/>
        </w:rPr>
        <w:t>19</w:t>
      </w:r>
    </w:p>
    <w:p w:rsidR="00FC02F6" w:rsidRDefault="00FC02F6">
      <w:pPr>
        <w:sectPr w:rsidR="00FC02F6">
          <w:type w:val="continuous"/>
          <w:pgSz w:w="11900" w:h="16840"/>
          <w:pgMar w:top="555" w:right="700" w:bottom="191" w:left="1140" w:header="0" w:footer="0" w:gutter="0"/>
          <w:cols w:space="720" w:equalWidth="0">
            <w:col w:w="10060"/>
          </w:cols>
        </w:sectPr>
      </w:pPr>
    </w:p>
    <w:p w:rsidR="00FC02F6" w:rsidRDefault="00FC02F6">
      <w:pPr>
        <w:ind w:left="4" w:firstLine="568"/>
        <w:jc w:val="both"/>
        <w:rPr>
          <w:sz w:val="20"/>
          <w:szCs w:val="20"/>
        </w:rPr>
      </w:pPr>
      <w:r>
        <w:rPr>
          <w:rFonts w:ascii="Gabriola" w:eastAsia="Gabriola" w:hAnsi="Gabriola" w:cs="Gabriola"/>
          <w:sz w:val="24"/>
          <w:szCs w:val="24"/>
        </w:rPr>
        <w:lastRenderedPageBreak/>
        <w:t>8.3.9.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FC02F6" w:rsidRDefault="00FC02F6">
      <w:pPr>
        <w:spacing w:line="82" w:lineRule="exact"/>
        <w:rPr>
          <w:sz w:val="20"/>
          <w:szCs w:val="20"/>
        </w:rPr>
      </w:pPr>
    </w:p>
    <w:p w:rsidR="00FC02F6" w:rsidRDefault="00FC02F6">
      <w:pPr>
        <w:ind w:left="4" w:firstLine="568"/>
        <w:jc w:val="both"/>
        <w:rPr>
          <w:sz w:val="20"/>
          <w:szCs w:val="20"/>
        </w:rPr>
      </w:pPr>
      <w:r>
        <w:rPr>
          <w:rFonts w:ascii="Gabriola" w:eastAsia="Gabriola" w:hAnsi="Gabriola" w:cs="Gabriola"/>
          <w:sz w:val="23"/>
          <w:szCs w:val="23"/>
        </w:rPr>
        <w:t>8.4. Взаимодействие работодателя с выборным органом первичной профсоюзной организации осуществляется посредством:</w:t>
      </w:r>
    </w:p>
    <w:p w:rsidR="00FC02F6" w:rsidRDefault="00FC02F6">
      <w:pPr>
        <w:spacing w:line="221" w:lineRule="exact"/>
        <w:rPr>
          <w:sz w:val="20"/>
          <w:szCs w:val="20"/>
        </w:rPr>
      </w:pPr>
    </w:p>
    <w:p w:rsidR="00FC02F6" w:rsidRDefault="00FC02F6" w:rsidP="00FC02F6">
      <w:pPr>
        <w:numPr>
          <w:ilvl w:val="0"/>
          <w:numId w:val="30"/>
        </w:numPr>
        <w:tabs>
          <w:tab w:val="left" w:pos="337"/>
        </w:tabs>
        <w:spacing w:after="0" w:line="182" w:lineRule="auto"/>
        <w:ind w:left="4" w:hanging="4"/>
        <w:rPr>
          <w:rFonts w:ascii="Gabriola" w:eastAsia="Gabriola" w:hAnsi="Gabriola" w:cs="Gabriola"/>
          <w:sz w:val="23"/>
          <w:szCs w:val="23"/>
        </w:rPr>
      </w:pPr>
      <w:r>
        <w:rPr>
          <w:rFonts w:ascii="Gabriola" w:eastAsia="Gabriola" w:hAnsi="Gabriola" w:cs="Gabriola"/>
          <w:sz w:val="23"/>
          <w:szCs w:val="23"/>
        </w:rPr>
        <w:t>учета мотивированного мнения выборного органа первичной профсоюзной организации в порядке, установленном статьями 372 и 373 ТК РФ;</w:t>
      </w:r>
    </w:p>
    <w:p w:rsidR="00FC02F6" w:rsidRDefault="00FC02F6">
      <w:pPr>
        <w:spacing w:line="1" w:lineRule="exact"/>
        <w:rPr>
          <w:rFonts w:ascii="Gabriola" w:eastAsia="Gabriola" w:hAnsi="Gabriola" w:cs="Gabriola"/>
          <w:sz w:val="23"/>
          <w:szCs w:val="23"/>
        </w:rPr>
      </w:pPr>
    </w:p>
    <w:p w:rsidR="00FC02F6" w:rsidRDefault="00FC02F6" w:rsidP="00FC02F6">
      <w:pPr>
        <w:numPr>
          <w:ilvl w:val="0"/>
          <w:numId w:val="30"/>
        </w:numPr>
        <w:tabs>
          <w:tab w:val="left" w:pos="511"/>
        </w:tabs>
        <w:spacing w:after="0" w:line="199" w:lineRule="auto"/>
        <w:ind w:left="4" w:hanging="4"/>
        <w:jc w:val="both"/>
        <w:rPr>
          <w:rFonts w:ascii="Gabriola" w:eastAsia="Gabriola" w:hAnsi="Gabriola" w:cs="Gabriola"/>
          <w:sz w:val="28"/>
          <w:szCs w:val="28"/>
        </w:rPr>
      </w:pPr>
      <w:r>
        <w:rPr>
          <w:rFonts w:ascii="Gabriola" w:eastAsia="Gabriola" w:hAnsi="Gabriola" w:cs="Gabriola"/>
          <w:sz w:val="28"/>
          <w:szCs w:val="28"/>
        </w:rPr>
        <w:t>согласования (письменного), при принятии решений руководителем образовательного учреждения по вопросам, настоящего коллективного договора, с выборным органом первичной профсоюзной организации после проведения взаимных консультаций.</w:t>
      </w:r>
    </w:p>
    <w:p w:rsidR="00FC02F6" w:rsidRDefault="00FC02F6">
      <w:pPr>
        <w:spacing w:line="5" w:lineRule="exact"/>
        <w:rPr>
          <w:rFonts w:ascii="Gabriola" w:eastAsia="Gabriola" w:hAnsi="Gabriola" w:cs="Gabriola"/>
          <w:sz w:val="28"/>
          <w:szCs w:val="28"/>
        </w:rPr>
      </w:pPr>
    </w:p>
    <w:p w:rsidR="00FC02F6" w:rsidRDefault="00FC02F6">
      <w:pPr>
        <w:ind w:left="4" w:firstLine="710"/>
        <w:rPr>
          <w:rFonts w:ascii="Gabriola" w:eastAsia="Gabriola" w:hAnsi="Gabriola" w:cs="Gabriola"/>
          <w:sz w:val="28"/>
          <w:szCs w:val="28"/>
        </w:rPr>
      </w:pPr>
      <w:r>
        <w:rPr>
          <w:rFonts w:ascii="Gabriola" w:eastAsia="Gabriola" w:hAnsi="Gabriola" w:cs="Gabriola"/>
          <w:sz w:val="28"/>
          <w:szCs w:val="28"/>
        </w:rPr>
        <w:t>8.5. С учетом мнения выборного органа первичной профсоюзной организации производится:</w:t>
      </w:r>
    </w:p>
    <w:p w:rsidR="00FC02F6" w:rsidRDefault="00FC02F6">
      <w:pPr>
        <w:spacing w:line="128" w:lineRule="exact"/>
        <w:rPr>
          <w:rFonts w:ascii="Gabriola" w:eastAsia="Gabriola" w:hAnsi="Gabriola" w:cs="Gabriola"/>
          <w:sz w:val="28"/>
          <w:szCs w:val="28"/>
        </w:rPr>
      </w:pPr>
    </w:p>
    <w:p w:rsidR="00FC02F6" w:rsidRDefault="00FC02F6" w:rsidP="00FC02F6">
      <w:pPr>
        <w:numPr>
          <w:ilvl w:val="7"/>
          <w:numId w:val="30"/>
        </w:numPr>
        <w:tabs>
          <w:tab w:val="left" w:pos="1649"/>
        </w:tabs>
        <w:spacing w:after="0" w:line="182" w:lineRule="auto"/>
        <w:ind w:left="564" w:right="20" w:firstLine="806"/>
        <w:rPr>
          <w:rFonts w:ascii="Gabriola" w:eastAsia="Gabriola" w:hAnsi="Gabriola" w:cs="Gabriola"/>
          <w:sz w:val="23"/>
          <w:szCs w:val="23"/>
        </w:rPr>
      </w:pPr>
      <w:r>
        <w:rPr>
          <w:rFonts w:ascii="Gabriola" w:eastAsia="Gabriola" w:hAnsi="Gabriola" w:cs="Gabriola"/>
          <w:sz w:val="23"/>
          <w:szCs w:val="23"/>
        </w:rPr>
        <w:t>установление системы оплаты труда работников, включая порядок стимулирования труда в учреждении (статья 144 ТК РФ);</w:t>
      </w:r>
    </w:p>
    <w:p w:rsidR="00FC02F6" w:rsidRDefault="00FC02F6">
      <w:pPr>
        <w:spacing w:line="1" w:lineRule="exact"/>
        <w:rPr>
          <w:rFonts w:ascii="Gabriola" w:eastAsia="Gabriola" w:hAnsi="Gabriola" w:cs="Gabriola"/>
          <w:sz w:val="23"/>
          <w:szCs w:val="23"/>
        </w:rPr>
      </w:pPr>
    </w:p>
    <w:p w:rsidR="00FC02F6" w:rsidRDefault="00FC02F6" w:rsidP="00FC02F6">
      <w:pPr>
        <w:numPr>
          <w:ilvl w:val="1"/>
          <w:numId w:val="30"/>
        </w:numPr>
        <w:tabs>
          <w:tab w:val="left" w:pos="584"/>
        </w:tabs>
        <w:spacing w:after="0" w:line="182" w:lineRule="auto"/>
        <w:ind w:left="584" w:hanging="164"/>
        <w:rPr>
          <w:rFonts w:ascii="Gabriola" w:eastAsia="Gabriola" w:hAnsi="Gabriola" w:cs="Gabriola"/>
          <w:sz w:val="23"/>
          <w:szCs w:val="23"/>
        </w:rPr>
      </w:pPr>
      <w:r>
        <w:rPr>
          <w:rFonts w:ascii="Gabriola" w:eastAsia="Gabriola" w:hAnsi="Gabriola" w:cs="Gabriola"/>
          <w:sz w:val="23"/>
          <w:szCs w:val="23"/>
        </w:rPr>
        <w:t>принятие правил внутреннего трудового распорядка (статья 190 ТК РФ);</w:t>
      </w:r>
    </w:p>
    <w:p w:rsidR="00FC02F6" w:rsidRDefault="00FC02F6" w:rsidP="00FC02F6">
      <w:pPr>
        <w:numPr>
          <w:ilvl w:val="5"/>
          <w:numId w:val="30"/>
        </w:numPr>
        <w:tabs>
          <w:tab w:val="left" w:pos="760"/>
        </w:tabs>
        <w:spacing w:after="0" w:line="240" w:lineRule="auto"/>
        <w:ind w:left="564" w:firstLine="11"/>
        <w:rPr>
          <w:rFonts w:ascii="Gabriola" w:eastAsia="Gabriola" w:hAnsi="Gabriola" w:cs="Gabriola"/>
          <w:sz w:val="28"/>
          <w:szCs w:val="28"/>
        </w:rPr>
      </w:pPr>
      <w:r>
        <w:rPr>
          <w:rFonts w:ascii="Gabriola" w:eastAsia="Gabriola" w:hAnsi="Gabriola" w:cs="Gabriola"/>
          <w:sz w:val="28"/>
          <w:szCs w:val="28"/>
        </w:rPr>
        <w:t>установление сроков выплаты заработной платы работникам (статья 136 ТК РФ);</w:t>
      </w:r>
    </w:p>
    <w:p w:rsidR="00FC02F6" w:rsidRDefault="00FC02F6">
      <w:pPr>
        <w:spacing w:line="128" w:lineRule="exact"/>
        <w:rPr>
          <w:rFonts w:ascii="Gabriola" w:eastAsia="Gabriola" w:hAnsi="Gabriola" w:cs="Gabriola"/>
          <w:sz w:val="28"/>
          <w:szCs w:val="28"/>
        </w:rPr>
      </w:pPr>
    </w:p>
    <w:p w:rsidR="00FC02F6" w:rsidRDefault="00FC02F6" w:rsidP="00FC02F6">
      <w:pPr>
        <w:numPr>
          <w:ilvl w:val="1"/>
          <w:numId w:val="30"/>
        </w:numPr>
        <w:tabs>
          <w:tab w:val="left" w:pos="584"/>
        </w:tabs>
        <w:spacing w:after="0" w:line="182" w:lineRule="auto"/>
        <w:ind w:left="584" w:hanging="164"/>
        <w:rPr>
          <w:rFonts w:ascii="Gabriola" w:eastAsia="Gabriola" w:hAnsi="Gabriola" w:cs="Gabriola"/>
          <w:sz w:val="23"/>
          <w:szCs w:val="23"/>
        </w:rPr>
      </w:pPr>
      <w:r>
        <w:rPr>
          <w:rFonts w:ascii="Gabriola" w:eastAsia="Gabriola" w:hAnsi="Gabriola" w:cs="Gabriola"/>
          <w:sz w:val="23"/>
          <w:szCs w:val="23"/>
        </w:rPr>
        <w:t>привлечение к сверхурочным работам (статья 99 ТК РФ);</w:t>
      </w:r>
    </w:p>
    <w:p w:rsidR="00FC02F6" w:rsidRDefault="00FC02F6" w:rsidP="00FC02F6">
      <w:pPr>
        <w:numPr>
          <w:ilvl w:val="4"/>
          <w:numId w:val="30"/>
        </w:numPr>
        <w:tabs>
          <w:tab w:val="left" w:pos="732"/>
        </w:tabs>
        <w:spacing w:after="0" w:line="240" w:lineRule="auto"/>
        <w:ind w:left="564" w:right="20" w:hanging="13"/>
        <w:rPr>
          <w:rFonts w:ascii="Gabriola" w:eastAsia="Gabriola" w:hAnsi="Gabriola" w:cs="Gabriola"/>
          <w:sz w:val="28"/>
          <w:szCs w:val="28"/>
        </w:rPr>
      </w:pPr>
      <w:r>
        <w:rPr>
          <w:rFonts w:ascii="Gabriola" w:eastAsia="Gabriola" w:hAnsi="Gabriola" w:cs="Gabriola"/>
          <w:sz w:val="28"/>
          <w:szCs w:val="28"/>
        </w:rPr>
        <w:t>привлечение к работе в выходные и нерабочие праздничные дни (статья 113 ТК РФ);</w:t>
      </w:r>
    </w:p>
    <w:p w:rsidR="00FC02F6" w:rsidRDefault="00FC02F6">
      <w:pPr>
        <w:spacing w:line="128" w:lineRule="exact"/>
        <w:rPr>
          <w:rFonts w:ascii="Gabriola" w:eastAsia="Gabriola" w:hAnsi="Gabriola" w:cs="Gabriola"/>
          <w:sz w:val="28"/>
          <w:szCs w:val="28"/>
        </w:rPr>
      </w:pPr>
    </w:p>
    <w:p w:rsidR="00FC02F6" w:rsidRDefault="00FC02F6" w:rsidP="00FC02F6">
      <w:pPr>
        <w:numPr>
          <w:ilvl w:val="1"/>
          <w:numId w:val="30"/>
        </w:numPr>
        <w:tabs>
          <w:tab w:val="left" w:pos="584"/>
        </w:tabs>
        <w:spacing w:after="0" w:line="182" w:lineRule="auto"/>
        <w:ind w:left="584" w:hanging="164"/>
        <w:rPr>
          <w:rFonts w:ascii="Gabriola" w:eastAsia="Gabriola" w:hAnsi="Gabriola" w:cs="Gabriola"/>
          <w:sz w:val="23"/>
          <w:szCs w:val="23"/>
        </w:rPr>
      </w:pPr>
      <w:r>
        <w:rPr>
          <w:rFonts w:ascii="Gabriola" w:eastAsia="Gabriola" w:hAnsi="Gabriola" w:cs="Gabriola"/>
          <w:sz w:val="23"/>
          <w:szCs w:val="23"/>
        </w:rPr>
        <w:t>установление очередности предоставления отпусков (статья 123 ТК РФ);</w:t>
      </w:r>
    </w:p>
    <w:p w:rsidR="00FC02F6" w:rsidRDefault="00FC02F6" w:rsidP="00FC02F6">
      <w:pPr>
        <w:numPr>
          <w:ilvl w:val="3"/>
          <w:numId w:val="30"/>
        </w:numPr>
        <w:tabs>
          <w:tab w:val="left" w:pos="644"/>
        </w:tabs>
        <w:spacing w:after="0" w:line="182" w:lineRule="auto"/>
        <w:ind w:left="644" w:hanging="177"/>
        <w:rPr>
          <w:rFonts w:ascii="Gabriola" w:eastAsia="Gabriola" w:hAnsi="Gabriola" w:cs="Gabriola"/>
          <w:sz w:val="23"/>
          <w:szCs w:val="23"/>
        </w:rPr>
      </w:pPr>
      <w:r>
        <w:rPr>
          <w:rFonts w:ascii="Gabriola" w:eastAsia="Gabriola" w:hAnsi="Gabriola" w:cs="Gabriola"/>
          <w:sz w:val="23"/>
          <w:szCs w:val="23"/>
        </w:rPr>
        <w:t>принятие решений о режиме работы в каникулярный период и период отмены</w:t>
      </w:r>
    </w:p>
    <w:p w:rsidR="00FC02F6" w:rsidRDefault="00FC02F6">
      <w:pPr>
        <w:ind w:left="564"/>
        <w:rPr>
          <w:rFonts w:ascii="Gabriola" w:eastAsia="Gabriola" w:hAnsi="Gabriola" w:cs="Gabriola"/>
          <w:sz w:val="23"/>
          <w:szCs w:val="23"/>
        </w:rPr>
      </w:pPr>
      <w:r>
        <w:rPr>
          <w:rFonts w:ascii="Gabriola" w:eastAsia="Gabriola" w:hAnsi="Gabriola" w:cs="Gabriola"/>
          <w:sz w:val="23"/>
          <w:szCs w:val="23"/>
        </w:rPr>
        <w:t>образовательного процесса по санитарно-эпидемиологическим, климатическим и другим основаниям (статья 100 ТК РФ);</w:t>
      </w:r>
    </w:p>
    <w:p w:rsidR="00FC02F6" w:rsidRDefault="00FC02F6">
      <w:pPr>
        <w:spacing w:line="220" w:lineRule="exact"/>
        <w:rPr>
          <w:rFonts w:ascii="Gabriola" w:eastAsia="Gabriola" w:hAnsi="Gabriola" w:cs="Gabriola"/>
          <w:sz w:val="23"/>
          <w:szCs w:val="23"/>
        </w:rPr>
      </w:pPr>
    </w:p>
    <w:p w:rsidR="00FC02F6" w:rsidRDefault="00FC02F6" w:rsidP="00FC02F6">
      <w:pPr>
        <w:numPr>
          <w:ilvl w:val="2"/>
          <w:numId w:val="30"/>
        </w:numPr>
        <w:tabs>
          <w:tab w:val="left" w:pos="592"/>
        </w:tabs>
        <w:spacing w:after="0" w:line="182" w:lineRule="auto"/>
        <w:ind w:left="564" w:hanging="134"/>
        <w:rPr>
          <w:rFonts w:ascii="Gabriola" w:eastAsia="Gabriola" w:hAnsi="Gabriola" w:cs="Gabriola"/>
          <w:sz w:val="23"/>
          <w:szCs w:val="23"/>
        </w:rPr>
      </w:pPr>
      <w:r>
        <w:rPr>
          <w:rFonts w:ascii="Gabriola" w:eastAsia="Gabriola" w:hAnsi="Gabriola" w:cs="Gabriola"/>
          <w:sz w:val="23"/>
          <w:szCs w:val="23"/>
        </w:rPr>
        <w:t>принятие решения о временном введении режима неполного рабочего времени при угрозе массовых увольнений и его отмены (статья 180 ТК РФ);</w:t>
      </w:r>
    </w:p>
    <w:p w:rsidR="00FC02F6" w:rsidRDefault="00FC02F6">
      <w:pPr>
        <w:spacing w:line="1" w:lineRule="exact"/>
        <w:rPr>
          <w:rFonts w:ascii="Gabriola" w:eastAsia="Gabriola" w:hAnsi="Gabriola" w:cs="Gabriola"/>
          <w:sz w:val="23"/>
          <w:szCs w:val="23"/>
        </w:rPr>
      </w:pPr>
    </w:p>
    <w:p w:rsidR="00FC02F6" w:rsidRDefault="00FC02F6" w:rsidP="00FC02F6">
      <w:pPr>
        <w:numPr>
          <w:ilvl w:val="1"/>
          <w:numId w:val="30"/>
        </w:numPr>
        <w:tabs>
          <w:tab w:val="left" w:pos="584"/>
        </w:tabs>
        <w:spacing w:after="0" w:line="182" w:lineRule="auto"/>
        <w:ind w:left="584" w:hanging="164"/>
        <w:rPr>
          <w:rFonts w:ascii="Gabriola" w:eastAsia="Gabriola" w:hAnsi="Gabriola" w:cs="Gabriola"/>
          <w:sz w:val="23"/>
          <w:szCs w:val="23"/>
        </w:rPr>
      </w:pPr>
      <w:r>
        <w:rPr>
          <w:rFonts w:ascii="Gabriola" w:eastAsia="Gabriola" w:hAnsi="Gabriola" w:cs="Gabriola"/>
          <w:sz w:val="23"/>
          <w:szCs w:val="23"/>
        </w:rPr>
        <w:t>утверждение формы расчетного листка (статья 136 ТК РФ);</w:t>
      </w:r>
    </w:p>
    <w:p w:rsidR="00FC02F6" w:rsidRDefault="00FC02F6" w:rsidP="00FC02F6">
      <w:pPr>
        <w:numPr>
          <w:ilvl w:val="8"/>
          <w:numId w:val="30"/>
        </w:numPr>
        <w:tabs>
          <w:tab w:val="left" w:pos="1787"/>
        </w:tabs>
        <w:spacing w:after="0" w:line="224" w:lineRule="auto"/>
        <w:ind w:left="564" w:firstLine="892"/>
        <w:jc w:val="both"/>
        <w:rPr>
          <w:rFonts w:ascii="Gabriola" w:eastAsia="Gabriola" w:hAnsi="Gabriola" w:cs="Gabriola"/>
          <w:sz w:val="28"/>
          <w:szCs w:val="28"/>
        </w:rPr>
      </w:pPr>
      <w:r>
        <w:rPr>
          <w:rFonts w:ascii="Gabriola" w:eastAsia="Gabriola" w:hAnsi="Gabriola" w:cs="Gabriola"/>
          <w:sz w:val="28"/>
          <w:szCs w:val="28"/>
        </w:rPr>
        <w:t>определение форм подготовки работников и дополнительного профессионального образования работников, перечень необходимых профессий и специальностей (статья 196 ТК РФ);</w:t>
      </w:r>
    </w:p>
    <w:p w:rsidR="00FC02F6" w:rsidRDefault="00FC02F6">
      <w:pPr>
        <w:spacing w:line="3" w:lineRule="exact"/>
        <w:rPr>
          <w:rFonts w:ascii="Gabriola" w:eastAsia="Gabriola" w:hAnsi="Gabriola" w:cs="Gabriola"/>
          <w:sz w:val="28"/>
          <w:szCs w:val="28"/>
        </w:rPr>
      </w:pPr>
    </w:p>
    <w:p w:rsidR="00FC02F6" w:rsidRDefault="00FC02F6" w:rsidP="00FC02F6">
      <w:pPr>
        <w:numPr>
          <w:ilvl w:val="3"/>
          <w:numId w:val="30"/>
        </w:numPr>
        <w:tabs>
          <w:tab w:val="left" w:pos="626"/>
        </w:tabs>
        <w:spacing w:after="0" w:line="240" w:lineRule="auto"/>
        <w:ind w:left="564" w:hanging="104"/>
        <w:rPr>
          <w:rFonts w:ascii="Gabriola" w:eastAsia="Gabriola" w:hAnsi="Gabriola" w:cs="Gabriola"/>
          <w:sz w:val="28"/>
          <w:szCs w:val="28"/>
        </w:rPr>
      </w:pPr>
      <w:r>
        <w:rPr>
          <w:rFonts w:ascii="Gabriola" w:eastAsia="Gabriola" w:hAnsi="Gabriola" w:cs="Gabriola"/>
          <w:sz w:val="28"/>
          <w:szCs w:val="28"/>
        </w:rPr>
        <w:t>определение сроков проведения специальной оценки условий труда (статья 22 ТК РФ);</w:t>
      </w:r>
    </w:p>
    <w:p w:rsidR="00FC02F6" w:rsidRDefault="00FC02F6">
      <w:pPr>
        <w:spacing w:line="128" w:lineRule="exact"/>
        <w:rPr>
          <w:rFonts w:ascii="Gabriola" w:eastAsia="Gabriola" w:hAnsi="Gabriola" w:cs="Gabriola"/>
          <w:sz w:val="28"/>
          <w:szCs w:val="28"/>
        </w:rPr>
      </w:pPr>
    </w:p>
    <w:p w:rsidR="00FC02F6" w:rsidRDefault="00FC02F6" w:rsidP="00FC02F6">
      <w:pPr>
        <w:numPr>
          <w:ilvl w:val="6"/>
          <w:numId w:val="30"/>
        </w:numPr>
        <w:tabs>
          <w:tab w:val="left" w:pos="1003"/>
        </w:tabs>
        <w:spacing w:after="0" w:line="240" w:lineRule="auto"/>
        <w:ind w:left="564" w:firstLine="220"/>
        <w:rPr>
          <w:rFonts w:ascii="Gabriola" w:eastAsia="Gabriola" w:hAnsi="Gabriola" w:cs="Gabriola"/>
          <w:sz w:val="28"/>
          <w:szCs w:val="28"/>
        </w:rPr>
      </w:pPr>
      <w:r>
        <w:rPr>
          <w:rFonts w:ascii="Gabriola" w:eastAsia="Gabriola" w:hAnsi="Gabriola" w:cs="Gabriola"/>
          <w:sz w:val="28"/>
          <w:szCs w:val="28"/>
        </w:rPr>
        <w:t>формирование аттестационной комиссии в образовательной организации (статья 82 ТК РФ);</w:t>
      </w:r>
    </w:p>
    <w:p w:rsidR="00FC02F6" w:rsidRDefault="00FC02F6">
      <w:pPr>
        <w:spacing w:line="128" w:lineRule="exact"/>
        <w:rPr>
          <w:rFonts w:ascii="Gabriola" w:eastAsia="Gabriola" w:hAnsi="Gabriola" w:cs="Gabriola"/>
          <w:sz w:val="28"/>
          <w:szCs w:val="28"/>
        </w:rPr>
      </w:pPr>
    </w:p>
    <w:p w:rsidR="00FC02F6" w:rsidRDefault="00FC02F6" w:rsidP="00FC02F6">
      <w:pPr>
        <w:numPr>
          <w:ilvl w:val="6"/>
          <w:numId w:val="30"/>
        </w:numPr>
        <w:tabs>
          <w:tab w:val="left" w:pos="997"/>
        </w:tabs>
        <w:spacing w:after="0" w:line="240" w:lineRule="auto"/>
        <w:ind w:left="564" w:right="20" w:firstLine="214"/>
        <w:rPr>
          <w:rFonts w:ascii="Gabriola" w:eastAsia="Gabriola" w:hAnsi="Gabriola" w:cs="Gabriola"/>
          <w:sz w:val="26"/>
          <w:szCs w:val="26"/>
        </w:rPr>
      </w:pPr>
      <w:r>
        <w:rPr>
          <w:rFonts w:ascii="Gabriola" w:eastAsia="Gabriola" w:hAnsi="Gabriola" w:cs="Gabriola"/>
          <w:sz w:val="26"/>
          <w:szCs w:val="26"/>
        </w:rPr>
        <w:t>формирование комиссии по урегулированию споров между участниками образовательных отношений;</w:t>
      </w:r>
    </w:p>
    <w:p w:rsidR="00FC02F6" w:rsidRDefault="00FC02F6">
      <w:pPr>
        <w:spacing w:line="165" w:lineRule="exact"/>
        <w:rPr>
          <w:rFonts w:ascii="Gabriola" w:eastAsia="Gabriola" w:hAnsi="Gabriola" w:cs="Gabriola"/>
          <w:sz w:val="26"/>
          <w:szCs w:val="26"/>
        </w:rPr>
      </w:pPr>
    </w:p>
    <w:p w:rsidR="00FC02F6" w:rsidRDefault="00FC02F6" w:rsidP="00FC02F6">
      <w:pPr>
        <w:numPr>
          <w:ilvl w:val="4"/>
          <w:numId w:val="30"/>
        </w:numPr>
        <w:tabs>
          <w:tab w:val="left" w:pos="724"/>
        </w:tabs>
        <w:spacing w:after="0" w:line="182" w:lineRule="auto"/>
        <w:ind w:left="564" w:right="20" w:hanging="20"/>
        <w:rPr>
          <w:rFonts w:ascii="Gabriola" w:eastAsia="Gabriola" w:hAnsi="Gabriola" w:cs="Gabriola"/>
          <w:sz w:val="23"/>
          <w:szCs w:val="23"/>
        </w:rPr>
      </w:pPr>
      <w:r>
        <w:rPr>
          <w:rFonts w:ascii="Gabriola" w:eastAsia="Gabriola" w:hAnsi="Gabriola" w:cs="Gabriola"/>
          <w:sz w:val="23"/>
          <w:szCs w:val="23"/>
        </w:rPr>
        <w:t>принятие локальных нормативных актов организации, закрепляющих нормы профессиональной этики педагогических работников;</w:t>
      </w:r>
    </w:p>
    <w:p w:rsidR="00FC02F6" w:rsidRDefault="00FC02F6">
      <w:pPr>
        <w:spacing w:line="1" w:lineRule="exact"/>
        <w:rPr>
          <w:rFonts w:ascii="Gabriola" w:eastAsia="Gabriola" w:hAnsi="Gabriola" w:cs="Gabriola"/>
          <w:sz w:val="23"/>
          <w:szCs w:val="23"/>
        </w:rPr>
      </w:pPr>
    </w:p>
    <w:p w:rsidR="00FC02F6" w:rsidRDefault="00FC02F6" w:rsidP="00FC02F6">
      <w:pPr>
        <w:numPr>
          <w:ilvl w:val="1"/>
          <w:numId w:val="30"/>
        </w:numPr>
        <w:tabs>
          <w:tab w:val="left" w:pos="584"/>
        </w:tabs>
        <w:spacing w:after="0" w:line="182" w:lineRule="auto"/>
        <w:ind w:left="584" w:hanging="164"/>
        <w:rPr>
          <w:rFonts w:ascii="Gabriola" w:eastAsia="Gabriola" w:hAnsi="Gabriola" w:cs="Gabriola"/>
          <w:sz w:val="23"/>
          <w:szCs w:val="23"/>
        </w:rPr>
      </w:pPr>
      <w:r>
        <w:rPr>
          <w:rFonts w:ascii="Gabriola" w:eastAsia="Gabriola" w:hAnsi="Gabriola" w:cs="Gabriola"/>
          <w:sz w:val="23"/>
          <w:szCs w:val="23"/>
        </w:rPr>
        <w:lastRenderedPageBreak/>
        <w:t>изменение условий труда (статья 74 ТК РФ).</w:t>
      </w:r>
    </w:p>
    <w:p w:rsidR="00FC02F6" w:rsidRDefault="00FC02F6">
      <w:pPr>
        <w:spacing w:line="1" w:lineRule="exact"/>
        <w:rPr>
          <w:sz w:val="20"/>
          <w:szCs w:val="20"/>
        </w:rPr>
      </w:pPr>
    </w:p>
    <w:p w:rsidR="00FC02F6" w:rsidRDefault="00FC02F6">
      <w:pPr>
        <w:ind w:left="4" w:firstLine="710"/>
        <w:jc w:val="both"/>
        <w:rPr>
          <w:sz w:val="20"/>
          <w:szCs w:val="20"/>
        </w:rPr>
      </w:pPr>
      <w:r>
        <w:rPr>
          <w:rFonts w:ascii="Gabriola" w:eastAsia="Gabriola" w:hAnsi="Gabriola" w:cs="Gabriola"/>
          <w:sz w:val="25"/>
          <w:szCs w:val="25"/>
        </w:rPr>
        <w:t>8.6.С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FC02F6" w:rsidRDefault="00FC02F6">
      <w:pPr>
        <w:spacing w:line="46" w:lineRule="exact"/>
        <w:rPr>
          <w:sz w:val="20"/>
          <w:szCs w:val="20"/>
        </w:rPr>
      </w:pPr>
    </w:p>
    <w:p w:rsidR="00FC02F6" w:rsidRDefault="00FC02F6" w:rsidP="00FC02F6">
      <w:pPr>
        <w:numPr>
          <w:ilvl w:val="0"/>
          <w:numId w:val="31"/>
        </w:numPr>
        <w:tabs>
          <w:tab w:val="left" w:pos="558"/>
        </w:tabs>
        <w:spacing w:after="0" w:line="240" w:lineRule="auto"/>
        <w:ind w:left="424" w:hanging="35"/>
        <w:rPr>
          <w:rFonts w:ascii="Gabriola" w:eastAsia="Gabriola" w:hAnsi="Gabriola" w:cs="Gabriola"/>
          <w:sz w:val="28"/>
          <w:szCs w:val="28"/>
        </w:rPr>
      </w:pPr>
      <w:r>
        <w:rPr>
          <w:rFonts w:ascii="Gabriola" w:eastAsia="Gabriola" w:hAnsi="Gabriola" w:cs="Gabriola"/>
          <w:sz w:val="28"/>
          <w:szCs w:val="28"/>
        </w:rPr>
        <w:t>сокращение численности или штата работников учреждения (статьи 81, 82,373 ТК РФ);</w:t>
      </w:r>
    </w:p>
    <w:p w:rsidR="00FC02F6" w:rsidRDefault="00FC02F6">
      <w:pPr>
        <w:sectPr w:rsidR="00FC02F6">
          <w:pgSz w:w="11900" w:h="16840"/>
          <w:pgMar w:top="555" w:right="700" w:bottom="191" w:left="1136" w:header="0" w:footer="0" w:gutter="0"/>
          <w:cols w:space="720" w:equalWidth="0">
            <w:col w:w="10064"/>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26" w:lineRule="exact"/>
        <w:rPr>
          <w:sz w:val="20"/>
          <w:szCs w:val="20"/>
        </w:rPr>
      </w:pPr>
    </w:p>
    <w:p w:rsidR="00FC02F6" w:rsidRDefault="00FC02F6">
      <w:pPr>
        <w:ind w:left="9824"/>
        <w:rPr>
          <w:sz w:val="20"/>
          <w:szCs w:val="20"/>
        </w:rPr>
      </w:pPr>
      <w:r>
        <w:rPr>
          <w:rFonts w:ascii="Arial" w:eastAsia="Arial" w:hAnsi="Arial" w:cs="Arial"/>
          <w:sz w:val="21"/>
          <w:szCs w:val="21"/>
        </w:rPr>
        <w:t>20</w:t>
      </w:r>
    </w:p>
    <w:p w:rsidR="00FC02F6" w:rsidRDefault="00FC02F6">
      <w:pPr>
        <w:sectPr w:rsidR="00FC02F6">
          <w:type w:val="continuous"/>
          <w:pgSz w:w="11900" w:h="16840"/>
          <w:pgMar w:top="555" w:right="700" w:bottom="191" w:left="1136" w:header="0" w:footer="0" w:gutter="0"/>
          <w:cols w:space="720" w:equalWidth="0">
            <w:col w:w="10064"/>
          </w:cols>
        </w:sectPr>
      </w:pPr>
    </w:p>
    <w:p w:rsidR="00FC02F6" w:rsidRDefault="00FC02F6" w:rsidP="00FC02F6">
      <w:pPr>
        <w:numPr>
          <w:ilvl w:val="1"/>
          <w:numId w:val="32"/>
        </w:numPr>
        <w:tabs>
          <w:tab w:val="left" w:pos="756"/>
        </w:tabs>
        <w:spacing w:after="0" w:line="224" w:lineRule="auto"/>
        <w:ind w:left="424" w:firstLine="131"/>
        <w:jc w:val="both"/>
        <w:rPr>
          <w:rFonts w:ascii="Gabriola" w:eastAsia="Gabriola" w:hAnsi="Gabriola" w:cs="Gabriola"/>
          <w:sz w:val="28"/>
          <w:szCs w:val="28"/>
        </w:rPr>
      </w:pPr>
      <w:r>
        <w:rPr>
          <w:rFonts w:ascii="Gabriola" w:eastAsia="Gabriola" w:hAnsi="Gabriola" w:cs="Gabriola"/>
          <w:sz w:val="28"/>
          <w:szCs w:val="28"/>
        </w:rPr>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FC02F6" w:rsidRDefault="00FC02F6">
      <w:pPr>
        <w:spacing w:line="3" w:lineRule="exact"/>
        <w:rPr>
          <w:rFonts w:ascii="Gabriola" w:eastAsia="Gabriola" w:hAnsi="Gabriola" w:cs="Gabriola"/>
          <w:sz w:val="28"/>
          <w:szCs w:val="28"/>
        </w:rPr>
      </w:pPr>
    </w:p>
    <w:p w:rsidR="00FC02F6" w:rsidRDefault="00FC02F6" w:rsidP="00FC02F6">
      <w:pPr>
        <w:numPr>
          <w:ilvl w:val="0"/>
          <w:numId w:val="32"/>
        </w:numPr>
        <w:tabs>
          <w:tab w:val="left" w:pos="594"/>
        </w:tabs>
        <w:spacing w:after="0" w:line="224" w:lineRule="auto"/>
        <w:ind w:left="424" w:hanging="5"/>
        <w:jc w:val="both"/>
        <w:rPr>
          <w:rFonts w:ascii="Gabriola" w:eastAsia="Gabriola" w:hAnsi="Gabriola" w:cs="Gabriola"/>
          <w:sz w:val="28"/>
          <w:szCs w:val="28"/>
        </w:rPr>
      </w:pPr>
      <w:r>
        <w:rPr>
          <w:rFonts w:ascii="Gabriola" w:eastAsia="Gabriola" w:hAnsi="Gabriola" w:cs="Gabriola"/>
          <w:sz w:val="28"/>
          <w:szCs w:val="28"/>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FC02F6" w:rsidRDefault="00FC02F6">
      <w:pPr>
        <w:spacing w:line="3" w:lineRule="exact"/>
        <w:rPr>
          <w:rFonts w:ascii="Gabriola" w:eastAsia="Gabriola" w:hAnsi="Gabriola" w:cs="Gabriola"/>
          <w:sz w:val="28"/>
          <w:szCs w:val="28"/>
        </w:rPr>
      </w:pPr>
    </w:p>
    <w:p w:rsidR="00FC02F6" w:rsidRDefault="00FC02F6" w:rsidP="00FC02F6">
      <w:pPr>
        <w:numPr>
          <w:ilvl w:val="3"/>
          <w:numId w:val="32"/>
        </w:numPr>
        <w:tabs>
          <w:tab w:val="left" w:pos="936"/>
        </w:tabs>
        <w:spacing w:after="0" w:line="182" w:lineRule="auto"/>
        <w:ind w:left="424" w:firstLine="281"/>
        <w:rPr>
          <w:rFonts w:ascii="Gabriola" w:eastAsia="Gabriola" w:hAnsi="Gabriola" w:cs="Gabriola"/>
          <w:sz w:val="23"/>
          <w:szCs w:val="23"/>
        </w:rPr>
      </w:pPr>
      <w:r>
        <w:rPr>
          <w:rFonts w:ascii="Gabriola" w:eastAsia="Gabriola" w:hAnsi="Gabriola" w:cs="Gabriola"/>
          <w:sz w:val="23"/>
          <w:szCs w:val="23"/>
        </w:rPr>
        <w:t>повторное в течение одного года грубое нарушение устава учреждения, осуществляющей образовательную деятельность (пункт 1 статьи 336 ТК РФ);</w:t>
      </w:r>
    </w:p>
    <w:p w:rsidR="00FC02F6" w:rsidRDefault="00FC02F6">
      <w:pPr>
        <w:spacing w:line="1" w:lineRule="exact"/>
        <w:rPr>
          <w:rFonts w:ascii="Gabriola" w:eastAsia="Gabriola" w:hAnsi="Gabriola" w:cs="Gabriola"/>
          <w:sz w:val="23"/>
          <w:szCs w:val="23"/>
        </w:rPr>
      </w:pPr>
    </w:p>
    <w:p w:rsidR="00FC02F6" w:rsidRDefault="00FC02F6" w:rsidP="00FC02F6">
      <w:pPr>
        <w:numPr>
          <w:ilvl w:val="2"/>
          <w:numId w:val="32"/>
        </w:numPr>
        <w:tabs>
          <w:tab w:val="left" w:pos="804"/>
        </w:tabs>
        <w:spacing w:after="0" w:line="224" w:lineRule="auto"/>
        <w:ind w:left="424" w:right="20" w:firstLine="147"/>
        <w:jc w:val="both"/>
        <w:rPr>
          <w:rFonts w:ascii="Gabriola" w:eastAsia="Gabriola" w:hAnsi="Gabriola" w:cs="Gabriola"/>
          <w:sz w:val="28"/>
          <w:szCs w:val="28"/>
        </w:rPr>
      </w:pPr>
      <w:r>
        <w:rPr>
          <w:rFonts w:ascii="Gabriola" w:eastAsia="Gabriola" w:hAnsi="Gabriola" w:cs="Gabriola"/>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FC02F6" w:rsidRDefault="00FC02F6">
      <w:pPr>
        <w:spacing w:line="3" w:lineRule="exact"/>
        <w:rPr>
          <w:rFonts w:ascii="Gabriola" w:eastAsia="Gabriola" w:hAnsi="Gabriola" w:cs="Gabriola"/>
          <w:sz w:val="28"/>
          <w:szCs w:val="28"/>
        </w:rPr>
      </w:pPr>
    </w:p>
    <w:p w:rsidR="00FC02F6" w:rsidRDefault="00FC02F6">
      <w:pPr>
        <w:spacing w:line="182" w:lineRule="auto"/>
        <w:ind w:left="704"/>
        <w:rPr>
          <w:rFonts w:ascii="Gabriola" w:eastAsia="Gabriola" w:hAnsi="Gabriola" w:cs="Gabriola"/>
          <w:sz w:val="28"/>
          <w:szCs w:val="28"/>
        </w:rPr>
      </w:pPr>
      <w:r>
        <w:rPr>
          <w:rFonts w:ascii="Gabriola" w:eastAsia="Gabriola" w:hAnsi="Gabriola" w:cs="Gabriola"/>
          <w:sz w:val="23"/>
          <w:szCs w:val="23"/>
        </w:rPr>
        <w:t>8.7.  По  согласованию  с  выборным  органом  первичной  профсоюзной</w:t>
      </w:r>
    </w:p>
    <w:p w:rsidR="00FC02F6" w:rsidRDefault="00FC02F6">
      <w:pPr>
        <w:spacing w:line="183" w:lineRule="auto"/>
        <w:ind w:left="4"/>
        <w:rPr>
          <w:sz w:val="20"/>
          <w:szCs w:val="20"/>
        </w:rPr>
      </w:pPr>
      <w:r>
        <w:rPr>
          <w:rFonts w:ascii="Gabriola" w:eastAsia="Gabriola" w:hAnsi="Gabriola" w:cs="Gabriola"/>
          <w:sz w:val="23"/>
          <w:szCs w:val="23"/>
        </w:rPr>
        <w:t>организации производится:</w:t>
      </w:r>
    </w:p>
    <w:p w:rsidR="00FC02F6" w:rsidRDefault="00FC02F6" w:rsidP="00FC02F6">
      <w:pPr>
        <w:numPr>
          <w:ilvl w:val="3"/>
          <w:numId w:val="33"/>
        </w:numPr>
        <w:tabs>
          <w:tab w:val="left" w:pos="876"/>
        </w:tabs>
        <w:spacing w:after="0" w:line="240" w:lineRule="auto"/>
        <w:ind w:left="4" w:right="20" w:firstLine="696"/>
        <w:rPr>
          <w:rFonts w:ascii="Gabriola" w:eastAsia="Gabriola" w:hAnsi="Gabriola" w:cs="Gabriola"/>
          <w:sz w:val="27"/>
          <w:szCs w:val="27"/>
        </w:rPr>
      </w:pPr>
      <w:r>
        <w:rPr>
          <w:rFonts w:ascii="Gabriola" w:eastAsia="Gabriola" w:hAnsi="Gabriola" w:cs="Gabriola"/>
          <w:sz w:val="27"/>
          <w:szCs w:val="27"/>
        </w:rPr>
        <w:t>установление перечня должностей работников с ненормированным рабочим днем (статья 101 ТК РФ);</w:t>
      </w:r>
    </w:p>
    <w:p w:rsidR="00FC02F6" w:rsidRDefault="00FC02F6">
      <w:pPr>
        <w:spacing w:line="146" w:lineRule="exact"/>
        <w:rPr>
          <w:rFonts w:ascii="Gabriola" w:eastAsia="Gabriola" w:hAnsi="Gabriola" w:cs="Gabriola"/>
          <w:sz w:val="27"/>
          <w:szCs w:val="27"/>
        </w:rPr>
      </w:pPr>
    </w:p>
    <w:p w:rsidR="00FC02F6" w:rsidRDefault="00FC02F6" w:rsidP="00FC02F6">
      <w:pPr>
        <w:numPr>
          <w:ilvl w:val="2"/>
          <w:numId w:val="33"/>
        </w:numPr>
        <w:tabs>
          <w:tab w:val="left" w:pos="784"/>
        </w:tabs>
        <w:spacing w:after="0" w:line="182" w:lineRule="auto"/>
        <w:ind w:left="784" w:hanging="154"/>
        <w:rPr>
          <w:rFonts w:ascii="Gabriola" w:eastAsia="Gabriola" w:hAnsi="Gabriola" w:cs="Gabriola"/>
          <w:sz w:val="23"/>
          <w:szCs w:val="23"/>
        </w:rPr>
      </w:pPr>
      <w:r>
        <w:rPr>
          <w:rFonts w:ascii="Gabriola" w:eastAsia="Gabriola" w:hAnsi="Gabriola" w:cs="Gabriola"/>
          <w:sz w:val="23"/>
          <w:szCs w:val="23"/>
        </w:rPr>
        <w:t>представление к присвоению почетных званий (статья 191 ТК РФ);</w:t>
      </w:r>
    </w:p>
    <w:p w:rsidR="00FC02F6" w:rsidRDefault="00FC02F6" w:rsidP="00FC02F6">
      <w:pPr>
        <w:numPr>
          <w:ilvl w:val="1"/>
          <w:numId w:val="33"/>
        </w:numPr>
        <w:tabs>
          <w:tab w:val="left" w:pos="767"/>
        </w:tabs>
        <w:spacing w:after="0" w:line="240" w:lineRule="auto"/>
        <w:ind w:left="564" w:right="20" w:firstLine="2"/>
        <w:rPr>
          <w:rFonts w:ascii="Gabriola" w:eastAsia="Gabriola" w:hAnsi="Gabriola" w:cs="Gabriola"/>
          <w:sz w:val="28"/>
          <w:szCs w:val="28"/>
        </w:rPr>
      </w:pPr>
      <w:r>
        <w:rPr>
          <w:rFonts w:ascii="Gabriola" w:eastAsia="Gabriola" w:hAnsi="Gabriola" w:cs="Gabriola"/>
          <w:sz w:val="28"/>
          <w:szCs w:val="28"/>
        </w:rPr>
        <w:t>представление к награждению отраслевыми наградами и иными наградами (статья 191 ТК РФ);</w:t>
      </w:r>
    </w:p>
    <w:p w:rsidR="00FC02F6" w:rsidRDefault="00FC02F6">
      <w:pPr>
        <w:spacing w:line="128" w:lineRule="exact"/>
        <w:rPr>
          <w:rFonts w:ascii="Gabriola" w:eastAsia="Gabriola" w:hAnsi="Gabriola" w:cs="Gabriola"/>
          <w:sz w:val="28"/>
          <w:szCs w:val="28"/>
        </w:rPr>
      </w:pPr>
    </w:p>
    <w:p w:rsidR="00FC02F6" w:rsidRDefault="00FC02F6" w:rsidP="00FC02F6">
      <w:pPr>
        <w:numPr>
          <w:ilvl w:val="1"/>
          <w:numId w:val="33"/>
        </w:numPr>
        <w:tabs>
          <w:tab w:val="left" w:pos="777"/>
        </w:tabs>
        <w:spacing w:after="0" w:line="182" w:lineRule="auto"/>
        <w:ind w:left="564" w:right="20" w:firstLine="2"/>
        <w:rPr>
          <w:rFonts w:ascii="Gabriola" w:eastAsia="Gabriola" w:hAnsi="Gabriola" w:cs="Gabriola"/>
          <w:sz w:val="23"/>
          <w:szCs w:val="23"/>
        </w:rPr>
      </w:pPr>
      <w:r>
        <w:rPr>
          <w:rFonts w:ascii="Gabriola" w:eastAsia="Gabriola" w:hAnsi="Gabriola" w:cs="Gabriola"/>
          <w:sz w:val="23"/>
          <w:szCs w:val="23"/>
        </w:rPr>
        <w:t>установление размеров повышенной заработной платы за вредные и (или) опасные и иные особые условия труда (статья 147 ТК РФ);</w:t>
      </w:r>
    </w:p>
    <w:p w:rsidR="00FC02F6" w:rsidRDefault="00FC02F6">
      <w:pPr>
        <w:spacing w:line="1" w:lineRule="exact"/>
        <w:rPr>
          <w:rFonts w:ascii="Gabriola" w:eastAsia="Gabriola" w:hAnsi="Gabriola" w:cs="Gabriola"/>
          <w:sz w:val="23"/>
          <w:szCs w:val="23"/>
        </w:rPr>
      </w:pPr>
    </w:p>
    <w:p w:rsidR="00FC02F6" w:rsidRDefault="00FC02F6" w:rsidP="00FC02F6">
      <w:pPr>
        <w:numPr>
          <w:ilvl w:val="1"/>
          <w:numId w:val="33"/>
        </w:numPr>
        <w:tabs>
          <w:tab w:val="left" w:pos="739"/>
        </w:tabs>
        <w:spacing w:after="0" w:line="240" w:lineRule="auto"/>
        <w:ind w:left="564" w:firstLine="2"/>
        <w:rPr>
          <w:rFonts w:ascii="Gabriola" w:eastAsia="Gabriola" w:hAnsi="Gabriola" w:cs="Gabriola"/>
          <w:sz w:val="28"/>
          <w:szCs w:val="28"/>
        </w:rPr>
      </w:pPr>
      <w:r>
        <w:rPr>
          <w:rFonts w:ascii="Gabriola" w:eastAsia="Gabriola" w:hAnsi="Gabriola" w:cs="Gabriola"/>
          <w:sz w:val="28"/>
          <w:szCs w:val="28"/>
        </w:rPr>
        <w:t>установление размеров повышения заработной платы в ночное время (статья 154 ТК РФ);</w:t>
      </w:r>
    </w:p>
    <w:p w:rsidR="00FC02F6" w:rsidRDefault="00FC02F6">
      <w:pPr>
        <w:spacing w:line="128" w:lineRule="exact"/>
        <w:rPr>
          <w:rFonts w:ascii="Gabriola" w:eastAsia="Gabriola" w:hAnsi="Gabriola" w:cs="Gabriola"/>
          <w:sz w:val="28"/>
          <w:szCs w:val="28"/>
        </w:rPr>
      </w:pPr>
    </w:p>
    <w:p w:rsidR="00FC02F6" w:rsidRDefault="00FC02F6" w:rsidP="00FC02F6">
      <w:pPr>
        <w:numPr>
          <w:ilvl w:val="2"/>
          <w:numId w:val="33"/>
        </w:numPr>
        <w:tabs>
          <w:tab w:val="left" w:pos="784"/>
        </w:tabs>
        <w:spacing w:after="0" w:line="182" w:lineRule="auto"/>
        <w:ind w:left="784" w:hanging="154"/>
        <w:rPr>
          <w:rFonts w:ascii="Gabriola" w:eastAsia="Gabriola" w:hAnsi="Gabriola" w:cs="Gabriola"/>
          <w:sz w:val="23"/>
          <w:szCs w:val="23"/>
        </w:rPr>
      </w:pPr>
      <w:r>
        <w:rPr>
          <w:rFonts w:ascii="Gabriola" w:eastAsia="Gabriola" w:hAnsi="Gabriola" w:cs="Gabriola"/>
          <w:sz w:val="23"/>
          <w:szCs w:val="23"/>
        </w:rPr>
        <w:t>распределение учебной нагрузки (статья 100 ТК РФ);</w:t>
      </w:r>
    </w:p>
    <w:p w:rsidR="00FC02F6" w:rsidRDefault="00FC02F6" w:rsidP="00FC02F6">
      <w:pPr>
        <w:numPr>
          <w:ilvl w:val="2"/>
          <w:numId w:val="33"/>
        </w:numPr>
        <w:tabs>
          <w:tab w:val="left" w:pos="784"/>
        </w:tabs>
        <w:spacing w:after="0" w:line="182" w:lineRule="auto"/>
        <w:ind w:left="784" w:hanging="154"/>
        <w:rPr>
          <w:rFonts w:ascii="Gabriola" w:eastAsia="Gabriola" w:hAnsi="Gabriola" w:cs="Gabriola"/>
          <w:sz w:val="23"/>
          <w:szCs w:val="23"/>
        </w:rPr>
      </w:pPr>
      <w:r>
        <w:rPr>
          <w:rFonts w:ascii="Gabriola" w:eastAsia="Gabriola" w:hAnsi="Gabriola" w:cs="Gabriola"/>
          <w:sz w:val="23"/>
          <w:szCs w:val="23"/>
        </w:rPr>
        <w:t>утверждение расписания занятий (статья 100 ТК РФ);</w:t>
      </w:r>
    </w:p>
    <w:p w:rsidR="00FC02F6" w:rsidRDefault="00FC02F6" w:rsidP="00FC02F6">
      <w:pPr>
        <w:numPr>
          <w:ilvl w:val="1"/>
          <w:numId w:val="33"/>
        </w:numPr>
        <w:tabs>
          <w:tab w:val="left" w:pos="871"/>
        </w:tabs>
        <w:spacing w:after="0" w:line="240" w:lineRule="auto"/>
        <w:ind w:left="564" w:right="20" w:firstLine="2"/>
        <w:rPr>
          <w:rFonts w:ascii="Gabriola" w:eastAsia="Gabriola" w:hAnsi="Gabriola" w:cs="Gabriola"/>
          <w:sz w:val="28"/>
          <w:szCs w:val="28"/>
        </w:rPr>
      </w:pPr>
      <w:r>
        <w:rPr>
          <w:rFonts w:ascii="Gabriola" w:eastAsia="Gabriola" w:hAnsi="Gabriola" w:cs="Gabriola"/>
          <w:sz w:val="28"/>
          <w:szCs w:val="28"/>
        </w:rPr>
        <w:t>установление, изменение размеров выплат стимулирующего характера (статьи 135, 144 ТК РФ);</w:t>
      </w:r>
    </w:p>
    <w:p w:rsidR="00FC02F6" w:rsidRDefault="00FC02F6">
      <w:pPr>
        <w:spacing w:line="128" w:lineRule="exact"/>
        <w:rPr>
          <w:rFonts w:ascii="Gabriola" w:eastAsia="Gabriola" w:hAnsi="Gabriola" w:cs="Gabriola"/>
          <w:sz w:val="28"/>
          <w:szCs w:val="28"/>
        </w:rPr>
      </w:pPr>
    </w:p>
    <w:p w:rsidR="00FC02F6" w:rsidRDefault="00FC02F6" w:rsidP="00FC02F6">
      <w:pPr>
        <w:numPr>
          <w:ilvl w:val="4"/>
          <w:numId w:val="33"/>
        </w:numPr>
        <w:tabs>
          <w:tab w:val="left" w:pos="1095"/>
        </w:tabs>
        <w:spacing w:after="0" w:line="240" w:lineRule="auto"/>
        <w:ind w:left="4" w:right="20" w:firstLine="893"/>
        <w:rPr>
          <w:rFonts w:ascii="Gabriola" w:eastAsia="Gabriola" w:hAnsi="Gabriola" w:cs="Gabriola"/>
          <w:sz w:val="23"/>
          <w:szCs w:val="23"/>
        </w:rPr>
      </w:pPr>
      <w:r>
        <w:rPr>
          <w:rFonts w:ascii="Gabriola" w:eastAsia="Gabriola" w:hAnsi="Gabriola" w:cs="Gabriola"/>
          <w:sz w:val="23"/>
          <w:szCs w:val="23"/>
        </w:rPr>
        <w:t>распределение стимулирующих выплат и использование фонда экономии заработной платы (статьи 135, 144 ТК РФ).</w:t>
      </w:r>
    </w:p>
    <w:p w:rsidR="00FC02F6" w:rsidRDefault="00FC02F6">
      <w:pPr>
        <w:spacing w:line="220" w:lineRule="exact"/>
        <w:rPr>
          <w:rFonts w:ascii="Gabriola" w:eastAsia="Gabriola" w:hAnsi="Gabriola" w:cs="Gabriola"/>
          <w:sz w:val="23"/>
          <w:szCs w:val="23"/>
        </w:rPr>
      </w:pPr>
    </w:p>
    <w:p w:rsidR="00FC02F6" w:rsidRDefault="00FC02F6">
      <w:pPr>
        <w:ind w:left="4" w:firstLine="710"/>
        <w:rPr>
          <w:rFonts w:ascii="Gabriola" w:eastAsia="Gabriola" w:hAnsi="Gabriola" w:cs="Gabriola"/>
          <w:sz w:val="23"/>
          <w:szCs w:val="23"/>
        </w:rPr>
      </w:pPr>
      <w:r>
        <w:rPr>
          <w:rFonts w:ascii="Gabriola" w:eastAsia="Gabriola" w:hAnsi="Gabriola" w:cs="Gabriola"/>
          <w:sz w:val="25"/>
          <w:szCs w:val="25"/>
        </w:rPr>
        <w:t>8.8. С учетом мотивированного мнения выборного органа первичной профсоюзной организации производится:</w:t>
      </w:r>
    </w:p>
    <w:p w:rsidR="00FC02F6" w:rsidRDefault="00FC02F6">
      <w:pPr>
        <w:spacing w:line="183" w:lineRule="exact"/>
        <w:rPr>
          <w:rFonts w:ascii="Gabriola" w:eastAsia="Gabriola" w:hAnsi="Gabriola" w:cs="Gabriola"/>
          <w:sz w:val="23"/>
          <w:szCs w:val="23"/>
        </w:rPr>
      </w:pPr>
    </w:p>
    <w:p w:rsidR="00FC02F6" w:rsidRDefault="00FC02F6" w:rsidP="00FC02F6">
      <w:pPr>
        <w:numPr>
          <w:ilvl w:val="0"/>
          <w:numId w:val="33"/>
        </w:numPr>
        <w:tabs>
          <w:tab w:val="left" w:pos="276"/>
        </w:tabs>
        <w:spacing w:after="0" w:line="224" w:lineRule="auto"/>
        <w:ind w:left="4" w:right="20" w:hanging="4"/>
        <w:jc w:val="both"/>
        <w:rPr>
          <w:rFonts w:ascii="Gabriola" w:eastAsia="Gabriola" w:hAnsi="Gabriola" w:cs="Gabriola"/>
          <w:sz w:val="28"/>
          <w:szCs w:val="28"/>
        </w:rPr>
      </w:pPr>
      <w:r>
        <w:rPr>
          <w:rFonts w:ascii="Gabriola" w:eastAsia="Gabriola" w:hAnsi="Gabriola" w:cs="Gabriola"/>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81,373 ТК РФ);</w:t>
      </w:r>
    </w:p>
    <w:p w:rsidR="00FC02F6" w:rsidRDefault="00FC02F6">
      <w:pPr>
        <w:spacing w:line="3" w:lineRule="exact"/>
        <w:rPr>
          <w:rFonts w:ascii="Gabriola" w:eastAsia="Gabriola" w:hAnsi="Gabriola" w:cs="Gabriola"/>
          <w:sz w:val="28"/>
          <w:szCs w:val="28"/>
        </w:rPr>
      </w:pPr>
    </w:p>
    <w:p w:rsidR="00FC02F6" w:rsidRDefault="00FC02F6" w:rsidP="00FC02F6">
      <w:pPr>
        <w:numPr>
          <w:ilvl w:val="0"/>
          <w:numId w:val="33"/>
        </w:numPr>
        <w:tabs>
          <w:tab w:val="left" w:pos="261"/>
        </w:tabs>
        <w:spacing w:after="0" w:line="224" w:lineRule="auto"/>
        <w:ind w:left="4" w:hanging="4"/>
        <w:jc w:val="both"/>
        <w:rPr>
          <w:rFonts w:ascii="Gabriola" w:eastAsia="Gabriola" w:hAnsi="Gabriola" w:cs="Gabriola"/>
          <w:sz w:val="28"/>
          <w:szCs w:val="28"/>
        </w:rPr>
      </w:pPr>
      <w:r>
        <w:rPr>
          <w:rFonts w:ascii="Gabriola" w:eastAsia="Gabriola" w:hAnsi="Gabriola" w:cs="Gabriola"/>
          <w:sz w:val="28"/>
          <w:szCs w:val="28"/>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FC02F6" w:rsidRDefault="00FC02F6">
      <w:pPr>
        <w:spacing w:line="3" w:lineRule="exact"/>
        <w:rPr>
          <w:rFonts w:ascii="Gabriola" w:eastAsia="Gabriola" w:hAnsi="Gabriola" w:cs="Gabriola"/>
          <w:sz w:val="28"/>
          <w:szCs w:val="28"/>
        </w:rPr>
      </w:pPr>
    </w:p>
    <w:p w:rsidR="00FC02F6" w:rsidRDefault="00FC02F6">
      <w:pPr>
        <w:spacing w:line="187" w:lineRule="auto"/>
        <w:ind w:left="4" w:firstLine="710"/>
        <w:jc w:val="both"/>
        <w:rPr>
          <w:rFonts w:ascii="Gabriola" w:eastAsia="Gabriola" w:hAnsi="Gabriola" w:cs="Gabriola"/>
          <w:sz w:val="28"/>
          <w:szCs w:val="28"/>
        </w:rPr>
      </w:pPr>
      <w:r>
        <w:rPr>
          <w:rFonts w:ascii="Gabriola" w:eastAsia="Gabriola" w:hAnsi="Gabriola" w:cs="Gabriola"/>
          <w:sz w:val="28"/>
          <w:szCs w:val="28"/>
        </w:rPr>
        <w:t>8.9. 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FC02F6" w:rsidRDefault="00FC02F6">
      <w:pPr>
        <w:spacing w:line="3" w:lineRule="exact"/>
        <w:rPr>
          <w:rFonts w:ascii="Gabriola" w:eastAsia="Gabriola" w:hAnsi="Gabriola" w:cs="Gabriola"/>
          <w:sz w:val="28"/>
          <w:szCs w:val="28"/>
        </w:rPr>
      </w:pPr>
    </w:p>
    <w:p w:rsidR="00FC02F6" w:rsidRDefault="00FC02F6" w:rsidP="00FC02F6">
      <w:pPr>
        <w:numPr>
          <w:ilvl w:val="1"/>
          <w:numId w:val="33"/>
        </w:numPr>
        <w:tabs>
          <w:tab w:val="left" w:pos="735"/>
        </w:tabs>
        <w:spacing w:after="0" w:line="240" w:lineRule="auto"/>
        <w:ind w:left="4" w:right="20" w:firstLine="563"/>
        <w:rPr>
          <w:rFonts w:ascii="Gabriola" w:eastAsia="Gabriola" w:hAnsi="Gabriola" w:cs="Gabriola"/>
          <w:sz w:val="28"/>
          <w:szCs w:val="28"/>
        </w:rPr>
      </w:pPr>
      <w:r>
        <w:rPr>
          <w:rFonts w:ascii="Gabriola" w:eastAsia="Gabriola" w:hAnsi="Gabriola" w:cs="Gabriola"/>
          <w:sz w:val="28"/>
          <w:szCs w:val="28"/>
        </w:rPr>
        <w:lastRenderedPageBreak/>
        <w:t>сокращение численности или штата работников организации (пункт 2 части 1 статьи 81 ТК РФ);</w:t>
      </w:r>
    </w:p>
    <w:p w:rsidR="00FC02F6" w:rsidRDefault="00FC02F6">
      <w:pPr>
        <w:spacing w:line="128" w:lineRule="exact"/>
        <w:rPr>
          <w:rFonts w:ascii="Gabriola" w:eastAsia="Gabriola" w:hAnsi="Gabriola" w:cs="Gabriola"/>
          <w:sz w:val="28"/>
          <w:szCs w:val="28"/>
        </w:rPr>
      </w:pPr>
    </w:p>
    <w:p w:rsidR="00FC02F6" w:rsidRDefault="00FC02F6" w:rsidP="00FC02F6">
      <w:pPr>
        <w:numPr>
          <w:ilvl w:val="1"/>
          <w:numId w:val="33"/>
        </w:numPr>
        <w:tabs>
          <w:tab w:val="left" w:pos="767"/>
        </w:tabs>
        <w:spacing w:after="0" w:line="240" w:lineRule="auto"/>
        <w:ind w:left="564" w:firstLine="2"/>
        <w:jc w:val="both"/>
        <w:rPr>
          <w:rFonts w:ascii="Gabriola" w:eastAsia="Gabriola" w:hAnsi="Gabriola" w:cs="Gabriola"/>
          <w:sz w:val="26"/>
          <w:szCs w:val="26"/>
        </w:rPr>
      </w:pPr>
      <w:r>
        <w:rPr>
          <w:rFonts w:ascii="Gabriola" w:eastAsia="Gabriola" w:hAnsi="Gabriola" w:cs="Gabriola"/>
          <w:sz w:val="26"/>
          <w:szCs w:val="26"/>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FC02F6" w:rsidRDefault="00FC02F6">
      <w:pPr>
        <w:sectPr w:rsidR="00FC02F6">
          <w:pgSz w:w="11900" w:h="16840"/>
          <w:pgMar w:top="555" w:right="700" w:bottom="191" w:left="1136" w:header="0" w:footer="0" w:gutter="0"/>
          <w:cols w:space="720" w:equalWidth="0">
            <w:col w:w="10064"/>
          </w:cols>
        </w:sectPr>
      </w:pPr>
    </w:p>
    <w:p w:rsidR="00FC02F6" w:rsidRDefault="00FC02F6">
      <w:pPr>
        <w:spacing w:line="200" w:lineRule="exact"/>
        <w:rPr>
          <w:sz w:val="20"/>
          <w:szCs w:val="20"/>
        </w:rPr>
      </w:pPr>
    </w:p>
    <w:p w:rsidR="00FC02F6" w:rsidRDefault="00FC02F6">
      <w:pPr>
        <w:spacing w:line="284" w:lineRule="exact"/>
        <w:rPr>
          <w:sz w:val="20"/>
          <w:szCs w:val="20"/>
        </w:rPr>
      </w:pPr>
    </w:p>
    <w:p w:rsidR="00FC02F6" w:rsidRDefault="00FC02F6">
      <w:pPr>
        <w:ind w:left="9824"/>
        <w:rPr>
          <w:sz w:val="20"/>
          <w:szCs w:val="20"/>
        </w:rPr>
      </w:pPr>
      <w:r>
        <w:rPr>
          <w:rFonts w:ascii="Arial" w:eastAsia="Arial" w:hAnsi="Arial" w:cs="Arial"/>
          <w:sz w:val="21"/>
          <w:szCs w:val="21"/>
        </w:rPr>
        <w:t>21</w:t>
      </w:r>
    </w:p>
    <w:p w:rsidR="00FC02F6" w:rsidRDefault="00FC02F6">
      <w:pPr>
        <w:sectPr w:rsidR="00FC02F6">
          <w:type w:val="continuous"/>
          <w:pgSz w:w="11900" w:h="16840"/>
          <w:pgMar w:top="555" w:right="700" w:bottom="191" w:left="1136" w:header="0" w:footer="0" w:gutter="0"/>
          <w:cols w:space="720" w:equalWidth="0">
            <w:col w:w="10064"/>
          </w:cols>
        </w:sectPr>
      </w:pPr>
    </w:p>
    <w:p w:rsidR="00FC02F6" w:rsidRDefault="00FC02F6" w:rsidP="00FC02F6">
      <w:pPr>
        <w:numPr>
          <w:ilvl w:val="0"/>
          <w:numId w:val="34"/>
        </w:numPr>
        <w:tabs>
          <w:tab w:val="left" w:pos="916"/>
        </w:tabs>
        <w:spacing w:after="0" w:line="224" w:lineRule="auto"/>
        <w:ind w:left="560" w:firstLine="2"/>
        <w:jc w:val="both"/>
        <w:rPr>
          <w:rFonts w:ascii="Gabriola" w:eastAsia="Gabriola" w:hAnsi="Gabriola" w:cs="Gabriola"/>
          <w:sz w:val="28"/>
          <w:szCs w:val="28"/>
        </w:rPr>
      </w:pPr>
      <w:r>
        <w:rPr>
          <w:rFonts w:ascii="Gabriola" w:eastAsia="Gabriola" w:hAnsi="Gabriola" w:cs="Gabriola"/>
          <w:sz w:val="28"/>
          <w:szCs w:val="28"/>
        </w:rPr>
        <w:lastRenderedPageBreak/>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FC02F6" w:rsidRDefault="00FC02F6">
      <w:pPr>
        <w:spacing w:line="3" w:lineRule="exact"/>
        <w:rPr>
          <w:rFonts w:ascii="Gabriola" w:eastAsia="Gabriola" w:hAnsi="Gabriola" w:cs="Gabriola"/>
          <w:sz w:val="28"/>
          <w:szCs w:val="28"/>
        </w:rPr>
      </w:pPr>
    </w:p>
    <w:p w:rsidR="00FC02F6" w:rsidRDefault="00FC02F6">
      <w:pPr>
        <w:spacing w:line="182" w:lineRule="auto"/>
        <w:ind w:left="700"/>
        <w:rPr>
          <w:rFonts w:ascii="Gabriola" w:eastAsia="Gabriola" w:hAnsi="Gabriola" w:cs="Gabriola"/>
          <w:sz w:val="28"/>
          <w:szCs w:val="28"/>
        </w:rPr>
      </w:pPr>
      <w:r>
        <w:rPr>
          <w:rFonts w:ascii="Gabriola" w:eastAsia="Gabriola" w:hAnsi="Gabriola" w:cs="Gabriola"/>
          <w:sz w:val="23"/>
          <w:szCs w:val="23"/>
        </w:rPr>
        <w:t>8.10. Члены  выборного  органа  первичной  профсоюзной  организации</w:t>
      </w:r>
    </w:p>
    <w:p w:rsidR="00FC02F6" w:rsidRDefault="00FC02F6">
      <w:pPr>
        <w:spacing w:line="1" w:lineRule="exact"/>
        <w:rPr>
          <w:sz w:val="20"/>
          <w:szCs w:val="20"/>
        </w:rPr>
      </w:pPr>
    </w:p>
    <w:p w:rsidR="00FC02F6" w:rsidRDefault="00FC02F6">
      <w:pPr>
        <w:jc w:val="both"/>
        <w:rPr>
          <w:sz w:val="20"/>
          <w:szCs w:val="20"/>
        </w:rPr>
      </w:pPr>
      <w:r>
        <w:rPr>
          <w:rFonts w:ascii="Gabriola" w:eastAsia="Gabriola" w:hAnsi="Gabriola" w:cs="Gabriola"/>
          <w:sz w:val="24"/>
          <w:szCs w:val="24"/>
        </w:rPr>
        <w:t>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(статья 374 ТК РФ).</w:t>
      </w:r>
    </w:p>
    <w:p w:rsidR="00FC02F6" w:rsidRDefault="00FC02F6">
      <w:pPr>
        <w:spacing w:line="82" w:lineRule="exact"/>
        <w:rPr>
          <w:sz w:val="20"/>
          <w:szCs w:val="20"/>
        </w:rPr>
      </w:pPr>
    </w:p>
    <w:p w:rsidR="00FC02F6" w:rsidRDefault="00FC02F6">
      <w:pPr>
        <w:spacing w:line="224" w:lineRule="auto"/>
        <w:ind w:firstLine="710"/>
        <w:jc w:val="both"/>
        <w:rPr>
          <w:sz w:val="20"/>
          <w:szCs w:val="20"/>
        </w:rPr>
      </w:pPr>
      <w:r>
        <w:rPr>
          <w:rFonts w:ascii="Gabriola" w:eastAsia="Gabriola" w:hAnsi="Gabriola" w:cs="Gabriola"/>
          <w:sz w:val="28"/>
          <w:szCs w:val="28"/>
        </w:rPr>
        <w:t>8.11. На время осуществления полномочий работником образовательного учреждения,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для замены временно отсутствующего работника, за которым сохраняется место работы.</w:t>
      </w:r>
    </w:p>
    <w:p w:rsidR="00FC02F6" w:rsidRDefault="00FC02F6">
      <w:pPr>
        <w:spacing w:line="8" w:lineRule="exact"/>
        <w:rPr>
          <w:sz w:val="20"/>
          <w:szCs w:val="20"/>
        </w:rPr>
      </w:pPr>
    </w:p>
    <w:p w:rsidR="00FC02F6" w:rsidRDefault="00FC02F6">
      <w:pPr>
        <w:spacing w:line="199" w:lineRule="auto"/>
        <w:ind w:firstLine="710"/>
        <w:jc w:val="both"/>
        <w:rPr>
          <w:sz w:val="20"/>
          <w:szCs w:val="20"/>
        </w:rPr>
      </w:pPr>
      <w:r>
        <w:rPr>
          <w:rFonts w:ascii="Gabriola" w:eastAsia="Gabriola" w:hAnsi="Gabriola" w:cs="Gabriola"/>
          <w:sz w:val="28"/>
          <w:szCs w:val="28"/>
        </w:rPr>
        <w:t>8.12. Члены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FC02F6" w:rsidRDefault="00FC02F6">
      <w:pPr>
        <w:spacing w:line="12" w:lineRule="exact"/>
        <w:rPr>
          <w:sz w:val="20"/>
          <w:szCs w:val="20"/>
        </w:rPr>
      </w:pPr>
    </w:p>
    <w:p w:rsidR="00FC02F6" w:rsidRDefault="00FC02F6">
      <w:pPr>
        <w:spacing w:line="205" w:lineRule="auto"/>
        <w:ind w:firstLine="710"/>
        <w:jc w:val="both"/>
        <w:rPr>
          <w:sz w:val="20"/>
          <w:szCs w:val="20"/>
        </w:rPr>
      </w:pPr>
      <w:r>
        <w:rPr>
          <w:rFonts w:ascii="Gabriola" w:eastAsia="Gabriola" w:hAnsi="Gabriola" w:cs="Gabriola"/>
          <w:sz w:val="28"/>
          <w:szCs w:val="28"/>
        </w:rPr>
        <w:t>8.13. Члены выборного органа первичной профсоюзной организации включаются в состав комиссий образовательного учреждения по тарификации, аттестации педагогических работников, специальной оценке рабочих мест, охране труда, социальному страхованию.</w:t>
      </w:r>
    </w:p>
    <w:p w:rsidR="00FC02F6" w:rsidRDefault="00FC02F6">
      <w:pPr>
        <w:spacing w:line="192" w:lineRule="exact"/>
        <w:rPr>
          <w:sz w:val="20"/>
          <w:szCs w:val="20"/>
        </w:rPr>
      </w:pPr>
    </w:p>
    <w:p w:rsidR="00FC02F6" w:rsidRDefault="00FC02F6">
      <w:pPr>
        <w:jc w:val="center"/>
        <w:rPr>
          <w:sz w:val="20"/>
          <w:szCs w:val="20"/>
        </w:rPr>
      </w:pPr>
      <w:r>
        <w:rPr>
          <w:rFonts w:ascii="Gabriola" w:eastAsia="Gabriola" w:hAnsi="Gabriola" w:cs="Gabriola"/>
          <w:b/>
          <w:bCs/>
          <w:sz w:val="26"/>
          <w:szCs w:val="26"/>
        </w:rPr>
        <w:t>IX. ОБЯЗАТЕЛЬСТВА ВЫБОРНОГО ОРГАНА ПЕРВИЧНОЙ ПРОФСОЮЗНОЙ ОРГАНИЗАЦИИ</w:t>
      </w:r>
    </w:p>
    <w:p w:rsidR="00FC02F6" w:rsidRDefault="00FC02F6">
      <w:pPr>
        <w:spacing w:line="163" w:lineRule="exact"/>
        <w:rPr>
          <w:sz w:val="20"/>
          <w:szCs w:val="20"/>
        </w:rPr>
      </w:pPr>
    </w:p>
    <w:p w:rsidR="00FC02F6" w:rsidRDefault="00FC02F6" w:rsidP="00FC02F6">
      <w:pPr>
        <w:numPr>
          <w:ilvl w:val="0"/>
          <w:numId w:val="35"/>
        </w:numPr>
        <w:tabs>
          <w:tab w:val="left" w:pos="700"/>
        </w:tabs>
        <w:spacing w:after="0" w:line="240" w:lineRule="auto"/>
        <w:ind w:left="700" w:hanging="526"/>
        <w:rPr>
          <w:rFonts w:ascii="Gabriola" w:eastAsia="Gabriola" w:hAnsi="Gabriola" w:cs="Gabriola"/>
          <w:sz w:val="28"/>
          <w:szCs w:val="28"/>
        </w:rPr>
      </w:pPr>
      <w:r>
        <w:rPr>
          <w:rFonts w:ascii="Gabriola" w:eastAsia="Gabriola" w:hAnsi="Gabriola" w:cs="Gabriola"/>
          <w:sz w:val="28"/>
          <w:szCs w:val="28"/>
        </w:rPr>
        <w:t>Выборный орган первичной профсоюзной организации обязуется:</w:t>
      </w:r>
    </w:p>
    <w:p w:rsidR="00FC02F6" w:rsidRDefault="00FC02F6">
      <w:pPr>
        <w:spacing w:line="199" w:lineRule="auto"/>
        <w:ind w:firstLine="568"/>
        <w:jc w:val="both"/>
        <w:rPr>
          <w:sz w:val="20"/>
          <w:szCs w:val="20"/>
        </w:rPr>
      </w:pPr>
      <w:r>
        <w:rPr>
          <w:rFonts w:ascii="Gabriola" w:eastAsia="Gabriola" w:hAnsi="Gabriola" w:cs="Gabriola"/>
          <w:sz w:val="28"/>
          <w:szCs w:val="28"/>
        </w:rPr>
        <w:t>9.1.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FC02F6" w:rsidRDefault="00FC02F6">
      <w:pPr>
        <w:spacing w:line="12" w:lineRule="exact"/>
        <w:rPr>
          <w:sz w:val="20"/>
          <w:szCs w:val="20"/>
        </w:rPr>
      </w:pPr>
    </w:p>
    <w:p w:rsidR="00FC02F6" w:rsidRDefault="00FC02F6">
      <w:pPr>
        <w:spacing w:line="224" w:lineRule="auto"/>
        <w:ind w:firstLine="568"/>
        <w:jc w:val="both"/>
        <w:rPr>
          <w:sz w:val="20"/>
          <w:szCs w:val="20"/>
        </w:rPr>
      </w:pPr>
      <w:r>
        <w:rPr>
          <w:rFonts w:ascii="Gabriola" w:eastAsia="Gabriola" w:hAnsi="Gabriola" w:cs="Gabriola"/>
          <w:sz w:val="28"/>
          <w:szCs w:val="28"/>
        </w:rPr>
        <w:t>9.2.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FC02F6" w:rsidRDefault="00FC02F6">
      <w:pPr>
        <w:spacing w:line="4" w:lineRule="exact"/>
        <w:rPr>
          <w:sz w:val="20"/>
          <w:szCs w:val="20"/>
        </w:rPr>
      </w:pPr>
    </w:p>
    <w:p w:rsidR="00FC02F6" w:rsidRDefault="00FC02F6">
      <w:pPr>
        <w:spacing w:line="199" w:lineRule="auto"/>
        <w:ind w:firstLine="568"/>
        <w:jc w:val="both"/>
        <w:rPr>
          <w:sz w:val="20"/>
          <w:szCs w:val="20"/>
        </w:rPr>
      </w:pPr>
      <w:r>
        <w:rPr>
          <w:rFonts w:ascii="Gabriola" w:eastAsia="Gabriola" w:hAnsi="Gabriola" w:cs="Gabriola"/>
          <w:sz w:val="28"/>
          <w:szCs w:val="28"/>
        </w:rPr>
        <w:lastRenderedPageBreak/>
        <w:t>9.3.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FC02F6" w:rsidRDefault="00FC02F6">
      <w:pPr>
        <w:spacing w:line="6" w:lineRule="exact"/>
        <w:rPr>
          <w:sz w:val="20"/>
          <w:szCs w:val="20"/>
        </w:rPr>
      </w:pPr>
    </w:p>
    <w:p w:rsidR="00FC02F6" w:rsidRDefault="00FC02F6">
      <w:pPr>
        <w:ind w:firstLine="568"/>
        <w:jc w:val="both"/>
        <w:rPr>
          <w:sz w:val="20"/>
          <w:szCs w:val="20"/>
        </w:rPr>
      </w:pPr>
      <w:r>
        <w:rPr>
          <w:rFonts w:ascii="Gabriola" w:eastAsia="Gabriola" w:hAnsi="Gabriola" w:cs="Gabriola"/>
          <w:sz w:val="28"/>
          <w:szCs w:val="28"/>
        </w:rPr>
        <w:t>9.4. Осуществлять контроль за охраной труда в образовательной организации.</w:t>
      </w:r>
    </w:p>
    <w:p w:rsidR="00FC02F6" w:rsidRDefault="00FC02F6">
      <w:pPr>
        <w:sectPr w:rsidR="00FC02F6">
          <w:pgSz w:w="11900" w:h="16840"/>
          <w:pgMar w:top="555" w:right="700" w:bottom="191" w:left="1140" w:header="0" w:footer="0" w:gutter="0"/>
          <w:cols w:space="720" w:equalWidth="0">
            <w:col w:w="10060"/>
          </w:cols>
        </w:sectPr>
      </w:pPr>
    </w:p>
    <w:p w:rsidR="00FC02F6" w:rsidRDefault="00FC02F6">
      <w:pPr>
        <w:spacing w:line="200" w:lineRule="exact"/>
        <w:rPr>
          <w:sz w:val="20"/>
          <w:szCs w:val="20"/>
        </w:rPr>
      </w:pPr>
    </w:p>
    <w:p w:rsidR="00FC02F6" w:rsidRDefault="00FC02F6">
      <w:pPr>
        <w:spacing w:line="310" w:lineRule="exact"/>
        <w:rPr>
          <w:sz w:val="20"/>
          <w:szCs w:val="20"/>
        </w:rPr>
      </w:pPr>
    </w:p>
    <w:p w:rsidR="00FC02F6" w:rsidRDefault="00FC02F6">
      <w:pPr>
        <w:ind w:left="9820"/>
        <w:rPr>
          <w:sz w:val="20"/>
          <w:szCs w:val="20"/>
        </w:rPr>
      </w:pPr>
      <w:r>
        <w:rPr>
          <w:rFonts w:ascii="Arial" w:eastAsia="Arial" w:hAnsi="Arial" w:cs="Arial"/>
          <w:sz w:val="21"/>
          <w:szCs w:val="21"/>
        </w:rPr>
        <w:t>22</w:t>
      </w:r>
    </w:p>
    <w:p w:rsidR="00FC02F6" w:rsidRDefault="00FC02F6">
      <w:pPr>
        <w:sectPr w:rsidR="00FC02F6">
          <w:type w:val="continuous"/>
          <w:pgSz w:w="11900" w:h="16840"/>
          <w:pgMar w:top="555" w:right="700" w:bottom="191" w:left="1140" w:header="0" w:footer="0" w:gutter="0"/>
          <w:cols w:space="720" w:equalWidth="0">
            <w:col w:w="10060"/>
          </w:cols>
        </w:sectPr>
      </w:pPr>
    </w:p>
    <w:p w:rsidR="00FC02F6" w:rsidRDefault="00FC02F6">
      <w:pPr>
        <w:spacing w:line="182" w:lineRule="auto"/>
        <w:ind w:firstLine="568"/>
        <w:jc w:val="both"/>
        <w:rPr>
          <w:sz w:val="20"/>
          <w:szCs w:val="20"/>
        </w:rPr>
      </w:pPr>
      <w:r>
        <w:rPr>
          <w:rFonts w:ascii="Gabriola" w:eastAsia="Gabriola" w:hAnsi="Gabriola" w:cs="Gabriola"/>
          <w:sz w:val="23"/>
          <w:szCs w:val="23"/>
        </w:rPr>
        <w:lastRenderedPageBreak/>
        <w:t>9.5. Представлять и защищать трудовые права членов Профсоюза в комиссии по трудовым спорам и в суде (статья 382 ТК РФ).</w:t>
      </w:r>
    </w:p>
    <w:p w:rsidR="00FC02F6" w:rsidRDefault="00FC02F6">
      <w:pPr>
        <w:spacing w:line="2" w:lineRule="exact"/>
        <w:rPr>
          <w:sz w:val="20"/>
          <w:szCs w:val="20"/>
        </w:rPr>
      </w:pPr>
    </w:p>
    <w:p w:rsidR="00FC02F6" w:rsidRDefault="00FC02F6">
      <w:pPr>
        <w:ind w:firstLine="568"/>
        <w:jc w:val="both"/>
        <w:rPr>
          <w:sz w:val="20"/>
          <w:szCs w:val="20"/>
        </w:rPr>
      </w:pPr>
      <w:r>
        <w:rPr>
          <w:rFonts w:ascii="Gabriola" w:eastAsia="Gabriola" w:hAnsi="Gabriola" w:cs="Gabriola"/>
          <w:sz w:val="23"/>
          <w:szCs w:val="23"/>
        </w:rPr>
        <w:t>9.6. Осуществлять контроль за правильностью и своевременностью предоставления работникам отпусков и их оплаты.</w:t>
      </w:r>
    </w:p>
    <w:p w:rsidR="00FC02F6" w:rsidRDefault="00FC02F6">
      <w:pPr>
        <w:spacing w:line="221" w:lineRule="exact"/>
        <w:rPr>
          <w:sz w:val="20"/>
          <w:szCs w:val="20"/>
        </w:rPr>
      </w:pPr>
    </w:p>
    <w:p w:rsidR="00FC02F6" w:rsidRDefault="00FC02F6">
      <w:pPr>
        <w:spacing w:line="224" w:lineRule="auto"/>
        <w:ind w:firstLine="568"/>
        <w:jc w:val="both"/>
        <w:rPr>
          <w:sz w:val="20"/>
          <w:szCs w:val="20"/>
        </w:rPr>
      </w:pPr>
      <w:r>
        <w:rPr>
          <w:rFonts w:ascii="Gabriola" w:eastAsia="Gabriola" w:hAnsi="Gabriola" w:cs="Gabriola"/>
          <w:sz w:val="28"/>
          <w:szCs w:val="28"/>
        </w:rPr>
        <w:t>9.7. Осуществлять контроль за соблюдением порядка аттестации работников образовательного учреждения, проводимой в целях подтверждения соответствия занимаемой должности.</w:t>
      </w:r>
    </w:p>
    <w:p w:rsidR="00FC02F6" w:rsidRDefault="00FC02F6">
      <w:pPr>
        <w:spacing w:line="4" w:lineRule="exact"/>
        <w:rPr>
          <w:sz w:val="20"/>
          <w:szCs w:val="20"/>
        </w:rPr>
      </w:pPr>
    </w:p>
    <w:p w:rsidR="00FC02F6" w:rsidRDefault="00FC02F6">
      <w:pPr>
        <w:ind w:firstLine="568"/>
        <w:jc w:val="both"/>
        <w:rPr>
          <w:sz w:val="20"/>
          <w:szCs w:val="20"/>
        </w:rPr>
      </w:pPr>
      <w:r>
        <w:rPr>
          <w:rFonts w:ascii="Gabriola" w:eastAsia="Gabriola" w:hAnsi="Gabriola" w:cs="Gabriola"/>
          <w:sz w:val="25"/>
          <w:szCs w:val="25"/>
        </w:rPr>
        <w:t>9.8. Принимать участие в аттестации работников образовательного учреждения на соответствие занимаемой должности, делегируя представителя в состав аттестационной комиссии образовательного учреждения.</w:t>
      </w:r>
    </w:p>
    <w:p w:rsidR="00FC02F6" w:rsidRDefault="00FC02F6">
      <w:pPr>
        <w:spacing w:line="46" w:lineRule="exact"/>
        <w:rPr>
          <w:sz w:val="20"/>
          <w:szCs w:val="20"/>
        </w:rPr>
      </w:pPr>
    </w:p>
    <w:p w:rsidR="00FC02F6" w:rsidRDefault="00FC02F6">
      <w:pPr>
        <w:spacing w:line="182" w:lineRule="auto"/>
        <w:ind w:firstLine="568"/>
        <w:jc w:val="both"/>
        <w:rPr>
          <w:sz w:val="20"/>
          <w:szCs w:val="20"/>
        </w:rPr>
      </w:pPr>
      <w:r>
        <w:rPr>
          <w:rFonts w:ascii="Gabriola" w:eastAsia="Gabriola" w:hAnsi="Gabriola" w:cs="Gabriola"/>
          <w:sz w:val="23"/>
          <w:szCs w:val="23"/>
        </w:rPr>
        <w:t>9.9. Осуществлять проверку правильности удержания и перечисления на счет территориальной профсоюзной организации членских профсоюзных взносов.</w:t>
      </w:r>
    </w:p>
    <w:p w:rsidR="00FC02F6" w:rsidRDefault="00FC02F6">
      <w:pPr>
        <w:spacing w:line="2" w:lineRule="exact"/>
        <w:rPr>
          <w:sz w:val="20"/>
          <w:szCs w:val="20"/>
        </w:rPr>
      </w:pPr>
    </w:p>
    <w:p w:rsidR="00FC02F6" w:rsidRDefault="00FC02F6">
      <w:pPr>
        <w:spacing w:line="182" w:lineRule="auto"/>
        <w:ind w:right="20" w:firstLine="568"/>
        <w:jc w:val="both"/>
        <w:rPr>
          <w:sz w:val="20"/>
          <w:szCs w:val="20"/>
        </w:rPr>
      </w:pPr>
      <w:r>
        <w:rPr>
          <w:rFonts w:ascii="Gabriola" w:eastAsia="Gabriola" w:hAnsi="Gabriola" w:cs="Gabriola"/>
          <w:sz w:val="23"/>
          <w:szCs w:val="23"/>
        </w:rPr>
        <w:t>9.10. Информировать членов Профсоюза о своей работе, о деятельности выборных профсоюзных органов, местной и областной организаций профсоюза.</w:t>
      </w:r>
    </w:p>
    <w:p w:rsidR="00FC02F6" w:rsidRDefault="00FC02F6">
      <w:pPr>
        <w:spacing w:line="2" w:lineRule="exact"/>
        <w:rPr>
          <w:sz w:val="20"/>
          <w:szCs w:val="20"/>
        </w:rPr>
      </w:pPr>
    </w:p>
    <w:p w:rsidR="00FC02F6" w:rsidRDefault="00FC02F6">
      <w:pPr>
        <w:spacing w:line="182" w:lineRule="auto"/>
        <w:ind w:firstLine="568"/>
        <w:jc w:val="both"/>
        <w:rPr>
          <w:sz w:val="20"/>
          <w:szCs w:val="20"/>
        </w:rPr>
      </w:pPr>
      <w:r>
        <w:rPr>
          <w:rFonts w:ascii="Gabriola" w:eastAsia="Gabriola" w:hAnsi="Gabriola" w:cs="Gabriola"/>
          <w:sz w:val="23"/>
          <w:szCs w:val="23"/>
        </w:rPr>
        <w:t>9.11. Организовывать физкультурно-оздоровительную и культурно-массовую работу для членов Профсоюза и других работников образовательного учреждения.</w:t>
      </w:r>
    </w:p>
    <w:p w:rsidR="00FC02F6" w:rsidRDefault="00FC02F6">
      <w:pPr>
        <w:tabs>
          <w:tab w:val="left" w:pos="1400"/>
        </w:tabs>
        <w:spacing w:line="183" w:lineRule="auto"/>
        <w:ind w:left="560"/>
        <w:rPr>
          <w:sz w:val="20"/>
          <w:szCs w:val="20"/>
        </w:rPr>
      </w:pPr>
      <w:r>
        <w:rPr>
          <w:rFonts w:ascii="Gabriola" w:eastAsia="Gabriola" w:hAnsi="Gabriola" w:cs="Gabriola"/>
          <w:sz w:val="23"/>
          <w:szCs w:val="23"/>
        </w:rPr>
        <w:t>9.12.</w:t>
      </w:r>
      <w:r>
        <w:rPr>
          <w:rFonts w:ascii="Gabriola" w:eastAsia="Gabriola" w:hAnsi="Gabriola" w:cs="Gabriola"/>
          <w:sz w:val="23"/>
          <w:szCs w:val="23"/>
        </w:rPr>
        <w:tab/>
        <w:t>Содействовать оздоровлению членов профсоюза и их детей.</w:t>
      </w:r>
    </w:p>
    <w:p w:rsidR="00FC02F6" w:rsidRDefault="00FC02F6">
      <w:pPr>
        <w:spacing w:line="1" w:lineRule="exact"/>
        <w:rPr>
          <w:sz w:val="20"/>
          <w:szCs w:val="20"/>
        </w:rPr>
      </w:pPr>
    </w:p>
    <w:p w:rsidR="00FC02F6" w:rsidRDefault="00FC02F6">
      <w:pPr>
        <w:spacing w:line="184" w:lineRule="auto"/>
        <w:ind w:firstLine="568"/>
        <w:jc w:val="both"/>
        <w:rPr>
          <w:sz w:val="20"/>
          <w:szCs w:val="20"/>
        </w:rPr>
      </w:pPr>
      <w:r>
        <w:rPr>
          <w:rFonts w:ascii="Gabriola" w:eastAsia="Gabriola" w:hAnsi="Gabriola" w:cs="Gabriola"/>
          <w:sz w:val="24"/>
          <w:szCs w:val="24"/>
        </w:rPr>
        <w:t>9.13. Ходатайствовать о присвоении почетных званий, представлении к наградам работников образовательного учреждения.</w:t>
      </w:r>
    </w:p>
    <w:p w:rsidR="00FC02F6" w:rsidRDefault="00FC02F6">
      <w:pPr>
        <w:spacing w:line="283" w:lineRule="exact"/>
        <w:rPr>
          <w:sz w:val="20"/>
          <w:szCs w:val="20"/>
        </w:rPr>
      </w:pPr>
    </w:p>
    <w:p w:rsidR="00FC02F6" w:rsidRDefault="00FC02F6" w:rsidP="00FC02F6">
      <w:pPr>
        <w:numPr>
          <w:ilvl w:val="1"/>
          <w:numId w:val="36"/>
        </w:numPr>
        <w:tabs>
          <w:tab w:val="left" w:pos="1116"/>
        </w:tabs>
        <w:spacing w:after="0" w:line="180" w:lineRule="auto"/>
        <w:ind w:left="1060" w:right="740" w:hanging="322"/>
        <w:rPr>
          <w:rFonts w:ascii="Gabriola" w:eastAsia="Gabriola" w:hAnsi="Gabriola" w:cs="Gabriola"/>
          <w:b/>
          <w:bCs/>
          <w:sz w:val="23"/>
          <w:szCs w:val="23"/>
        </w:rPr>
      </w:pPr>
      <w:r>
        <w:rPr>
          <w:rFonts w:ascii="Gabriola" w:eastAsia="Gabriola" w:hAnsi="Gabriola" w:cs="Gabriola"/>
          <w:b/>
          <w:bCs/>
          <w:sz w:val="23"/>
          <w:szCs w:val="23"/>
        </w:rPr>
        <w:t>КОНТРОЛЬ ЗА ВЫПОЛНЕНИЕМ КОЛЛЕКТИВНОГО ДОГОВОРА. ОТВЕТСТВЕННОСТЬ СТОРОН КОЛЛЕКТИВНОГО ДОГОВОРА</w:t>
      </w:r>
    </w:p>
    <w:p w:rsidR="00FC02F6" w:rsidRDefault="00FC02F6">
      <w:pPr>
        <w:spacing w:line="6" w:lineRule="exact"/>
        <w:rPr>
          <w:rFonts w:ascii="Gabriola" w:eastAsia="Gabriola" w:hAnsi="Gabriola" w:cs="Gabriola"/>
          <w:b/>
          <w:bCs/>
          <w:sz w:val="23"/>
          <w:szCs w:val="23"/>
        </w:rPr>
      </w:pPr>
    </w:p>
    <w:p w:rsidR="00FC02F6" w:rsidRDefault="00FC02F6" w:rsidP="00FC02F6">
      <w:pPr>
        <w:numPr>
          <w:ilvl w:val="0"/>
          <w:numId w:val="37"/>
        </w:numPr>
        <w:tabs>
          <w:tab w:val="left" w:pos="700"/>
        </w:tabs>
        <w:spacing w:after="0" w:line="240" w:lineRule="auto"/>
        <w:ind w:left="700" w:hanging="526"/>
        <w:rPr>
          <w:rFonts w:ascii="Gabriola" w:eastAsia="Gabriola" w:hAnsi="Gabriola" w:cs="Gabriola"/>
          <w:sz w:val="28"/>
          <w:szCs w:val="28"/>
        </w:rPr>
      </w:pPr>
      <w:r>
        <w:rPr>
          <w:rFonts w:ascii="Gabriola" w:eastAsia="Gabriola" w:hAnsi="Gabriola" w:cs="Gabriola"/>
          <w:sz w:val="28"/>
          <w:szCs w:val="28"/>
        </w:rPr>
        <w:t>Стороны договорились:</w:t>
      </w:r>
    </w:p>
    <w:p w:rsidR="00FC02F6" w:rsidRDefault="00FC02F6">
      <w:pPr>
        <w:spacing w:line="224" w:lineRule="auto"/>
        <w:ind w:right="20" w:firstLine="568"/>
        <w:jc w:val="both"/>
        <w:rPr>
          <w:sz w:val="20"/>
          <w:szCs w:val="20"/>
        </w:rPr>
      </w:pPr>
      <w:r>
        <w:rPr>
          <w:rFonts w:ascii="Gabriola" w:eastAsia="Gabriola" w:hAnsi="Gabriola" w:cs="Gabriola"/>
          <w:sz w:val="28"/>
          <w:szCs w:val="28"/>
        </w:rPr>
        <w:t>10.1. 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FC02F6" w:rsidRDefault="00FC02F6">
      <w:pPr>
        <w:spacing w:line="4" w:lineRule="exact"/>
        <w:rPr>
          <w:sz w:val="20"/>
          <w:szCs w:val="20"/>
        </w:rPr>
      </w:pPr>
    </w:p>
    <w:p w:rsidR="00FC02F6" w:rsidRDefault="00FC02F6">
      <w:pPr>
        <w:ind w:firstLine="568"/>
        <w:jc w:val="both"/>
        <w:rPr>
          <w:sz w:val="20"/>
          <w:szCs w:val="20"/>
        </w:rPr>
      </w:pPr>
      <w:r>
        <w:rPr>
          <w:rFonts w:ascii="Gabriola" w:eastAsia="Gabriola" w:hAnsi="Gabriola" w:cs="Gabriola"/>
          <w:sz w:val="28"/>
          <w:szCs w:val="28"/>
        </w:rPr>
        <w:t>10.2. Разъяснять условия коллективного договора работникам образовательного учреждения.</w:t>
      </w:r>
    </w:p>
    <w:p w:rsidR="00FC02F6" w:rsidRDefault="00FC02F6">
      <w:pPr>
        <w:spacing w:line="129" w:lineRule="exact"/>
        <w:rPr>
          <w:sz w:val="20"/>
          <w:szCs w:val="20"/>
        </w:rPr>
      </w:pPr>
    </w:p>
    <w:p w:rsidR="00FC02F6" w:rsidRDefault="00FC02F6">
      <w:pPr>
        <w:spacing w:line="199" w:lineRule="auto"/>
        <w:ind w:firstLine="568"/>
        <w:jc w:val="both"/>
        <w:rPr>
          <w:sz w:val="20"/>
          <w:szCs w:val="20"/>
        </w:rPr>
      </w:pPr>
      <w:r>
        <w:rPr>
          <w:rFonts w:ascii="Gabriola" w:eastAsia="Gabriola" w:hAnsi="Gabriola" w:cs="Gabriola"/>
          <w:sz w:val="28"/>
          <w:szCs w:val="28"/>
        </w:rPr>
        <w:t>10.3. 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w:t>
      </w:r>
    </w:p>
    <w:p w:rsidR="00FC02F6" w:rsidRDefault="00FC02F6">
      <w:pPr>
        <w:spacing w:line="6" w:lineRule="exact"/>
        <w:rPr>
          <w:sz w:val="20"/>
          <w:szCs w:val="20"/>
        </w:rPr>
      </w:pPr>
    </w:p>
    <w:p w:rsidR="00FC02F6" w:rsidRDefault="00FC02F6">
      <w:pPr>
        <w:spacing w:line="182" w:lineRule="auto"/>
        <w:ind w:firstLine="568"/>
        <w:jc w:val="both"/>
        <w:rPr>
          <w:sz w:val="20"/>
          <w:szCs w:val="20"/>
        </w:rPr>
      </w:pPr>
      <w:r>
        <w:rPr>
          <w:rFonts w:ascii="Gabriola" w:eastAsia="Gabriola" w:hAnsi="Gabriola" w:cs="Gabriola"/>
          <w:sz w:val="23"/>
          <w:szCs w:val="23"/>
        </w:rPr>
        <w:t>10.4. Совместно разрабатывать ежегодный план мероприятий по реализации настоящего коллективного договора на текущий год.</w:t>
      </w:r>
    </w:p>
    <w:p w:rsidR="00FC02F6" w:rsidRDefault="00FC02F6">
      <w:pPr>
        <w:spacing w:line="2" w:lineRule="exact"/>
        <w:rPr>
          <w:sz w:val="20"/>
          <w:szCs w:val="20"/>
        </w:rPr>
      </w:pPr>
    </w:p>
    <w:p w:rsidR="00FC02F6" w:rsidRDefault="00FC02F6">
      <w:pPr>
        <w:spacing w:line="224" w:lineRule="auto"/>
        <w:ind w:firstLine="568"/>
        <w:jc w:val="both"/>
        <w:rPr>
          <w:sz w:val="20"/>
          <w:szCs w:val="20"/>
        </w:rPr>
      </w:pPr>
      <w:r>
        <w:rPr>
          <w:rFonts w:ascii="Gabriola" w:eastAsia="Gabriola" w:hAnsi="Gabriola" w:cs="Gabriola"/>
          <w:sz w:val="28"/>
          <w:szCs w:val="28"/>
        </w:rPr>
        <w:lastRenderedPageBreak/>
        <w:t>10.5. Своевременно вносить изменения и дополнения в коллективный договор и его приложения путем дополнительного соглашения с направлением его в орган по труду (уполномоченный орган) для регистрации.</w:t>
      </w:r>
    </w:p>
    <w:p w:rsidR="00FC02F6" w:rsidRDefault="00FC02F6">
      <w:pPr>
        <w:spacing w:line="4" w:lineRule="exact"/>
        <w:rPr>
          <w:sz w:val="20"/>
          <w:szCs w:val="20"/>
        </w:rPr>
      </w:pPr>
    </w:p>
    <w:p w:rsidR="00FC02F6" w:rsidRDefault="00FC02F6">
      <w:pPr>
        <w:spacing w:line="224" w:lineRule="auto"/>
        <w:ind w:firstLine="568"/>
        <w:jc w:val="both"/>
        <w:rPr>
          <w:sz w:val="20"/>
          <w:szCs w:val="20"/>
        </w:rPr>
      </w:pPr>
      <w:r>
        <w:rPr>
          <w:rFonts w:ascii="Gabriola" w:eastAsia="Gabriola" w:hAnsi="Gabriola" w:cs="Gabriola"/>
          <w:sz w:val="28"/>
          <w:szCs w:val="28"/>
        </w:rPr>
        <w:t>10.6. Ежегодно проводить обсуждение хода выполнения коллективного договора, а по окончанию срока действия - отчитываться о его выполнении на общем собрании работников учреждения.</w:t>
      </w:r>
    </w:p>
    <w:p w:rsidR="00FC02F6" w:rsidRDefault="00FC02F6">
      <w:pPr>
        <w:spacing w:line="4" w:lineRule="exact"/>
        <w:rPr>
          <w:sz w:val="20"/>
          <w:szCs w:val="20"/>
        </w:rPr>
      </w:pPr>
    </w:p>
    <w:p w:rsidR="00FC02F6" w:rsidRDefault="00FC02F6">
      <w:pPr>
        <w:spacing w:line="199" w:lineRule="auto"/>
        <w:ind w:right="20" w:firstLine="568"/>
        <w:jc w:val="both"/>
        <w:rPr>
          <w:sz w:val="20"/>
          <w:szCs w:val="20"/>
        </w:rPr>
      </w:pPr>
      <w:r>
        <w:rPr>
          <w:rFonts w:ascii="Gabriola" w:eastAsia="Gabriola" w:hAnsi="Gabriola" w:cs="Gabriola"/>
          <w:sz w:val="28"/>
          <w:szCs w:val="28"/>
        </w:rPr>
        <w:t>10.7. В случае выполнения работодателем обязательств, возложенных на него коллективным договором, работники обязуются не прибегать к разрешению коллективного трудового спора путем организации и проведения забастовок.</w:t>
      </w:r>
    </w:p>
    <w:p w:rsidR="00FC02F6" w:rsidRDefault="00FC02F6">
      <w:pPr>
        <w:spacing w:line="6" w:lineRule="exact"/>
        <w:rPr>
          <w:sz w:val="20"/>
          <w:szCs w:val="20"/>
        </w:rPr>
      </w:pPr>
    </w:p>
    <w:p w:rsidR="00FC02F6" w:rsidRDefault="00FC02F6">
      <w:pPr>
        <w:spacing w:line="184" w:lineRule="auto"/>
        <w:ind w:firstLine="568"/>
        <w:jc w:val="both"/>
        <w:rPr>
          <w:sz w:val="20"/>
          <w:szCs w:val="20"/>
        </w:rPr>
      </w:pPr>
      <w:r>
        <w:rPr>
          <w:rFonts w:ascii="Gabriola" w:eastAsia="Gabriola" w:hAnsi="Gabriola" w:cs="Gabriola"/>
          <w:sz w:val="24"/>
          <w:szCs w:val="24"/>
        </w:rPr>
        <w:t>10.8. Разместить коллективный договор на сайте МБОУ Троицкая СОШ и его копию в профсоюзном уголке, с целью свободной доступности для работников.</w:t>
      </w:r>
    </w:p>
    <w:p w:rsidR="00FC02F6" w:rsidRDefault="00FC02F6">
      <w:pPr>
        <w:sectPr w:rsidR="00FC02F6">
          <w:pgSz w:w="11900" w:h="16840"/>
          <w:pgMar w:top="555" w:right="700" w:bottom="191" w:left="1140" w:header="0" w:footer="0" w:gutter="0"/>
          <w:cols w:space="720" w:equalWidth="0">
            <w:col w:w="10060"/>
          </w:cols>
        </w:sectPr>
      </w:pPr>
    </w:p>
    <w:p w:rsidR="00FC02F6" w:rsidRDefault="00FC02F6">
      <w:pPr>
        <w:spacing w:line="256" w:lineRule="exact"/>
        <w:rPr>
          <w:sz w:val="20"/>
          <w:szCs w:val="20"/>
        </w:rPr>
      </w:pPr>
    </w:p>
    <w:p w:rsidR="00FC02F6" w:rsidRDefault="00FC02F6">
      <w:pPr>
        <w:ind w:left="9820"/>
        <w:rPr>
          <w:sz w:val="20"/>
          <w:szCs w:val="20"/>
        </w:rPr>
      </w:pPr>
      <w:r>
        <w:rPr>
          <w:rFonts w:ascii="Arial" w:eastAsia="Arial" w:hAnsi="Arial" w:cs="Arial"/>
          <w:sz w:val="21"/>
          <w:szCs w:val="21"/>
        </w:rPr>
        <w:t>23</w:t>
      </w:r>
    </w:p>
    <w:p w:rsidR="00FC02F6" w:rsidRDefault="00FC02F6">
      <w:pPr>
        <w:sectPr w:rsidR="00FC02F6">
          <w:type w:val="continuous"/>
          <w:pgSz w:w="11900" w:h="16840"/>
          <w:pgMar w:top="555" w:right="700" w:bottom="191" w:left="1140" w:header="0" w:footer="0" w:gutter="0"/>
          <w:cols w:space="720" w:equalWidth="0">
            <w:col w:w="10060"/>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89" w:lineRule="exact"/>
        <w:rPr>
          <w:sz w:val="20"/>
          <w:szCs w:val="20"/>
        </w:rPr>
      </w:pPr>
    </w:p>
    <w:p w:rsidR="00FC02F6" w:rsidRDefault="00FC02F6">
      <w:pPr>
        <w:ind w:left="4"/>
        <w:rPr>
          <w:sz w:val="20"/>
          <w:szCs w:val="20"/>
        </w:rPr>
      </w:pPr>
      <w:r>
        <w:rPr>
          <w:rFonts w:ascii="Gabriola" w:eastAsia="Gabriola" w:hAnsi="Gabriola" w:cs="Gabriola"/>
          <w:b/>
          <w:bCs/>
          <w:sz w:val="24"/>
          <w:szCs w:val="24"/>
        </w:rPr>
        <w:t>От работодателя:</w:t>
      </w:r>
    </w:p>
    <w:p w:rsidR="00FC02F6" w:rsidRDefault="00FC02F6">
      <w:pPr>
        <w:spacing w:line="189" w:lineRule="auto"/>
        <w:ind w:left="4"/>
        <w:rPr>
          <w:sz w:val="20"/>
          <w:szCs w:val="20"/>
        </w:rPr>
      </w:pPr>
      <w:r>
        <w:rPr>
          <w:rFonts w:ascii="Gabriola" w:eastAsia="Gabriola" w:hAnsi="Gabriola" w:cs="Gabriola"/>
          <w:sz w:val="19"/>
          <w:szCs w:val="19"/>
        </w:rPr>
        <w:t>Директор</w:t>
      </w:r>
    </w:p>
    <w:p w:rsidR="00FC02F6" w:rsidRDefault="00FC02F6">
      <w:pPr>
        <w:spacing w:line="182" w:lineRule="auto"/>
        <w:ind w:left="4"/>
        <w:rPr>
          <w:sz w:val="20"/>
          <w:szCs w:val="20"/>
        </w:rPr>
      </w:pPr>
      <w:r>
        <w:rPr>
          <w:rFonts w:ascii="Gabriola" w:eastAsia="Gabriola" w:hAnsi="Gabriola" w:cs="Gabriola"/>
        </w:rPr>
        <w:t>МБОУ Троицкой СОШ</w:t>
      </w:r>
    </w:p>
    <w:p w:rsidR="00FC02F6" w:rsidRDefault="00FC02F6">
      <w:pPr>
        <w:spacing w:line="80" w:lineRule="exact"/>
        <w:rPr>
          <w:sz w:val="20"/>
          <w:szCs w:val="20"/>
        </w:rPr>
      </w:pPr>
    </w:p>
    <w:p w:rsidR="00FC02F6" w:rsidRDefault="00FC02F6">
      <w:pPr>
        <w:ind w:left="4"/>
        <w:rPr>
          <w:sz w:val="20"/>
          <w:szCs w:val="20"/>
        </w:rPr>
      </w:pPr>
      <w:r>
        <w:rPr>
          <w:rFonts w:ascii="Gabriola" w:eastAsia="Gabriola" w:hAnsi="Gabriola" w:cs="Gabriola"/>
          <w:sz w:val="24"/>
          <w:szCs w:val="24"/>
        </w:rPr>
        <w:t>________________ Л.К. Ремхе</w:t>
      </w:r>
    </w:p>
    <w:p w:rsidR="00FC02F6" w:rsidRDefault="00FC02F6">
      <w:pPr>
        <w:spacing w:line="182" w:lineRule="auto"/>
        <w:ind w:left="4"/>
        <w:rPr>
          <w:sz w:val="20"/>
          <w:szCs w:val="20"/>
        </w:rPr>
      </w:pPr>
      <w:r>
        <w:rPr>
          <w:rFonts w:ascii="Gabriola" w:eastAsia="Gabriola" w:hAnsi="Gabriola" w:cs="Gabriola"/>
        </w:rPr>
        <w:t>«___» __________ 20___г.</w:t>
      </w:r>
    </w:p>
    <w:p w:rsidR="00FC02F6" w:rsidRDefault="00FC02F6">
      <w:pPr>
        <w:spacing w:line="20" w:lineRule="exact"/>
        <w:rPr>
          <w:sz w:val="20"/>
          <w:szCs w:val="20"/>
        </w:rPr>
      </w:pPr>
      <w:r>
        <w:rPr>
          <w:sz w:val="20"/>
          <w:szCs w:val="20"/>
        </w:rPr>
        <w:br w:type="column"/>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69" w:lineRule="exact"/>
        <w:rPr>
          <w:sz w:val="20"/>
          <w:szCs w:val="20"/>
        </w:rPr>
      </w:pPr>
    </w:p>
    <w:p w:rsidR="00FC02F6" w:rsidRDefault="00FC02F6">
      <w:pPr>
        <w:rPr>
          <w:sz w:val="20"/>
          <w:szCs w:val="20"/>
        </w:rPr>
      </w:pPr>
      <w:r>
        <w:rPr>
          <w:rFonts w:ascii="Gabriola" w:eastAsia="Gabriola" w:hAnsi="Gabriola" w:cs="Gabriola"/>
          <w:b/>
          <w:bCs/>
          <w:sz w:val="24"/>
          <w:szCs w:val="24"/>
        </w:rPr>
        <w:t>От работников:</w:t>
      </w:r>
    </w:p>
    <w:p w:rsidR="00FC02F6" w:rsidRDefault="00FC02F6">
      <w:pPr>
        <w:spacing w:line="189" w:lineRule="auto"/>
        <w:rPr>
          <w:sz w:val="20"/>
          <w:szCs w:val="20"/>
        </w:rPr>
      </w:pPr>
      <w:r>
        <w:rPr>
          <w:rFonts w:ascii="Gabriola" w:eastAsia="Gabriola" w:hAnsi="Gabriola" w:cs="Gabriola"/>
          <w:sz w:val="19"/>
          <w:szCs w:val="19"/>
        </w:rPr>
        <w:t>Председатель первичной</w:t>
      </w:r>
    </w:p>
    <w:p w:rsidR="00FC02F6" w:rsidRDefault="00FC02F6">
      <w:pPr>
        <w:spacing w:line="180" w:lineRule="auto"/>
        <w:rPr>
          <w:sz w:val="20"/>
          <w:szCs w:val="20"/>
        </w:rPr>
      </w:pPr>
      <w:r>
        <w:rPr>
          <w:rFonts w:ascii="Gabriola" w:eastAsia="Gabriola" w:hAnsi="Gabriola" w:cs="Gabriola"/>
          <w:sz w:val="20"/>
          <w:szCs w:val="20"/>
        </w:rPr>
        <w:t>профсоюзной организации</w:t>
      </w:r>
    </w:p>
    <w:p w:rsidR="00FC02F6" w:rsidRDefault="00FC02F6">
      <w:pPr>
        <w:spacing w:line="180" w:lineRule="auto"/>
        <w:rPr>
          <w:sz w:val="20"/>
          <w:szCs w:val="20"/>
        </w:rPr>
      </w:pPr>
      <w:r>
        <w:rPr>
          <w:rFonts w:ascii="Gabriola" w:eastAsia="Gabriola" w:hAnsi="Gabriola" w:cs="Gabriola"/>
          <w:sz w:val="20"/>
          <w:szCs w:val="20"/>
        </w:rPr>
        <w:t>МБОУ Троицкой СОШ</w:t>
      </w:r>
    </w:p>
    <w:p w:rsidR="00FC02F6" w:rsidRDefault="00FC02F6">
      <w:pPr>
        <w:spacing w:line="180" w:lineRule="auto"/>
        <w:rPr>
          <w:sz w:val="20"/>
          <w:szCs w:val="20"/>
        </w:rPr>
      </w:pPr>
      <w:r>
        <w:rPr>
          <w:rFonts w:ascii="Gabriola" w:eastAsia="Gabriola" w:hAnsi="Gabriola" w:cs="Gabriola"/>
          <w:sz w:val="20"/>
          <w:szCs w:val="20"/>
        </w:rPr>
        <w:t>_______________ О.Г. Леонова</w:t>
      </w:r>
    </w:p>
    <w:p w:rsidR="00FC02F6" w:rsidRDefault="00FC02F6">
      <w:pPr>
        <w:spacing w:line="182" w:lineRule="auto"/>
        <w:rPr>
          <w:sz w:val="20"/>
          <w:szCs w:val="20"/>
        </w:rPr>
      </w:pPr>
      <w:r>
        <w:rPr>
          <w:rFonts w:ascii="Gabriola" w:eastAsia="Gabriola" w:hAnsi="Gabriola" w:cs="Gabriola"/>
        </w:rPr>
        <w:t>«___» __________ 20___г.</w:t>
      </w:r>
    </w:p>
    <w:p w:rsidR="00FC02F6" w:rsidRDefault="00FC02F6">
      <w:pPr>
        <w:spacing w:line="1" w:lineRule="exact"/>
        <w:rPr>
          <w:sz w:val="20"/>
          <w:szCs w:val="20"/>
        </w:rPr>
      </w:pPr>
    </w:p>
    <w:p w:rsidR="00FC02F6" w:rsidRDefault="00FC02F6">
      <w:pPr>
        <w:sectPr w:rsidR="00FC02F6">
          <w:pgSz w:w="11900" w:h="16840"/>
          <w:pgMar w:top="1440" w:right="700" w:bottom="125" w:left="1136" w:header="0" w:footer="0" w:gutter="0"/>
          <w:cols w:num="2" w:space="720" w:equalWidth="0">
            <w:col w:w="5544" w:space="720"/>
            <w:col w:w="3800"/>
          </w:cols>
        </w:sectPr>
      </w:pPr>
    </w:p>
    <w:p w:rsidR="00FC02F6" w:rsidRDefault="00FC02F6">
      <w:pPr>
        <w:spacing w:line="180" w:lineRule="auto"/>
        <w:ind w:left="4"/>
        <w:rPr>
          <w:sz w:val="20"/>
          <w:szCs w:val="20"/>
        </w:rPr>
      </w:pPr>
      <w:r>
        <w:rPr>
          <w:rFonts w:ascii="Gabriola" w:eastAsia="Gabriola" w:hAnsi="Gabriola" w:cs="Gabriola"/>
          <w:sz w:val="21"/>
          <w:szCs w:val="21"/>
        </w:rPr>
        <w:lastRenderedPageBreak/>
        <w:t>М.П.</w:t>
      </w:r>
    </w:p>
    <w:p w:rsidR="00FC02F6" w:rsidRDefault="00FC02F6">
      <w:pPr>
        <w:sectPr w:rsidR="00FC02F6">
          <w:type w:val="continuous"/>
          <w:pgSz w:w="11900" w:h="16840"/>
          <w:pgMar w:top="1440" w:right="700" w:bottom="125" w:left="1136" w:header="0" w:footer="0" w:gutter="0"/>
          <w:cols w:space="720" w:equalWidth="0">
            <w:col w:w="10064"/>
          </w:cols>
        </w:sectPr>
      </w:pPr>
    </w:p>
    <w:p w:rsidR="00FC02F6" w:rsidRDefault="00FC02F6">
      <w:pPr>
        <w:spacing w:line="399" w:lineRule="exact"/>
        <w:rPr>
          <w:sz w:val="20"/>
          <w:szCs w:val="20"/>
        </w:rPr>
      </w:pPr>
    </w:p>
    <w:p w:rsidR="00FC02F6" w:rsidRDefault="00FC02F6">
      <w:pPr>
        <w:ind w:right="-3"/>
        <w:jc w:val="center"/>
        <w:rPr>
          <w:sz w:val="20"/>
          <w:szCs w:val="20"/>
        </w:rPr>
      </w:pPr>
      <w:r>
        <w:rPr>
          <w:rFonts w:ascii="Gabriola" w:eastAsia="Gabriola" w:hAnsi="Gabriola" w:cs="Gabriola"/>
          <w:b/>
          <w:bCs/>
          <w:sz w:val="24"/>
          <w:szCs w:val="24"/>
        </w:rPr>
        <w:t>ПРИЛОЖЕНИЯ К КОЛЛЕКТИВНОМУ ДОГОВОРУ</w:t>
      </w:r>
    </w:p>
    <w:p w:rsidR="00FC02F6" w:rsidRDefault="00FC02F6">
      <w:pPr>
        <w:spacing w:line="79" w:lineRule="exact"/>
        <w:rPr>
          <w:sz w:val="20"/>
          <w:szCs w:val="20"/>
        </w:rPr>
      </w:pPr>
    </w:p>
    <w:p w:rsidR="00FC02F6" w:rsidRDefault="00FC02F6" w:rsidP="00FC02F6">
      <w:pPr>
        <w:numPr>
          <w:ilvl w:val="0"/>
          <w:numId w:val="38"/>
        </w:numPr>
        <w:tabs>
          <w:tab w:val="left" w:pos="244"/>
        </w:tabs>
        <w:spacing w:after="0" w:line="240" w:lineRule="auto"/>
        <w:ind w:left="244" w:hanging="244"/>
        <w:rPr>
          <w:rFonts w:ascii="Gabriola" w:eastAsia="Gabriola" w:hAnsi="Gabriola" w:cs="Gabriola"/>
          <w:sz w:val="24"/>
          <w:szCs w:val="24"/>
        </w:rPr>
      </w:pPr>
      <w:r>
        <w:rPr>
          <w:rFonts w:ascii="Gabriola" w:eastAsia="Gabriola" w:hAnsi="Gabriola" w:cs="Gabriola"/>
          <w:sz w:val="24"/>
          <w:szCs w:val="24"/>
        </w:rPr>
        <w:t>Правила внутреннего трудового распорядка МБОУ Троицкой СОШ.</w:t>
      </w:r>
    </w:p>
    <w:p w:rsidR="00FC02F6" w:rsidRDefault="00FC02F6" w:rsidP="00FC02F6">
      <w:pPr>
        <w:numPr>
          <w:ilvl w:val="0"/>
          <w:numId w:val="38"/>
        </w:numPr>
        <w:tabs>
          <w:tab w:val="left" w:pos="244"/>
        </w:tabs>
        <w:spacing w:after="0" w:line="189" w:lineRule="auto"/>
        <w:ind w:left="244" w:hanging="244"/>
        <w:rPr>
          <w:rFonts w:ascii="Gabriola" w:eastAsia="Gabriola" w:hAnsi="Gabriola" w:cs="Gabriola"/>
          <w:sz w:val="19"/>
          <w:szCs w:val="19"/>
        </w:rPr>
      </w:pPr>
      <w:r>
        <w:rPr>
          <w:rFonts w:ascii="Gabriola" w:eastAsia="Gabriola" w:hAnsi="Gabriola" w:cs="Gabriola"/>
          <w:sz w:val="19"/>
          <w:szCs w:val="19"/>
        </w:rPr>
        <w:t>Перечень документов, которые согласовываются с профсоюзным комитетом</w:t>
      </w:r>
    </w:p>
    <w:p w:rsidR="00FC02F6" w:rsidRDefault="00FC02F6" w:rsidP="00FC02F6">
      <w:pPr>
        <w:numPr>
          <w:ilvl w:val="0"/>
          <w:numId w:val="38"/>
        </w:numPr>
        <w:tabs>
          <w:tab w:val="left" w:pos="244"/>
        </w:tabs>
        <w:spacing w:after="0" w:line="189" w:lineRule="auto"/>
        <w:ind w:left="244" w:hanging="244"/>
        <w:rPr>
          <w:rFonts w:ascii="Gabriola" w:eastAsia="Gabriola" w:hAnsi="Gabriola" w:cs="Gabriola"/>
          <w:sz w:val="19"/>
          <w:szCs w:val="19"/>
        </w:rPr>
      </w:pPr>
      <w:r>
        <w:rPr>
          <w:rFonts w:ascii="Gabriola" w:eastAsia="Gabriola" w:hAnsi="Gabriola" w:cs="Gabriola"/>
          <w:sz w:val="19"/>
          <w:szCs w:val="19"/>
        </w:rPr>
        <w:t>Соглашение по охране труда.</w:t>
      </w:r>
    </w:p>
    <w:p w:rsidR="00FC02F6" w:rsidRDefault="00FC02F6" w:rsidP="00FC02F6">
      <w:pPr>
        <w:numPr>
          <w:ilvl w:val="0"/>
          <w:numId w:val="38"/>
        </w:numPr>
        <w:tabs>
          <w:tab w:val="left" w:pos="244"/>
        </w:tabs>
        <w:spacing w:after="0" w:line="189" w:lineRule="auto"/>
        <w:ind w:left="244" w:hanging="244"/>
        <w:rPr>
          <w:rFonts w:ascii="Gabriola" w:eastAsia="Gabriola" w:hAnsi="Gabriola" w:cs="Gabriola"/>
          <w:sz w:val="19"/>
          <w:szCs w:val="19"/>
        </w:rPr>
      </w:pPr>
      <w:r>
        <w:rPr>
          <w:rFonts w:ascii="Gabriola" w:eastAsia="Gabriola" w:hAnsi="Gabriola" w:cs="Gabriola"/>
          <w:sz w:val="19"/>
          <w:szCs w:val="19"/>
        </w:rPr>
        <w:t>Положение об оплате труда работникам</w:t>
      </w:r>
    </w:p>
    <w:p w:rsidR="00FC02F6" w:rsidRDefault="00FC02F6" w:rsidP="00FC02F6">
      <w:pPr>
        <w:numPr>
          <w:ilvl w:val="0"/>
          <w:numId w:val="38"/>
        </w:numPr>
        <w:tabs>
          <w:tab w:val="left" w:pos="244"/>
        </w:tabs>
        <w:spacing w:after="0" w:line="240" w:lineRule="auto"/>
        <w:ind w:left="4" w:right="960" w:hanging="4"/>
        <w:rPr>
          <w:rFonts w:ascii="Gabriola" w:eastAsia="Gabriola" w:hAnsi="Gabriola" w:cs="Gabriola"/>
          <w:sz w:val="24"/>
          <w:szCs w:val="24"/>
        </w:rPr>
      </w:pPr>
      <w:r>
        <w:rPr>
          <w:rFonts w:ascii="Gabriola" w:eastAsia="Gabriola" w:hAnsi="Gabriola" w:cs="Gabriola"/>
          <w:sz w:val="24"/>
          <w:szCs w:val="24"/>
        </w:rPr>
        <w:t>Положение об установлении надбавок и доплат стимулирующего и компенсационного характера работникам</w:t>
      </w:r>
    </w:p>
    <w:p w:rsidR="00FC02F6" w:rsidRDefault="00FC02F6">
      <w:pPr>
        <w:spacing w:line="110" w:lineRule="exact"/>
        <w:rPr>
          <w:rFonts w:ascii="Gabriola" w:eastAsia="Gabriola" w:hAnsi="Gabriola" w:cs="Gabriola"/>
          <w:sz w:val="24"/>
          <w:szCs w:val="24"/>
        </w:rPr>
      </w:pPr>
    </w:p>
    <w:p w:rsidR="00FC02F6" w:rsidRDefault="00FC02F6" w:rsidP="00FC02F6">
      <w:pPr>
        <w:numPr>
          <w:ilvl w:val="0"/>
          <w:numId w:val="38"/>
        </w:numPr>
        <w:tabs>
          <w:tab w:val="left" w:pos="244"/>
        </w:tabs>
        <w:spacing w:after="0" w:line="189" w:lineRule="auto"/>
        <w:ind w:left="244" w:hanging="244"/>
        <w:rPr>
          <w:rFonts w:ascii="Gabriola" w:eastAsia="Gabriola" w:hAnsi="Gabriola" w:cs="Gabriola"/>
          <w:sz w:val="19"/>
          <w:szCs w:val="19"/>
        </w:rPr>
      </w:pPr>
      <w:r>
        <w:rPr>
          <w:rFonts w:ascii="Gabriola" w:eastAsia="Gabriola" w:hAnsi="Gabriola" w:cs="Gabriola"/>
          <w:sz w:val="19"/>
          <w:szCs w:val="19"/>
        </w:rPr>
        <w:t>Положение о ежегодных основных отпусках работников</w:t>
      </w:r>
    </w:p>
    <w:p w:rsidR="00FC02F6" w:rsidRDefault="00FC02F6" w:rsidP="00FC02F6">
      <w:pPr>
        <w:numPr>
          <w:ilvl w:val="0"/>
          <w:numId w:val="38"/>
        </w:numPr>
        <w:tabs>
          <w:tab w:val="left" w:pos="244"/>
        </w:tabs>
        <w:spacing w:after="0" w:line="189" w:lineRule="auto"/>
        <w:ind w:left="4" w:right="500" w:hanging="4"/>
        <w:rPr>
          <w:rFonts w:ascii="Gabriola" w:eastAsia="Gabriola" w:hAnsi="Gabriola" w:cs="Gabriola"/>
          <w:sz w:val="19"/>
          <w:szCs w:val="19"/>
        </w:rPr>
      </w:pPr>
      <w:r>
        <w:rPr>
          <w:rFonts w:ascii="Gabriola" w:eastAsia="Gabriola" w:hAnsi="Gabriola" w:cs="Gabriola"/>
          <w:sz w:val="19"/>
          <w:szCs w:val="19"/>
        </w:rPr>
        <w:t>Продолжительность дополнительного оплачиваемого отпуска работникам, обучающимся в высших и средне-специальных учебных заведениях и по уходу за ребенком</w:t>
      </w:r>
    </w:p>
    <w:p w:rsidR="00FC02F6" w:rsidRDefault="00FC02F6">
      <w:pPr>
        <w:spacing w:line="1" w:lineRule="exact"/>
        <w:rPr>
          <w:rFonts w:ascii="Gabriola" w:eastAsia="Gabriola" w:hAnsi="Gabriola" w:cs="Gabriola"/>
          <w:sz w:val="19"/>
          <w:szCs w:val="19"/>
        </w:rPr>
      </w:pPr>
    </w:p>
    <w:p w:rsidR="00FC02F6" w:rsidRDefault="00FC02F6" w:rsidP="00FC02F6">
      <w:pPr>
        <w:numPr>
          <w:ilvl w:val="0"/>
          <w:numId w:val="38"/>
        </w:numPr>
        <w:tabs>
          <w:tab w:val="left" w:pos="244"/>
        </w:tabs>
        <w:spacing w:after="0" w:line="240" w:lineRule="auto"/>
        <w:ind w:left="4" w:right="1780" w:hanging="4"/>
        <w:rPr>
          <w:rFonts w:ascii="Gabriola" w:eastAsia="Gabriola" w:hAnsi="Gabriola" w:cs="Gabriola"/>
          <w:sz w:val="21"/>
          <w:szCs w:val="21"/>
        </w:rPr>
      </w:pPr>
      <w:r>
        <w:rPr>
          <w:rFonts w:ascii="Gabriola" w:eastAsia="Gabriola" w:hAnsi="Gabriola" w:cs="Gabriola"/>
          <w:sz w:val="21"/>
          <w:szCs w:val="21"/>
        </w:rPr>
        <w:t>Положение о порядке и условиях предоставления педагогическим работникам длительного отпуска сроком до 1 года</w:t>
      </w:r>
    </w:p>
    <w:p w:rsidR="00FC02F6" w:rsidRDefault="00FC02F6">
      <w:pPr>
        <w:spacing w:line="165" w:lineRule="exact"/>
        <w:rPr>
          <w:rFonts w:ascii="Gabriola" w:eastAsia="Gabriola" w:hAnsi="Gabriola" w:cs="Gabriola"/>
          <w:sz w:val="21"/>
          <w:szCs w:val="21"/>
        </w:rPr>
      </w:pPr>
    </w:p>
    <w:p w:rsidR="00FC02F6" w:rsidRDefault="00FC02F6" w:rsidP="00FC02F6">
      <w:pPr>
        <w:numPr>
          <w:ilvl w:val="0"/>
          <w:numId w:val="38"/>
        </w:numPr>
        <w:tabs>
          <w:tab w:val="left" w:pos="244"/>
        </w:tabs>
        <w:spacing w:after="0" w:line="189" w:lineRule="auto"/>
        <w:ind w:left="4" w:right="1140" w:hanging="4"/>
        <w:rPr>
          <w:rFonts w:ascii="Gabriola" w:eastAsia="Gabriola" w:hAnsi="Gabriola" w:cs="Gabriola"/>
          <w:sz w:val="19"/>
          <w:szCs w:val="19"/>
        </w:rPr>
      </w:pPr>
      <w:r>
        <w:rPr>
          <w:rFonts w:ascii="Gabriola" w:eastAsia="Gabriola" w:hAnsi="Gabriola" w:cs="Gabriola"/>
          <w:sz w:val="19"/>
          <w:szCs w:val="19"/>
        </w:rPr>
        <w:t>Порядок учета мотивированного мнения выборного органа первичной профсоюзной организации при расторжении трудового договора по инициативе работодателя</w:t>
      </w:r>
    </w:p>
    <w:p w:rsidR="00FC02F6" w:rsidRDefault="00FC02F6">
      <w:pPr>
        <w:spacing w:line="1" w:lineRule="exact"/>
        <w:rPr>
          <w:rFonts w:ascii="Gabriola" w:eastAsia="Gabriola" w:hAnsi="Gabriola" w:cs="Gabriola"/>
          <w:sz w:val="19"/>
          <w:szCs w:val="19"/>
        </w:rPr>
      </w:pPr>
    </w:p>
    <w:p w:rsidR="00FC02F6" w:rsidRDefault="00FC02F6" w:rsidP="00FC02F6">
      <w:pPr>
        <w:numPr>
          <w:ilvl w:val="0"/>
          <w:numId w:val="39"/>
        </w:numPr>
        <w:tabs>
          <w:tab w:val="left" w:pos="304"/>
        </w:tabs>
        <w:spacing w:after="0" w:line="224" w:lineRule="auto"/>
        <w:ind w:left="4" w:right="3700" w:hanging="4"/>
        <w:rPr>
          <w:rFonts w:ascii="Gabriola" w:eastAsia="Gabriola" w:hAnsi="Gabriola" w:cs="Gabriola"/>
          <w:sz w:val="24"/>
          <w:szCs w:val="24"/>
        </w:rPr>
      </w:pPr>
      <w:r>
        <w:rPr>
          <w:rFonts w:ascii="Gabriola" w:eastAsia="Gabriola" w:hAnsi="Gabriola" w:cs="Gabriola"/>
          <w:sz w:val="24"/>
          <w:szCs w:val="24"/>
        </w:rPr>
        <w:t>Порядок учета мотивированного мнения выборного органа первичной профсоюзной организации при принятии локальных нормативных актов</w:t>
      </w:r>
    </w:p>
    <w:p w:rsidR="00FC02F6" w:rsidRDefault="00FC02F6">
      <w:pPr>
        <w:spacing w:line="3" w:lineRule="exact"/>
        <w:rPr>
          <w:rFonts w:ascii="Gabriola" w:eastAsia="Gabriola" w:hAnsi="Gabriola" w:cs="Gabriola"/>
          <w:sz w:val="24"/>
          <w:szCs w:val="24"/>
        </w:rPr>
      </w:pPr>
    </w:p>
    <w:p w:rsidR="00FC02F6" w:rsidRDefault="00FC02F6" w:rsidP="00FC02F6">
      <w:pPr>
        <w:numPr>
          <w:ilvl w:val="0"/>
          <w:numId w:val="40"/>
        </w:numPr>
        <w:tabs>
          <w:tab w:val="left" w:pos="344"/>
        </w:tabs>
        <w:spacing w:after="0" w:line="182" w:lineRule="auto"/>
        <w:ind w:left="344" w:hanging="344"/>
        <w:rPr>
          <w:rFonts w:ascii="Gabriola" w:eastAsia="Gabriola" w:hAnsi="Gabriola" w:cs="Gabriola"/>
        </w:rPr>
      </w:pPr>
      <w:r>
        <w:rPr>
          <w:rFonts w:ascii="Gabriola" w:eastAsia="Gabriola" w:hAnsi="Gabriola" w:cs="Gabriola"/>
        </w:rPr>
        <w:t>Положение о комиссии по трудовым спорам</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33" w:lineRule="exact"/>
        <w:rPr>
          <w:sz w:val="20"/>
          <w:szCs w:val="20"/>
        </w:rPr>
      </w:pPr>
    </w:p>
    <w:p w:rsidR="00FC02F6" w:rsidRDefault="00FC02F6">
      <w:pPr>
        <w:ind w:left="8304"/>
        <w:rPr>
          <w:sz w:val="20"/>
          <w:szCs w:val="20"/>
        </w:rPr>
      </w:pPr>
      <w:r>
        <w:rPr>
          <w:rFonts w:ascii="Gabriola" w:eastAsia="Gabriola" w:hAnsi="Gabriola" w:cs="Gabriola"/>
          <w:sz w:val="24"/>
          <w:szCs w:val="24"/>
        </w:rPr>
        <w:t>Приложение № 1</w:t>
      </w:r>
    </w:p>
    <w:p w:rsidR="00FC02F6" w:rsidRDefault="00FC02F6">
      <w:pPr>
        <w:sectPr w:rsidR="00FC02F6">
          <w:type w:val="continuous"/>
          <w:pgSz w:w="11900" w:h="16840"/>
          <w:pgMar w:top="1440" w:right="700" w:bottom="125" w:left="1136" w:header="0" w:footer="0" w:gutter="0"/>
          <w:cols w:space="720" w:equalWidth="0">
            <w:col w:w="10064"/>
          </w:cols>
        </w:sectPr>
      </w:pPr>
    </w:p>
    <w:p w:rsidR="00FC02F6" w:rsidRDefault="00FC02F6">
      <w:pPr>
        <w:spacing w:line="229" w:lineRule="auto"/>
        <w:ind w:left="4"/>
        <w:rPr>
          <w:sz w:val="20"/>
          <w:szCs w:val="20"/>
        </w:rPr>
      </w:pPr>
      <w:r>
        <w:rPr>
          <w:rFonts w:ascii="Gabriola" w:eastAsia="Gabriola" w:hAnsi="Gabriola" w:cs="Gabriola"/>
          <w:b/>
          <w:bCs/>
          <w:sz w:val="24"/>
          <w:szCs w:val="24"/>
        </w:rPr>
        <w:lastRenderedPageBreak/>
        <w:t>Согласовано:</w:t>
      </w:r>
    </w:p>
    <w:p w:rsidR="00FC02F6" w:rsidRDefault="00FC02F6">
      <w:pPr>
        <w:spacing w:line="180" w:lineRule="auto"/>
        <w:ind w:left="4"/>
        <w:rPr>
          <w:sz w:val="20"/>
          <w:szCs w:val="20"/>
        </w:rPr>
      </w:pPr>
      <w:r>
        <w:rPr>
          <w:rFonts w:ascii="Gabriola" w:eastAsia="Gabriola" w:hAnsi="Gabriola" w:cs="Gabriola"/>
          <w:sz w:val="20"/>
          <w:szCs w:val="20"/>
        </w:rPr>
        <w:t>Председатель первичной профсоюзной</w:t>
      </w:r>
    </w:p>
    <w:p w:rsidR="00FC02F6" w:rsidRDefault="00FC02F6">
      <w:pPr>
        <w:spacing w:line="182" w:lineRule="auto"/>
        <w:ind w:left="4"/>
        <w:rPr>
          <w:sz w:val="20"/>
          <w:szCs w:val="20"/>
        </w:rPr>
      </w:pPr>
      <w:r>
        <w:rPr>
          <w:rFonts w:ascii="Gabriola" w:eastAsia="Gabriola" w:hAnsi="Gabriola" w:cs="Gabriola"/>
        </w:rPr>
        <w:t>организации МБОУ Троицкой СОШ</w:t>
      </w:r>
    </w:p>
    <w:p w:rsidR="00FC02F6" w:rsidRDefault="00FC02F6">
      <w:pPr>
        <w:spacing w:line="20" w:lineRule="exact"/>
        <w:rPr>
          <w:sz w:val="20"/>
          <w:szCs w:val="20"/>
        </w:rPr>
      </w:pPr>
      <w:r>
        <w:rPr>
          <w:sz w:val="20"/>
          <w:szCs w:val="20"/>
        </w:rPr>
        <w:br w:type="column"/>
      </w:r>
    </w:p>
    <w:p w:rsidR="00FC02F6" w:rsidRDefault="00FC02F6">
      <w:pPr>
        <w:spacing w:line="229" w:lineRule="auto"/>
        <w:rPr>
          <w:sz w:val="20"/>
          <w:szCs w:val="20"/>
        </w:rPr>
      </w:pPr>
      <w:r>
        <w:rPr>
          <w:rFonts w:ascii="Gabriola" w:eastAsia="Gabriola" w:hAnsi="Gabriola" w:cs="Gabriola"/>
          <w:b/>
          <w:bCs/>
          <w:sz w:val="24"/>
          <w:szCs w:val="24"/>
        </w:rPr>
        <w:t>Утверждаю:</w:t>
      </w:r>
    </w:p>
    <w:p w:rsidR="00FC02F6" w:rsidRDefault="00FC02F6">
      <w:pPr>
        <w:spacing w:line="180" w:lineRule="auto"/>
        <w:rPr>
          <w:sz w:val="20"/>
          <w:szCs w:val="20"/>
        </w:rPr>
      </w:pPr>
      <w:r>
        <w:rPr>
          <w:rFonts w:ascii="Gabriola" w:eastAsia="Gabriola" w:hAnsi="Gabriola" w:cs="Gabriola"/>
          <w:sz w:val="20"/>
          <w:szCs w:val="20"/>
        </w:rPr>
        <w:t>Директор МБОУ Троицкой СОШ</w:t>
      </w:r>
    </w:p>
    <w:p w:rsidR="00FC02F6" w:rsidRDefault="00FC02F6">
      <w:pPr>
        <w:spacing w:line="180" w:lineRule="auto"/>
        <w:rPr>
          <w:sz w:val="20"/>
          <w:szCs w:val="20"/>
        </w:rPr>
      </w:pPr>
      <w:r>
        <w:rPr>
          <w:rFonts w:ascii="Gabriola" w:eastAsia="Gabriola" w:hAnsi="Gabriola" w:cs="Gabriola"/>
          <w:sz w:val="20"/>
          <w:szCs w:val="20"/>
        </w:rPr>
        <w:t>Карасукского района</w:t>
      </w:r>
    </w:p>
    <w:p w:rsidR="00FC02F6" w:rsidRDefault="00FC02F6">
      <w:pPr>
        <w:spacing w:line="182" w:lineRule="auto"/>
        <w:rPr>
          <w:sz w:val="20"/>
          <w:szCs w:val="20"/>
        </w:rPr>
      </w:pPr>
      <w:r>
        <w:rPr>
          <w:rFonts w:ascii="Gabriola" w:eastAsia="Gabriola" w:hAnsi="Gabriola" w:cs="Gabriola"/>
        </w:rPr>
        <w:t>Новосибирской области</w:t>
      </w:r>
    </w:p>
    <w:p w:rsidR="00FC02F6" w:rsidRDefault="00FC02F6">
      <w:pPr>
        <w:spacing w:line="73" w:lineRule="exact"/>
        <w:rPr>
          <w:sz w:val="20"/>
          <w:szCs w:val="20"/>
        </w:rPr>
      </w:pPr>
    </w:p>
    <w:p w:rsidR="00FC02F6" w:rsidRDefault="00FC02F6">
      <w:pPr>
        <w:sectPr w:rsidR="00FC02F6">
          <w:type w:val="continuous"/>
          <w:pgSz w:w="11900" w:h="16840"/>
          <w:pgMar w:top="1440" w:right="700" w:bottom="125" w:left="1136" w:header="0" w:footer="0" w:gutter="0"/>
          <w:cols w:num="2" w:space="720" w:equalWidth="0">
            <w:col w:w="4604" w:space="720"/>
            <w:col w:w="4740"/>
          </w:cols>
        </w:sectPr>
      </w:pPr>
    </w:p>
    <w:p w:rsidR="00FC02F6" w:rsidRDefault="00FC02F6">
      <w:pPr>
        <w:ind w:left="9824"/>
        <w:rPr>
          <w:sz w:val="20"/>
          <w:szCs w:val="20"/>
        </w:rPr>
      </w:pPr>
      <w:r>
        <w:rPr>
          <w:rFonts w:ascii="Gabriola" w:eastAsia="Gabriola" w:hAnsi="Gabriola" w:cs="Gabriola"/>
          <w:sz w:val="24"/>
          <w:szCs w:val="24"/>
        </w:rPr>
        <w:lastRenderedPageBreak/>
        <w:t>24</w:t>
      </w:r>
    </w:p>
    <w:p w:rsidR="00FC02F6" w:rsidRDefault="00FC02F6">
      <w:pPr>
        <w:sectPr w:rsidR="00FC02F6">
          <w:type w:val="continuous"/>
          <w:pgSz w:w="11900" w:h="16840"/>
          <w:pgMar w:top="1440" w:right="700" w:bottom="125" w:left="1136" w:header="0" w:footer="0" w:gutter="0"/>
          <w:cols w:space="720" w:equalWidth="0">
            <w:col w:w="10064"/>
          </w:cols>
        </w:sectPr>
      </w:pPr>
    </w:p>
    <w:p w:rsidR="00FC02F6" w:rsidRDefault="00FC02F6">
      <w:pPr>
        <w:tabs>
          <w:tab w:val="left" w:pos="5300"/>
        </w:tabs>
        <w:rPr>
          <w:sz w:val="20"/>
          <w:szCs w:val="20"/>
        </w:rPr>
      </w:pPr>
      <w:r>
        <w:rPr>
          <w:rFonts w:ascii="Gabriola" w:eastAsia="Gabriola" w:hAnsi="Gabriola" w:cs="Gabriola"/>
          <w:sz w:val="24"/>
          <w:szCs w:val="24"/>
        </w:rPr>
        <w:lastRenderedPageBreak/>
        <w:t>________________ О.Г. Леонова</w:t>
      </w:r>
      <w:r>
        <w:rPr>
          <w:sz w:val="20"/>
          <w:szCs w:val="20"/>
        </w:rPr>
        <w:tab/>
      </w:r>
      <w:r>
        <w:rPr>
          <w:rFonts w:ascii="Gabriola" w:eastAsia="Gabriola" w:hAnsi="Gabriola" w:cs="Gabriola"/>
          <w:sz w:val="24"/>
          <w:szCs w:val="24"/>
        </w:rPr>
        <w:t>_________________ Л.К. Ремхе</w:t>
      </w:r>
    </w:p>
    <w:p w:rsidR="00FC02F6" w:rsidRDefault="00FC02F6">
      <w:pPr>
        <w:tabs>
          <w:tab w:val="left" w:pos="5300"/>
        </w:tabs>
        <w:spacing w:line="180" w:lineRule="auto"/>
        <w:rPr>
          <w:sz w:val="20"/>
          <w:szCs w:val="20"/>
        </w:rPr>
      </w:pPr>
      <w:r>
        <w:rPr>
          <w:rFonts w:ascii="Gabriola" w:eastAsia="Gabriola" w:hAnsi="Gabriola" w:cs="Gabriola"/>
          <w:sz w:val="21"/>
          <w:szCs w:val="21"/>
        </w:rPr>
        <w:t>«___» __________ 20___г.</w:t>
      </w:r>
      <w:r>
        <w:rPr>
          <w:sz w:val="20"/>
          <w:szCs w:val="20"/>
        </w:rPr>
        <w:tab/>
      </w:r>
      <w:r>
        <w:rPr>
          <w:rFonts w:ascii="Gabriola" w:eastAsia="Gabriola" w:hAnsi="Gabriola" w:cs="Gabriola"/>
          <w:sz w:val="21"/>
          <w:szCs w:val="21"/>
        </w:rPr>
        <w:t>«___» __________ 20___г.</w:t>
      </w:r>
    </w:p>
    <w:p w:rsidR="00FC02F6" w:rsidRDefault="00FC02F6">
      <w:pPr>
        <w:spacing w:line="182" w:lineRule="auto"/>
        <w:ind w:left="5320"/>
        <w:rPr>
          <w:sz w:val="20"/>
          <w:szCs w:val="20"/>
        </w:rPr>
      </w:pPr>
      <w:r>
        <w:rPr>
          <w:rFonts w:ascii="Gabriola" w:eastAsia="Gabriola" w:hAnsi="Gabriola" w:cs="Gabriola"/>
        </w:rPr>
        <w:t>М.П.</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11" w:lineRule="exact"/>
        <w:rPr>
          <w:sz w:val="20"/>
          <w:szCs w:val="20"/>
        </w:rPr>
      </w:pPr>
    </w:p>
    <w:p w:rsidR="00FC02F6" w:rsidRDefault="00FC02F6">
      <w:pPr>
        <w:spacing w:line="224" w:lineRule="auto"/>
        <w:ind w:right="60"/>
        <w:jc w:val="center"/>
        <w:rPr>
          <w:sz w:val="20"/>
          <w:szCs w:val="20"/>
        </w:rPr>
      </w:pPr>
      <w:r>
        <w:rPr>
          <w:rFonts w:ascii="Gabriola" w:eastAsia="Gabriola" w:hAnsi="Gabriola" w:cs="Gabriola"/>
          <w:b/>
          <w:bCs/>
          <w:sz w:val="24"/>
          <w:szCs w:val="24"/>
        </w:rPr>
        <w:t>ПРАВИЛА ВНУТРЕННЕГО ТРУДОВОГО РАСПОРЯДКА Муниципального бюджетного общеобразовательного учреждения Троицкой средней общеобразовательной школы</w:t>
      </w:r>
    </w:p>
    <w:p w:rsidR="00FC02F6" w:rsidRDefault="00FC02F6">
      <w:pPr>
        <w:spacing w:line="187" w:lineRule="auto"/>
        <w:jc w:val="center"/>
        <w:rPr>
          <w:sz w:val="20"/>
          <w:szCs w:val="20"/>
        </w:rPr>
      </w:pPr>
      <w:r>
        <w:rPr>
          <w:rFonts w:ascii="Gabriola" w:eastAsia="Gabriola" w:hAnsi="Gabriola" w:cs="Gabriola"/>
          <w:b/>
          <w:bCs/>
        </w:rPr>
        <w:t>Карасукского района Новосибирской области</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02" w:lineRule="exact"/>
        <w:rPr>
          <w:sz w:val="20"/>
          <w:szCs w:val="20"/>
        </w:rPr>
      </w:pPr>
    </w:p>
    <w:p w:rsidR="00FC02F6" w:rsidRDefault="00FC02F6">
      <w:pPr>
        <w:spacing w:line="233" w:lineRule="auto"/>
        <w:ind w:left="2980"/>
        <w:jc w:val="right"/>
        <w:rPr>
          <w:sz w:val="20"/>
          <w:szCs w:val="20"/>
        </w:rPr>
      </w:pPr>
      <w:r>
        <w:rPr>
          <w:rFonts w:ascii="Gabriola" w:eastAsia="Gabriola" w:hAnsi="Gabriola" w:cs="Gabriola"/>
          <w:sz w:val="24"/>
          <w:szCs w:val="24"/>
        </w:rPr>
        <w:t>Приняты на общем собрании работников Учреждения МБОУ Троицкой СОШ Карасукского района Новосибирской области 24 августа 2018 г.</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28" w:lineRule="exact"/>
        <w:rPr>
          <w:sz w:val="20"/>
          <w:szCs w:val="20"/>
        </w:rPr>
      </w:pPr>
    </w:p>
    <w:p w:rsidR="00FC02F6" w:rsidRDefault="00FC02F6">
      <w:pPr>
        <w:ind w:right="60"/>
        <w:jc w:val="center"/>
        <w:rPr>
          <w:sz w:val="20"/>
          <w:szCs w:val="20"/>
        </w:rPr>
      </w:pPr>
      <w:r>
        <w:rPr>
          <w:rFonts w:ascii="Gabriola" w:eastAsia="Gabriola" w:hAnsi="Gabriola" w:cs="Gabriola"/>
          <w:b/>
          <w:bCs/>
          <w:sz w:val="24"/>
          <w:szCs w:val="24"/>
        </w:rPr>
        <w:t>Правила внутреннего трудового распорядка</w:t>
      </w:r>
    </w:p>
    <w:p w:rsidR="00FC02F6" w:rsidRDefault="00FC02F6" w:rsidP="00FC02F6">
      <w:pPr>
        <w:numPr>
          <w:ilvl w:val="0"/>
          <w:numId w:val="41"/>
        </w:numPr>
        <w:tabs>
          <w:tab w:val="left" w:pos="940"/>
        </w:tabs>
        <w:spacing w:after="0" w:line="189" w:lineRule="auto"/>
        <w:ind w:left="940" w:hanging="236"/>
        <w:rPr>
          <w:rFonts w:ascii="Gabriola" w:eastAsia="Gabriola" w:hAnsi="Gabriola" w:cs="Gabriola"/>
          <w:sz w:val="19"/>
          <w:szCs w:val="19"/>
        </w:rPr>
      </w:pPr>
      <w:r>
        <w:rPr>
          <w:rFonts w:ascii="Gabriola" w:eastAsia="Gabriola" w:hAnsi="Gabriola" w:cs="Gabriola"/>
          <w:sz w:val="19"/>
          <w:szCs w:val="19"/>
        </w:rPr>
        <w:t>Общие положения о действии Правил.</w:t>
      </w:r>
    </w:p>
    <w:p w:rsidR="00FC02F6" w:rsidRDefault="00FC02F6" w:rsidP="00FC02F6">
      <w:pPr>
        <w:numPr>
          <w:ilvl w:val="0"/>
          <w:numId w:val="41"/>
        </w:numPr>
        <w:tabs>
          <w:tab w:val="left" w:pos="940"/>
        </w:tabs>
        <w:spacing w:after="0" w:line="189" w:lineRule="auto"/>
        <w:ind w:left="940" w:hanging="236"/>
        <w:rPr>
          <w:rFonts w:ascii="Gabriola" w:eastAsia="Gabriola" w:hAnsi="Gabriola" w:cs="Gabriola"/>
          <w:sz w:val="19"/>
          <w:szCs w:val="19"/>
        </w:rPr>
      </w:pPr>
      <w:r>
        <w:rPr>
          <w:rFonts w:ascii="Gabriola" w:eastAsia="Gabriola" w:hAnsi="Gabriola" w:cs="Gabriola"/>
          <w:sz w:val="19"/>
          <w:szCs w:val="19"/>
        </w:rPr>
        <w:t>Порядок приема на работу, перевода и увольнения.</w:t>
      </w:r>
    </w:p>
    <w:p w:rsidR="00FC02F6" w:rsidRDefault="00FC02F6" w:rsidP="00FC02F6">
      <w:pPr>
        <w:numPr>
          <w:ilvl w:val="0"/>
          <w:numId w:val="41"/>
        </w:numPr>
        <w:tabs>
          <w:tab w:val="left" w:pos="940"/>
        </w:tabs>
        <w:spacing w:after="0" w:line="189" w:lineRule="auto"/>
        <w:ind w:left="940" w:hanging="236"/>
        <w:rPr>
          <w:rFonts w:ascii="Gabriola" w:eastAsia="Gabriola" w:hAnsi="Gabriola" w:cs="Gabriola"/>
          <w:sz w:val="19"/>
          <w:szCs w:val="19"/>
        </w:rPr>
      </w:pPr>
      <w:r>
        <w:rPr>
          <w:rFonts w:ascii="Gabriola" w:eastAsia="Gabriola" w:hAnsi="Gabriola" w:cs="Gabriola"/>
          <w:sz w:val="19"/>
          <w:szCs w:val="19"/>
        </w:rPr>
        <w:t>Основные обязанности работника.</w:t>
      </w:r>
    </w:p>
    <w:p w:rsidR="00FC02F6" w:rsidRDefault="00FC02F6" w:rsidP="00FC02F6">
      <w:pPr>
        <w:numPr>
          <w:ilvl w:val="0"/>
          <w:numId w:val="41"/>
        </w:numPr>
        <w:tabs>
          <w:tab w:val="left" w:pos="940"/>
        </w:tabs>
        <w:spacing w:after="0" w:line="189" w:lineRule="auto"/>
        <w:ind w:left="940" w:hanging="236"/>
        <w:rPr>
          <w:rFonts w:ascii="Gabriola" w:eastAsia="Gabriola" w:hAnsi="Gabriola" w:cs="Gabriola"/>
          <w:sz w:val="19"/>
          <w:szCs w:val="19"/>
        </w:rPr>
      </w:pPr>
      <w:r>
        <w:rPr>
          <w:rFonts w:ascii="Gabriola" w:eastAsia="Gabriola" w:hAnsi="Gabriola" w:cs="Gabriola"/>
          <w:sz w:val="19"/>
          <w:szCs w:val="19"/>
        </w:rPr>
        <w:t>Основные обязанности работодателя.</w:t>
      </w:r>
    </w:p>
    <w:p w:rsidR="00FC02F6" w:rsidRDefault="00FC02F6" w:rsidP="00FC02F6">
      <w:pPr>
        <w:numPr>
          <w:ilvl w:val="0"/>
          <w:numId w:val="41"/>
        </w:numPr>
        <w:tabs>
          <w:tab w:val="left" w:pos="940"/>
        </w:tabs>
        <w:spacing w:after="0" w:line="189" w:lineRule="auto"/>
        <w:ind w:left="940" w:hanging="236"/>
        <w:rPr>
          <w:rFonts w:ascii="Gabriola" w:eastAsia="Gabriola" w:hAnsi="Gabriola" w:cs="Gabriola"/>
          <w:sz w:val="19"/>
          <w:szCs w:val="19"/>
        </w:rPr>
      </w:pPr>
      <w:r>
        <w:rPr>
          <w:rFonts w:ascii="Gabriola" w:eastAsia="Gabriola" w:hAnsi="Gabriola" w:cs="Gabriola"/>
          <w:sz w:val="19"/>
          <w:szCs w:val="19"/>
        </w:rPr>
        <w:t>Режим работы организации. Рабочее время работников.</w:t>
      </w:r>
    </w:p>
    <w:p w:rsidR="00FC02F6" w:rsidRDefault="00FC02F6" w:rsidP="00FC02F6">
      <w:pPr>
        <w:numPr>
          <w:ilvl w:val="0"/>
          <w:numId w:val="41"/>
        </w:numPr>
        <w:tabs>
          <w:tab w:val="left" w:pos="940"/>
        </w:tabs>
        <w:spacing w:after="0" w:line="182" w:lineRule="auto"/>
        <w:ind w:left="940" w:hanging="236"/>
        <w:rPr>
          <w:rFonts w:ascii="Gabriola" w:eastAsia="Gabriola" w:hAnsi="Gabriola" w:cs="Gabriola"/>
        </w:rPr>
      </w:pPr>
      <w:r>
        <w:rPr>
          <w:rFonts w:ascii="Gabriola" w:eastAsia="Gabriola" w:hAnsi="Gabriola" w:cs="Gabriola"/>
        </w:rPr>
        <w:t>Ответственность за нарушение трудовой дисциплины.</w:t>
      </w:r>
    </w:p>
    <w:p w:rsidR="00FC02F6" w:rsidRDefault="00FC02F6">
      <w:pPr>
        <w:sectPr w:rsidR="00FC02F6">
          <w:pgSz w:w="11900" w:h="16840"/>
          <w:pgMar w:top="390" w:right="700" w:bottom="125" w:left="1140" w:header="0" w:footer="0" w:gutter="0"/>
          <w:cols w:space="720" w:equalWidth="0">
            <w:col w:w="10060"/>
          </w:cols>
        </w:sectPr>
      </w:pPr>
    </w:p>
    <w:p w:rsidR="00FC02F6" w:rsidRDefault="00FC02F6">
      <w:pPr>
        <w:spacing w:line="11" w:lineRule="exact"/>
        <w:rPr>
          <w:sz w:val="20"/>
          <w:szCs w:val="20"/>
        </w:rPr>
      </w:pPr>
    </w:p>
    <w:p w:rsidR="00FC02F6" w:rsidRDefault="00FC02F6">
      <w:pPr>
        <w:ind w:left="9820"/>
        <w:rPr>
          <w:sz w:val="20"/>
          <w:szCs w:val="20"/>
        </w:rPr>
      </w:pPr>
      <w:r>
        <w:rPr>
          <w:rFonts w:ascii="Gabriola" w:eastAsia="Gabriola" w:hAnsi="Gabriola" w:cs="Gabriola"/>
          <w:sz w:val="24"/>
          <w:szCs w:val="24"/>
        </w:rPr>
        <w:t>25</w:t>
      </w:r>
    </w:p>
    <w:p w:rsidR="00FC02F6" w:rsidRDefault="00FC02F6">
      <w:pPr>
        <w:sectPr w:rsidR="00FC02F6">
          <w:type w:val="continuous"/>
          <w:pgSz w:w="11900" w:h="16840"/>
          <w:pgMar w:top="390" w:right="700" w:bottom="125" w:left="1140" w:header="0" w:footer="0" w:gutter="0"/>
          <w:cols w:space="720" w:equalWidth="0">
            <w:col w:w="10060"/>
          </w:cols>
        </w:sectPr>
      </w:pPr>
    </w:p>
    <w:p w:rsidR="00FC02F6" w:rsidRDefault="00FC02F6">
      <w:pPr>
        <w:ind w:right="-3"/>
        <w:jc w:val="center"/>
        <w:rPr>
          <w:sz w:val="20"/>
          <w:szCs w:val="20"/>
        </w:rPr>
      </w:pPr>
      <w:r>
        <w:rPr>
          <w:rFonts w:ascii="Gabriola" w:eastAsia="Gabriola" w:hAnsi="Gabriola" w:cs="Gabriola"/>
          <w:b/>
          <w:bCs/>
          <w:sz w:val="24"/>
          <w:szCs w:val="24"/>
        </w:rPr>
        <w:lastRenderedPageBreak/>
        <w:t>1. Общие положения</w:t>
      </w:r>
    </w:p>
    <w:p w:rsidR="00FC02F6" w:rsidRDefault="00FC02F6">
      <w:pPr>
        <w:spacing w:line="245" w:lineRule="exact"/>
        <w:rPr>
          <w:sz w:val="20"/>
          <w:szCs w:val="20"/>
        </w:rPr>
      </w:pPr>
    </w:p>
    <w:p w:rsidR="00FC02F6" w:rsidRDefault="00FC02F6">
      <w:pPr>
        <w:spacing w:line="182" w:lineRule="auto"/>
        <w:ind w:left="4" w:firstLine="720"/>
        <w:jc w:val="both"/>
        <w:rPr>
          <w:sz w:val="20"/>
          <w:szCs w:val="20"/>
        </w:rPr>
      </w:pPr>
      <w:r>
        <w:rPr>
          <w:rFonts w:ascii="Gabriola" w:eastAsia="Gabriola" w:hAnsi="Gabriola" w:cs="Gabriola"/>
          <w:sz w:val="23"/>
          <w:szCs w:val="23"/>
        </w:rPr>
        <w:t>1.1. Правила внутреннего трудового распорядка (далее – Правила) – локальный нормативный акт, регламентирующий в соответствии с Трудовым Кодексом РФ (далее – ТК</w:t>
      </w:r>
      <w:r>
        <w:rPr>
          <w:rFonts w:ascii="Arial" w:eastAsia="Arial" w:hAnsi="Arial" w:cs="Arial"/>
          <w:i/>
          <w:iCs/>
          <w:sz w:val="23"/>
          <w:szCs w:val="23"/>
        </w:rPr>
        <w:t>)</w:t>
      </w:r>
      <w:r>
        <w:rPr>
          <w:rFonts w:ascii="Gabriola" w:eastAsia="Gabriola" w:hAnsi="Gabriola" w:cs="Gabriola"/>
          <w:sz w:val="23"/>
          <w:szCs w:val="23"/>
        </w:rPr>
        <w:t xml:space="preserve">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в Муниципальном бюджетном общеобразовательном учреждении Троицкая средней общеобразовательной школы Карасукского района Новосибирской области.</w:t>
      </w:r>
    </w:p>
    <w:p w:rsidR="00FC02F6" w:rsidRDefault="00FC02F6">
      <w:pPr>
        <w:spacing w:line="6" w:lineRule="exact"/>
        <w:rPr>
          <w:sz w:val="20"/>
          <w:szCs w:val="20"/>
        </w:rPr>
      </w:pPr>
    </w:p>
    <w:p w:rsidR="00FC02F6" w:rsidRDefault="00FC02F6">
      <w:pPr>
        <w:spacing w:line="199" w:lineRule="auto"/>
        <w:ind w:left="4" w:firstLine="720"/>
        <w:jc w:val="both"/>
        <w:rPr>
          <w:sz w:val="20"/>
          <w:szCs w:val="20"/>
        </w:rPr>
      </w:pPr>
      <w:r>
        <w:rPr>
          <w:rFonts w:ascii="Gabriola" w:eastAsia="Gabriola" w:hAnsi="Gabriola" w:cs="Gabriola"/>
          <w:sz w:val="24"/>
          <w:szCs w:val="24"/>
        </w:rPr>
        <w:t>1.2. Работодатель обязан в соответствии с ТК,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w:t>
      </w:r>
    </w:p>
    <w:p w:rsidR="00FC02F6" w:rsidRDefault="00FC02F6">
      <w:pPr>
        <w:spacing w:line="5" w:lineRule="exact"/>
        <w:rPr>
          <w:sz w:val="20"/>
          <w:szCs w:val="20"/>
        </w:rPr>
      </w:pPr>
    </w:p>
    <w:p w:rsidR="00FC02F6" w:rsidRDefault="00FC02F6">
      <w:pPr>
        <w:spacing w:line="224" w:lineRule="auto"/>
        <w:ind w:left="4" w:firstLine="720"/>
        <w:jc w:val="both"/>
        <w:rPr>
          <w:sz w:val="20"/>
          <w:szCs w:val="20"/>
        </w:rPr>
      </w:pPr>
      <w:r>
        <w:rPr>
          <w:rFonts w:ascii="Gabriola" w:eastAsia="Gabriola" w:hAnsi="Gabriola" w:cs="Gabriola"/>
          <w:sz w:val="24"/>
          <w:szCs w:val="24"/>
        </w:rPr>
        <w:t>1.3. Работодатель – организация, вступившая в трудовые отношения с работником. Права и обязанности работодателя осуществляет руководитель организации директор школы. Далее «работодатель» – руководитель организации.</w:t>
      </w:r>
    </w:p>
    <w:p w:rsidR="00FC02F6" w:rsidRDefault="00FC02F6">
      <w:pPr>
        <w:spacing w:line="3" w:lineRule="exact"/>
        <w:rPr>
          <w:sz w:val="20"/>
          <w:szCs w:val="20"/>
        </w:rPr>
      </w:pPr>
    </w:p>
    <w:p w:rsidR="00FC02F6" w:rsidRDefault="00FC02F6">
      <w:pPr>
        <w:spacing w:line="199" w:lineRule="auto"/>
        <w:ind w:left="4" w:firstLine="720"/>
        <w:jc w:val="both"/>
        <w:rPr>
          <w:sz w:val="20"/>
          <w:szCs w:val="20"/>
        </w:rPr>
      </w:pPr>
      <w:r>
        <w:rPr>
          <w:rFonts w:ascii="Gabriola" w:eastAsia="Gabriola" w:hAnsi="Gabriola" w:cs="Gabriola"/>
          <w:sz w:val="24"/>
          <w:szCs w:val="24"/>
        </w:rPr>
        <w:t>1.4. Дисциплина труда – обязательное для всех работников подчинение правилам поведения, определенным в соответствии с ТК, иными законами, коллективным договором, отраслевым территориальным соглашением, трудовым договором, локальными нормативными актами организации.</w:t>
      </w:r>
    </w:p>
    <w:p w:rsidR="00FC02F6" w:rsidRDefault="00FC02F6">
      <w:pPr>
        <w:spacing w:line="5" w:lineRule="exact"/>
        <w:rPr>
          <w:sz w:val="20"/>
          <w:szCs w:val="20"/>
        </w:rPr>
      </w:pPr>
    </w:p>
    <w:p w:rsidR="00FC02F6" w:rsidRDefault="00FC02F6">
      <w:pPr>
        <w:ind w:left="4" w:firstLine="720"/>
        <w:jc w:val="both"/>
        <w:rPr>
          <w:sz w:val="20"/>
          <w:szCs w:val="20"/>
        </w:rPr>
      </w:pPr>
      <w:r>
        <w:rPr>
          <w:rFonts w:ascii="Gabriola" w:eastAsia="Gabriola" w:hAnsi="Gabriola" w:cs="Gabriola"/>
          <w:sz w:val="21"/>
          <w:szCs w:val="21"/>
        </w:rPr>
        <w:t>1.5. Дисциплина в учреждении поддерживается на основе уважения человеческого достоинства обучающихся (воспитанников) и работников. Применение методов физического и психического воздействия по отношению к обучающимся (воспитанникам) не допускается.</w:t>
      </w:r>
    </w:p>
    <w:p w:rsidR="00FC02F6" w:rsidRDefault="00FC02F6">
      <w:pPr>
        <w:spacing w:line="55" w:lineRule="exact"/>
        <w:rPr>
          <w:sz w:val="20"/>
          <w:szCs w:val="20"/>
        </w:rPr>
      </w:pPr>
    </w:p>
    <w:p w:rsidR="00FC02F6" w:rsidRDefault="00FC02F6">
      <w:pPr>
        <w:spacing w:line="189" w:lineRule="auto"/>
        <w:ind w:left="4" w:firstLine="720"/>
        <w:jc w:val="both"/>
        <w:rPr>
          <w:sz w:val="20"/>
          <w:szCs w:val="20"/>
        </w:rPr>
      </w:pPr>
      <w:r>
        <w:rPr>
          <w:rFonts w:ascii="Gabriola" w:eastAsia="Gabriola" w:hAnsi="Gabriola" w:cs="Gabriola"/>
          <w:sz w:val="19"/>
          <w:szCs w:val="19"/>
        </w:rPr>
        <w:t>1.6. Правила обязательны для всех работников, заключивших трудовой договор с работодателем (в том числе и внешних совместителей) и руководителя организации.</w:t>
      </w:r>
    </w:p>
    <w:p w:rsidR="00FC02F6" w:rsidRDefault="00FC02F6">
      <w:pPr>
        <w:spacing w:line="180" w:lineRule="auto"/>
        <w:ind w:left="724"/>
        <w:rPr>
          <w:sz w:val="20"/>
          <w:szCs w:val="20"/>
        </w:rPr>
      </w:pPr>
      <w:r>
        <w:rPr>
          <w:rFonts w:ascii="Gabriola" w:eastAsia="Gabriola" w:hAnsi="Gabriola" w:cs="Gabriola"/>
          <w:sz w:val="20"/>
          <w:szCs w:val="20"/>
        </w:rPr>
        <w:t>1.7. Правила соблюдаются на всей территории организации.</w:t>
      </w:r>
    </w:p>
    <w:p w:rsidR="00FC02F6" w:rsidRDefault="00FC02F6">
      <w:pPr>
        <w:spacing w:line="1" w:lineRule="exact"/>
        <w:rPr>
          <w:sz w:val="20"/>
          <w:szCs w:val="20"/>
        </w:rPr>
      </w:pPr>
    </w:p>
    <w:p w:rsidR="00FC02F6" w:rsidRDefault="00FC02F6">
      <w:pPr>
        <w:spacing w:line="181" w:lineRule="auto"/>
        <w:ind w:left="4" w:firstLine="780"/>
        <w:jc w:val="both"/>
        <w:rPr>
          <w:sz w:val="20"/>
          <w:szCs w:val="20"/>
        </w:rPr>
      </w:pPr>
      <w:r>
        <w:rPr>
          <w:rFonts w:ascii="Gabriola" w:eastAsia="Gabriola" w:hAnsi="Gabriola" w:cs="Gabriola"/>
          <w:sz w:val="21"/>
          <w:szCs w:val="21"/>
        </w:rPr>
        <w:t>Правила доводятся до сведения каждого работника, состоящего или вступающего в трудовые отношения с работодателем в обязательном порядке.</w:t>
      </w:r>
    </w:p>
    <w:p w:rsidR="00FC02F6" w:rsidRDefault="00FC02F6">
      <w:pPr>
        <w:spacing w:line="111" w:lineRule="exact"/>
        <w:rPr>
          <w:sz w:val="20"/>
          <w:szCs w:val="20"/>
        </w:rPr>
      </w:pPr>
    </w:p>
    <w:p w:rsidR="00FC02F6" w:rsidRDefault="00FC02F6">
      <w:pPr>
        <w:ind w:right="-3"/>
        <w:jc w:val="center"/>
        <w:rPr>
          <w:sz w:val="20"/>
          <w:szCs w:val="20"/>
        </w:rPr>
      </w:pPr>
      <w:r>
        <w:rPr>
          <w:rFonts w:ascii="Gabriola" w:eastAsia="Gabriola" w:hAnsi="Gabriola" w:cs="Gabriola"/>
          <w:b/>
          <w:bCs/>
          <w:sz w:val="24"/>
          <w:szCs w:val="24"/>
        </w:rPr>
        <w:t>2. Порядок приема на работу, перевода и увольнения</w:t>
      </w:r>
    </w:p>
    <w:p w:rsidR="00FC02F6" w:rsidRDefault="00FC02F6">
      <w:pPr>
        <w:spacing w:line="245" w:lineRule="exact"/>
        <w:rPr>
          <w:sz w:val="20"/>
          <w:szCs w:val="20"/>
        </w:rPr>
      </w:pPr>
    </w:p>
    <w:p w:rsidR="00FC02F6" w:rsidRDefault="00FC02F6">
      <w:pPr>
        <w:ind w:left="4" w:right="20" w:firstLine="720"/>
        <w:jc w:val="both"/>
        <w:rPr>
          <w:sz w:val="20"/>
          <w:szCs w:val="20"/>
        </w:rPr>
      </w:pPr>
      <w:r>
        <w:rPr>
          <w:rFonts w:ascii="Gabriola" w:eastAsia="Gabriola" w:hAnsi="Gabriola" w:cs="Gabriola"/>
        </w:rPr>
        <w:t>2.1. Перед заключением трудового договора лицо, поступающее на работу в организацию, обязано предъявить работодателю:</w:t>
      </w:r>
    </w:p>
    <w:p w:rsidR="00FC02F6" w:rsidRDefault="00FC02F6">
      <w:pPr>
        <w:spacing w:line="147" w:lineRule="exact"/>
        <w:rPr>
          <w:sz w:val="20"/>
          <w:szCs w:val="20"/>
        </w:rPr>
      </w:pPr>
    </w:p>
    <w:p w:rsidR="00FC02F6" w:rsidRDefault="00FC02F6">
      <w:pPr>
        <w:ind w:left="4" w:right="20" w:firstLine="720"/>
        <w:rPr>
          <w:sz w:val="20"/>
          <w:szCs w:val="20"/>
        </w:rPr>
      </w:pPr>
      <w:r>
        <w:rPr>
          <w:rFonts w:ascii="Gabriola" w:eastAsia="Gabriola" w:hAnsi="Gabriola" w:cs="Gabriola"/>
          <w:sz w:val="19"/>
          <w:szCs w:val="19"/>
        </w:rPr>
        <w:t>– паспорт или иной документ, удостоверяющий личность (иной – документ, удостоверяющий личность, выданный органами внутренних дел);</w:t>
      </w:r>
    </w:p>
    <w:p w:rsidR="00FC02F6" w:rsidRDefault="00FC02F6">
      <w:pPr>
        <w:spacing w:line="202" w:lineRule="exact"/>
        <w:rPr>
          <w:sz w:val="20"/>
          <w:szCs w:val="20"/>
        </w:rPr>
      </w:pPr>
    </w:p>
    <w:p w:rsidR="00FC02F6" w:rsidRDefault="00FC02F6">
      <w:pPr>
        <w:ind w:left="4" w:firstLine="720"/>
        <w:rPr>
          <w:sz w:val="20"/>
          <w:szCs w:val="20"/>
        </w:rPr>
      </w:pPr>
      <w:r>
        <w:rPr>
          <w:rFonts w:ascii="Gabriola" w:eastAsia="Gabriola" w:hAnsi="Gabriola" w:cs="Gabriola"/>
          <w:sz w:val="24"/>
          <w:szCs w:val="24"/>
        </w:rPr>
        <w:t>– трудовую книжку (кроме случаев, когда работник поступает на работу по совместительству или впервые);</w:t>
      </w:r>
    </w:p>
    <w:p w:rsidR="00FC02F6" w:rsidRDefault="00FC02F6">
      <w:pPr>
        <w:spacing w:line="110" w:lineRule="exact"/>
        <w:rPr>
          <w:sz w:val="20"/>
          <w:szCs w:val="20"/>
        </w:rPr>
      </w:pPr>
    </w:p>
    <w:p w:rsidR="00FC02F6" w:rsidRDefault="00FC02F6">
      <w:pPr>
        <w:spacing w:line="189" w:lineRule="auto"/>
        <w:ind w:left="724"/>
        <w:rPr>
          <w:sz w:val="20"/>
          <w:szCs w:val="20"/>
        </w:rPr>
      </w:pPr>
      <w:r>
        <w:rPr>
          <w:rFonts w:ascii="Gabriola" w:eastAsia="Gabriola" w:hAnsi="Gabriola" w:cs="Gabriola"/>
          <w:sz w:val="19"/>
          <w:szCs w:val="19"/>
        </w:rPr>
        <w:t>– страховое свидетельство государственного пенсионного страхования;</w:t>
      </w:r>
    </w:p>
    <w:p w:rsidR="00FC02F6" w:rsidRDefault="00FC02F6">
      <w:pPr>
        <w:ind w:left="4" w:right="20" w:firstLine="720"/>
        <w:rPr>
          <w:sz w:val="20"/>
          <w:szCs w:val="20"/>
        </w:rPr>
      </w:pPr>
      <w:r>
        <w:rPr>
          <w:rFonts w:ascii="Gabriola" w:eastAsia="Gabriola" w:hAnsi="Gabriola" w:cs="Gabriola"/>
          <w:sz w:val="24"/>
          <w:szCs w:val="24"/>
        </w:rPr>
        <w:t>– военный билет (временное удостоверение), удостоверение граждан, подлежащих призыву на военную службу;</w:t>
      </w:r>
    </w:p>
    <w:p w:rsidR="00FC02F6" w:rsidRDefault="00FC02F6">
      <w:pPr>
        <w:spacing w:line="110" w:lineRule="exact"/>
        <w:rPr>
          <w:sz w:val="20"/>
          <w:szCs w:val="20"/>
        </w:rPr>
      </w:pPr>
    </w:p>
    <w:p w:rsidR="00FC02F6" w:rsidRDefault="00FC02F6">
      <w:pPr>
        <w:ind w:left="4" w:firstLine="720"/>
        <w:jc w:val="both"/>
        <w:rPr>
          <w:sz w:val="20"/>
          <w:szCs w:val="20"/>
        </w:rPr>
      </w:pPr>
      <w:r>
        <w:rPr>
          <w:rFonts w:ascii="Gabriola" w:eastAsia="Gabriola" w:hAnsi="Gabriola" w:cs="Gabriola"/>
        </w:rPr>
        <w:t>– документ об образовании (при поступлении на работу на педагогические должности: музыкального руководителя, учителя–логопеда, учителя–дефектолога, логопеда, педагога– психолога предъявляются требования к профилю полученной специальности);</w:t>
      </w:r>
    </w:p>
    <w:p w:rsidR="00FC02F6" w:rsidRDefault="00FC02F6">
      <w:pPr>
        <w:spacing w:line="18" w:lineRule="exact"/>
        <w:rPr>
          <w:sz w:val="20"/>
          <w:szCs w:val="20"/>
        </w:rPr>
      </w:pPr>
    </w:p>
    <w:p w:rsidR="00FC02F6" w:rsidRDefault="00FC02F6">
      <w:pPr>
        <w:ind w:left="4" w:right="20" w:firstLine="720"/>
        <w:rPr>
          <w:sz w:val="20"/>
          <w:szCs w:val="20"/>
        </w:rPr>
      </w:pPr>
      <w:r>
        <w:rPr>
          <w:rFonts w:ascii="Gabriola" w:eastAsia="Gabriola" w:hAnsi="Gabriola" w:cs="Gabriola"/>
          <w:sz w:val="24"/>
          <w:szCs w:val="24"/>
        </w:rPr>
        <w:t>– медицинское заключение по результатам предварительного медицинского освидетельствования.</w:t>
      </w:r>
    </w:p>
    <w:p w:rsidR="00FC02F6" w:rsidRDefault="00FC02F6">
      <w:pPr>
        <w:spacing w:line="110" w:lineRule="exact"/>
        <w:rPr>
          <w:sz w:val="20"/>
          <w:szCs w:val="20"/>
        </w:rPr>
      </w:pPr>
    </w:p>
    <w:p w:rsidR="00FC02F6" w:rsidRDefault="00FC02F6">
      <w:pPr>
        <w:spacing w:line="189" w:lineRule="auto"/>
        <w:ind w:left="724"/>
        <w:rPr>
          <w:sz w:val="20"/>
          <w:szCs w:val="20"/>
        </w:rPr>
      </w:pPr>
      <w:r>
        <w:rPr>
          <w:rFonts w:ascii="Gabriola" w:eastAsia="Gabriola" w:hAnsi="Gabriola" w:cs="Gabriola"/>
          <w:sz w:val="19"/>
          <w:szCs w:val="19"/>
        </w:rPr>
        <w:t>– справка о наличии (отсутствии) судимости и (или) факта уголовного преследования либо</w:t>
      </w:r>
    </w:p>
    <w:p w:rsidR="00FC02F6" w:rsidRDefault="00FC02F6" w:rsidP="00FC02F6">
      <w:pPr>
        <w:numPr>
          <w:ilvl w:val="0"/>
          <w:numId w:val="42"/>
        </w:numPr>
        <w:tabs>
          <w:tab w:val="left" w:pos="184"/>
        </w:tabs>
        <w:spacing w:after="0" w:line="189" w:lineRule="auto"/>
        <w:ind w:left="184" w:hanging="184"/>
        <w:rPr>
          <w:rFonts w:ascii="Gabriola" w:eastAsia="Gabriola" w:hAnsi="Gabriola" w:cs="Gabriola"/>
          <w:sz w:val="19"/>
          <w:szCs w:val="19"/>
        </w:rPr>
      </w:pPr>
      <w:r>
        <w:rPr>
          <w:rFonts w:ascii="Gabriola" w:eastAsia="Gabriola" w:hAnsi="Gabriola" w:cs="Gabriola"/>
          <w:sz w:val="19"/>
          <w:szCs w:val="19"/>
        </w:rPr>
        <w:t>прекращении уголовного преследования</w:t>
      </w:r>
      <w:r>
        <w:rPr>
          <w:rFonts w:ascii="Gabriola" w:eastAsia="Gabriola" w:hAnsi="Gabriola" w:cs="Gabriola"/>
          <w:sz w:val="19"/>
          <w:szCs w:val="19"/>
          <w:u w:val="single"/>
        </w:rPr>
        <w:t>.</w:t>
      </w:r>
    </w:p>
    <w:p w:rsidR="00FC02F6" w:rsidRDefault="00FC02F6">
      <w:pPr>
        <w:spacing w:line="1" w:lineRule="exact"/>
        <w:rPr>
          <w:sz w:val="20"/>
          <w:szCs w:val="20"/>
        </w:rPr>
      </w:pPr>
    </w:p>
    <w:p w:rsidR="00FC02F6" w:rsidRDefault="00FC02F6">
      <w:pPr>
        <w:spacing w:line="234" w:lineRule="auto"/>
        <w:ind w:left="4" w:right="20" w:firstLine="720"/>
        <w:jc w:val="both"/>
        <w:rPr>
          <w:sz w:val="20"/>
          <w:szCs w:val="20"/>
        </w:rPr>
      </w:pPr>
      <w:r>
        <w:rPr>
          <w:rFonts w:ascii="Gabriola" w:eastAsia="Gabriola" w:hAnsi="Gabriola" w:cs="Gabriola"/>
          <w:sz w:val="23"/>
          <w:szCs w:val="23"/>
        </w:rPr>
        <w:t>2.2. Прием на работу оформляется приказом работодателя, изданным на основании заключенного трудового договора, составленного в письменной форме в двух экземплярах, каждый из которых подписывается работодателем и работником.</w:t>
      </w:r>
    </w:p>
    <w:p w:rsidR="00FC02F6" w:rsidRDefault="00FC02F6">
      <w:pPr>
        <w:spacing w:line="2" w:lineRule="exact"/>
        <w:rPr>
          <w:sz w:val="20"/>
          <w:szCs w:val="20"/>
        </w:rPr>
      </w:pPr>
    </w:p>
    <w:p w:rsidR="00FC02F6" w:rsidRDefault="00FC02F6">
      <w:pPr>
        <w:ind w:left="4" w:firstLine="720"/>
        <w:jc w:val="both"/>
        <w:rPr>
          <w:sz w:val="20"/>
          <w:szCs w:val="20"/>
        </w:rPr>
      </w:pPr>
      <w:r>
        <w:rPr>
          <w:rFonts w:ascii="Gabriola" w:eastAsia="Gabriola" w:hAnsi="Gabriola" w:cs="Gabriola"/>
          <w:sz w:val="24"/>
          <w:szCs w:val="24"/>
        </w:rPr>
        <w:t>Приказ объявляется работнику под расписку в 3–дневный срок со дня подписания трудового договора.</w:t>
      </w:r>
    </w:p>
    <w:p w:rsidR="00FC02F6" w:rsidRDefault="00FC02F6">
      <w:pPr>
        <w:sectPr w:rsidR="00FC02F6">
          <w:pgSz w:w="11900" w:h="16840"/>
          <w:pgMar w:top="698" w:right="700" w:bottom="125" w:left="1136" w:header="0" w:footer="0" w:gutter="0"/>
          <w:cols w:space="720" w:equalWidth="0">
            <w:col w:w="10064"/>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34" w:lineRule="exact"/>
        <w:rPr>
          <w:sz w:val="20"/>
          <w:szCs w:val="20"/>
        </w:rPr>
      </w:pPr>
    </w:p>
    <w:p w:rsidR="00FC02F6" w:rsidRDefault="00FC02F6">
      <w:pPr>
        <w:ind w:left="9824"/>
        <w:rPr>
          <w:sz w:val="20"/>
          <w:szCs w:val="20"/>
        </w:rPr>
      </w:pPr>
      <w:r>
        <w:rPr>
          <w:rFonts w:ascii="Gabriola" w:eastAsia="Gabriola" w:hAnsi="Gabriola" w:cs="Gabriola"/>
          <w:sz w:val="24"/>
          <w:szCs w:val="24"/>
        </w:rPr>
        <w:t>26</w:t>
      </w:r>
    </w:p>
    <w:p w:rsidR="00FC02F6" w:rsidRDefault="00FC02F6">
      <w:pPr>
        <w:sectPr w:rsidR="00FC02F6">
          <w:type w:val="continuous"/>
          <w:pgSz w:w="11900" w:h="16840"/>
          <w:pgMar w:top="698" w:right="700" w:bottom="125" w:left="1136" w:header="0" w:footer="0" w:gutter="0"/>
          <w:cols w:space="720" w:equalWidth="0">
            <w:col w:w="10064"/>
          </w:cols>
        </w:sectPr>
      </w:pPr>
    </w:p>
    <w:p w:rsidR="00FC02F6" w:rsidRDefault="00FC02F6">
      <w:pPr>
        <w:spacing w:line="224" w:lineRule="auto"/>
        <w:ind w:firstLine="720"/>
        <w:jc w:val="both"/>
        <w:rPr>
          <w:sz w:val="20"/>
          <w:szCs w:val="20"/>
        </w:rPr>
      </w:pPr>
      <w:r>
        <w:rPr>
          <w:rFonts w:ascii="Gabriola" w:eastAsia="Gabriola" w:hAnsi="Gabriola" w:cs="Gabriola"/>
          <w:sz w:val="24"/>
          <w:szCs w:val="24"/>
        </w:rPr>
        <w:lastRenderedPageBreak/>
        <w:t>Фактическое допущение работника к работе с ведома или по поручению работодателя считается заключением трудового договора независимо от того, был ли он оформлен надлежащим образом.</w:t>
      </w:r>
    </w:p>
    <w:p w:rsidR="00FC02F6" w:rsidRDefault="00FC02F6">
      <w:pPr>
        <w:spacing w:line="3" w:lineRule="exact"/>
        <w:rPr>
          <w:sz w:val="20"/>
          <w:szCs w:val="20"/>
        </w:rPr>
      </w:pPr>
    </w:p>
    <w:p w:rsidR="00FC02F6" w:rsidRDefault="00FC02F6">
      <w:pPr>
        <w:ind w:firstLine="720"/>
        <w:jc w:val="both"/>
        <w:rPr>
          <w:sz w:val="20"/>
          <w:szCs w:val="20"/>
        </w:rPr>
      </w:pPr>
      <w:r>
        <w:rPr>
          <w:rFonts w:ascii="Gabriola" w:eastAsia="Gabriola" w:hAnsi="Gabriola" w:cs="Gabriola"/>
          <w:sz w:val="24"/>
          <w:szCs w:val="24"/>
        </w:rPr>
        <w:t>2.3. Существенными условиями трудового договора и обязательными для включения в него являются:</w:t>
      </w:r>
    </w:p>
    <w:p w:rsidR="00FC02F6" w:rsidRDefault="00FC02F6">
      <w:pPr>
        <w:spacing w:line="209" w:lineRule="auto"/>
        <w:ind w:left="720"/>
        <w:rPr>
          <w:sz w:val="20"/>
          <w:szCs w:val="20"/>
        </w:rPr>
      </w:pPr>
      <w:r>
        <w:rPr>
          <w:rFonts w:ascii="Gabriola" w:eastAsia="Gabriola" w:hAnsi="Gabriola" w:cs="Gabriola"/>
          <w:sz w:val="24"/>
          <w:szCs w:val="24"/>
        </w:rPr>
        <w:t>– место работы (с указанием структурного подразделения);</w:t>
      </w:r>
    </w:p>
    <w:p w:rsidR="00FC02F6" w:rsidRDefault="00FC02F6">
      <w:pPr>
        <w:spacing w:line="1" w:lineRule="exact"/>
        <w:rPr>
          <w:sz w:val="20"/>
          <w:szCs w:val="20"/>
        </w:rPr>
      </w:pPr>
    </w:p>
    <w:p w:rsidR="00FC02F6" w:rsidRDefault="00FC02F6">
      <w:pPr>
        <w:spacing w:line="189" w:lineRule="auto"/>
        <w:ind w:left="720"/>
        <w:rPr>
          <w:sz w:val="20"/>
          <w:szCs w:val="20"/>
        </w:rPr>
      </w:pPr>
      <w:r>
        <w:rPr>
          <w:rFonts w:ascii="Gabriola" w:eastAsia="Gabriola" w:hAnsi="Gabriola" w:cs="Gabriola"/>
          <w:sz w:val="19"/>
          <w:szCs w:val="19"/>
        </w:rPr>
        <w:t>– дата вступления договора в силу;</w:t>
      </w:r>
    </w:p>
    <w:p w:rsidR="00FC02F6" w:rsidRDefault="00FC02F6">
      <w:pPr>
        <w:spacing w:line="189" w:lineRule="auto"/>
        <w:ind w:left="720"/>
        <w:rPr>
          <w:sz w:val="20"/>
          <w:szCs w:val="20"/>
        </w:rPr>
      </w:pPr>
      <w:r>
        <w:rPr>
          <w:rFonts w:ascii="Gabriola" w:eastAsia="Gabriola" w:hAnsi="Gabriola" w:cs="Gabriola"/>
          <w:sz w:val="19"/>
          <w:szCs w:val="19"/>
        </w:rPr>
        <w:t>– дата начала работы;</w:t>
      </w:r>
    </w:p>
    <w:p w:rsidR="00FC02F6" w:rsidRDefault="00FC02F6">
      <w:pPr>
        <w:spacing w:line="189" w:lineRule="auto"/>
        <w:ind w:left="720"/>
        <w:rPr>
          <w:sz w:val="20"/>
          <w:szCs w:val="20"/>
        </w:rPr>
      </w:pPr>
      <w:r>
        <w:rPr>
          <w:rFonts w:ascii="Gabriola" w:eastAsia="Gabriola" w:hAnsi="Gabriola" w:cs="Gabriola"/>
          <w:sz w:val="19"/>
          <w:szCs w:val="19"/>
        </w:rPr>
        <w:t>– наименование должности, специальности, профессии с указанием квалификации;</w:t>
      </w:r>
    </w:p>
    <w:p w:rsidR="00FC02F6" w:rsidRDefault="00FC02F6">
      <w:pPr>
        <w:spacing w:line="189" w:lineRule="auto"/>
        <w:ind w:left="720"/>
        <w:rPr>
          <w:sz w:val="20"/>
          <w:szCs w:val="20"/>
        </w:rPr>
      </w:pPr>
      <w:r>
        <w:rPr>
          <w:rFonts w:ascii="Gabriola" w:eastAsia="Gabriola" w:hAnsi="Gabriola" w:cs="Gabriola"/>
          <w:sz w:val="19"/>
          <w:szCs w:val="19"/>
        </w:rPr>
        <w:t>– права и обязанности работника;</w:t>
      </w:r>
    </w:p>
    <w:p w:rsidR="00FC02F6" w:rsidRDefault="00FC02F6">
      <w:pPr>
        <w:spacing w:line="189" w:lineRule="auto"/>
        <w:ind w:left="720"/>
        <w:rPr>
          <w:sz w:val="20"/>
          <w:szCs w:val="20"/>
        </w:rPr>
      </w:pPr>
      <w:r>
        <w:rPr>
          <w:rFonts w:ascii="Gabriola" w:eastAsia="Gabriola" w:hAnsi="Gabriola" w:cs="Gabriola"/>
          <w:sz w:val="19"/>
          <w:szCs w:val="19"/>
        </w:rPr>
        <w:t>– права и обязанности работодателя;</w:t>
      </w:r>
    </w:p>
    <w:p w:rsidR="00FC02F6" w:rsidRDefault="00FC02F6">
      <w:pPr>
        <w:ind w:right="20" w:firstLine="720"/>
        <w:rPr>
          <w:sz w:val="20"/>
          <w:szCs w:val="20"/>
        </w:rPr>
      </w:pPr>
      <w:r>
        <w:rPr>
          <w:rFonts w:ascii="Gabriola" w:eastAsia="Gabriola" w:hAnsi="Gabriola" w:cs="Gabriola"/>
          <w:sz w:val="24"/>
          <w:szCs w:val="24"/>
        </w:rPr>
        <w:t>– характеристики условий труда, компенсации и льготы за работу во вредных и тяжелых условиях;</w:t>
      </w:r>
    </w:p>
    <w:p w:rsidR="00FC02F6" w:rsidRDefault="00FC02F6">
      <w:pPr>
        <w:spacing w:line="110" w:lineRule="exact"/>
        <w:rPr>
          <w:sz w:val="20"/>
          <w:szCs w:val="20"/>
        </w:rPr>
      </w:pPr>
    </w:p>
    <w:p w:rsidR="00FC02F6" w:rsidRDefault="00FC02F6">
      <w:pPr>
        <w:spacing w:line="189" w:lineRule="auto"/>
        <w:ind w:left="720"/>
        <w:rPr>
          <w:sz w:val="20"/>
          <w:szCs w:val="20"/>
        </w:rPr>
      </w:pPr>
      <w:r>
        <w:rPr>
          <w:rFonts w:ascii="Gabriola" w:eastAsia="Gabriola" w:hAnsi="Gabriola" w:cs="Gabriola"/>
          <w:sz w:val="19"/>
          <w:szCs w:val="19"/>
        </w:rPr>
        <w:t>– режим труда и отдыха (в части, отличающейся от настоящих Правил);</w:t>
      </w:r>
    </w:p>
    <w:p w:rsidR="00FC02F6" w:rsidRDefault="00FC02F6">
      <w:pPr>
        <w:ind w:firstLine="720"/>
        <w:rPr>
          <w:sz w:val="20"/>
          <w:szCs w:val="20"/>
        </w:rPr>
      </w:pPr>
      <w:r>
        <w:rPr>
          <w:rFonts w:ascii="Gabriola" w:eastAsia="Gabriola" w:hAnsi="Gabriola" w:cs="Gabriola"/>
          <w:sz w:val="24"/>
          <w:szCs w:val="24"/>
        </w:rPr>
        <w:t>– условия оплаты труда (размер тарифной ставки или должностного оклада, доплаты, надбавки, иные выплаты);</w:t>
      </w:r>
    </w:p>
    <w:p w:rsidR="00FC02F6" w:rsidRDefault="00FC02F6">
      <w:pPr>
        <w:spacing w:line="110" w:lineRule="exact"/>
        <w:rPr>
          <w:sz w:val="20"/>
          <w:szCs w:val="20"/>
        </w:rPr>
      </w:pPr>
    </w:p>
    <w:p w:rsidR="00FC02F6" w:rsidRDefault="00FC02F6">
      <w:pPr>
        <w:ind w:firstLine="720"/>
        <w:rPr>
          <w:sz w:val="20"/>
          <w:szCs w:val="20"/>
        </w:rPr>
      </w:pPr>
      <w:r>
        <w:rPr>
          <w:rFonts w:ascii="Gabriola" w:eastAsia="Gabriola" w:hAnsi="Gabriola" w:cs="Gabriola"/>
          <w:sz w:val="24"/>
          <w:szCs w:val="24"/>
        </w:rPr>
        <w:t>– виды и условия социального страхования, непосредственно связанные с трудовой деятельностью.</w:t>
      </w:r>
    </w:p>
    <w:p w:rsidR="00FC02F6" w:rsidRDefault="00FC02F6">
      <w:pPr>
        <w:spacing w:line="110" w:lineRule="exact"/>
        <w:rPr>
          <w:sz w:val="20"/>
          <w:szCs w:val="20"/>
        </w:rPr>
      </w:pPr>
    </w:p>
    <w:p w:rsidR="00FC02F6" w:rsidRDefault="00FC02F6">
      <w:pPr>
        <w:ind w:right="20" w:firstLine="720"/>
        <w:rPr>
          <w:sz w:val="20"/>
          <w:szCs w:val="20"/>
        </w:rPr>
      </w:pPr>
      <w:r>
        <w:rPr>
          <w:rFonts w:ascii="Gabriola" w:eastAsia="Gabriola" w:hAnsi="Gabriola" w:cs="Gabriola"/>
        </w:rPr>
        <w:t>Данные существенные условия трудового договора могут быть изменены только по соглашению сторон и в письменной форме.</w:t>
      </w:r>
    </w:p>
    <w:p w:rsidR="00FC02F6" w:rsidRDefault="00FC02F6">
      <w:pPr>
        <w:spacing w:line="147" w:lineRule="exact"/>
        <w:rPr>
          <w:sz w:val="20"/>
          <w:szCs w:val="20"/>
        </w:rPr>
      </w:pPr>
    </w:p>
    <w:p w:rsidR="00FC02F6" w:rsidRDefault="00FC02F6">
      <w:pPr>
        <w:spacing w:line="189" w:lineRule="auto"/>
        <w:ind w:left="720"/>
        <w:rPr>
          <w:sz w:val="20"/>
          <w:szCs w:val="20"/>
        </w:rPr>
      </w:pPr>
      <w:r>
        <w:rPr>
          <w:rFonts w:ascii="Gabriola" w:eastAsia="Gabriola" w:hAnsi="Gabriola" w:cs="Gabriola"/>
          <w:sz w:val="19"/>
          <w:szCs w:val="19"/>
        </w:rPr>
        <w:t>2.4. Трудовой договор с работником заключается на неопределенный срок.</w:t>
      </w:r>
    </w:p>
    <w:p w:rsidR="00FC02F6" w:rsidRDefault="00FC02F6">
      <w:pPr>
        <w:ind w:right="20" w:firstLine="720"/>
        <w:rPr>
          <w:sz w:val="20"/>
          <w:szCs w:val="20"/>
        </w:rPr>
      </w:pPr>
      <w:r>
        <w:rPr>
          <w:rFonts w:ascii="Gabriola" w:eastAsia="Gabriola" w:hAnsi="Gabriola" w:cs="Gabriola"/>
          <w:sz w:val="24"/>
          <w:szCs w:val="24"/>
        </w:rPr>
        <w:t>Срочный трудовой договор может заключаться по инициативе работодателя в следующих случаях:</w:t>
      </w:r>
    </w:p>
    <w:p w:rsidR="00FC02F6" w:rsidRDefault="00FC02F6">
      <w:pPr>
        <w:spacing w:line="110" w:lineRule="exact"/>
        <w:rPr>
          <w:sz w:val="20"/>
          <w:szCs w:val="20"/>
        </w:rPr>
      </w:pPr>
    </w:p>
    <w:p w:rsidR="00FC02F6" w:rsidRDefault="00FC02F6">
      <w:pPr>
        <w:ind w:right="20" w:firstLine="720"/>
        <w:rPr>
          <w:sz w:val="20"/>
          <w:szCs w:val="20"/>
        </w:rPr>
      </w:pPr>
      <w:r>
        <w:rPr>
          <w:rFonts w:ascii="Gabriola" w:eastAsia="Gabriola" w:hAnsi="Gabriola" w:cs="Gabriola"/>
          <w:sz w:val="23"/>
          <w:szCs w:val="23"/>
        </w:rPr>
        <w:t>– для замены временно отсутствующего работника, за которым в соответствии с законом сохраняется место работы;</w:t>
      </w:r>
    </w:p>
    <w:p w:rsidR="00FC02F6" w:rsidRDefault="00FC02F6">
      <w:pPr>
        <w:spacing w:line="128" w:lineRule="exact"/>
        <w:rPr>
          <w:sz w:val="20"/>
          <w:szCs w:val="20"/>
        </w:rPr>
      </w:pPr>
    </w:p>
    <w:p w:rsidR="00FC02F6" w:rsidRDefault="00FC02F6">
      <w:pPr>
        <w:ind w:firstLine="720"/>
        <w:rPr>
          <w:sz w:val="20"/>
          <w:szCs w:val="20"/>
        </w:rPr>
      </w:pPr>
      <w:r>
        <w:rPr>
          <w:rFonts w:ascii="Gabriola" w:eastAsia="Gabriola" w:hAnsi="Gabriola" w:cs="Gabriola"/>
          <w:sz w:val="20"/>
          <w:szCs w:val="20"/>
        </w:rPr>
        <w:t>– для выполнения заведомо определенной работы, в том числе в случаях, когда ее окончание не может быть определено конкретной датой;</w:t>
      </w:r>
    </w:p>
    <w:p w:rsidR="00FC02F6" w:rsidRDefault="00FC02F6">
      <w:pPr>
        <w:spacing w:line="183" w:lineRule="exact"/>
        <w:rPr>
          <w:sz w:val="20"/>
          <w:szCs w:val="20"/>
        </w:rPr>
      </w:pPr>
    </w:p>
    <w:p w:rsidR="00FC02F6" w:rsidRDefault="00FC02F6">
      <w:pPr>
        <w:spacing w:line="189" w:lineRule="auto"/>
        <w:ind w:left="720"/>
        <w:rPr>
          <w:sz w:val="20"/>
          <w:szCs w:val="20"/>
        </w:rPr>
      </w:pPr>
      <w:r>
        <w:rPr>
          <w:rFonts w:ascii="Gabriola" w:eastAsia="Gabriola" w:hAnsi="Gabriola" w:cs="Gabriola"/>
          <w:sz w:val="19"/>
          <w:szCs w:val="19"/>
        </w:rPr>
        <w:t>– при заключении договора с лицами, обучающимися по дневным формам обучения;</w:t>
      </w:r>
    </w:p>
    <w:p w:rsidR="00FC02F6" w:rsidRDefault="00FC02F6">
      <w:pPr>
        <w:ind w:right="20" w:firstLine="720"/>
        <w:rPr>
          <w:sz w:val="20"/>
          <w:szCs w:val="20"/>
        </w:rPr>
      </w:pPr>
      <w:r>
        <w:rPr>
          <w:rFonts w:ascii="Gabriola" w:eastAsia="Gabriola" w:hAnsi="Gabriola" w:cs="Gabriola"/>
          <w:sz w:val="24"/>
          <w:szCs w:val="24"/>
        </w:rPr>
        <w:t>– при заключении договора с лицами, направленными на временную работу органами службы занятости населения.</w:t>
      </w:r>
    </w:p>
    <w:p w:rsidR="00FC02F6" w:rsidRDefault="00FC02F6">
      <w:pPr>
        <w:spacing w:line="110" w:lineRule="exact"/>
        <w:rPr>
          <w:sz w:val="20"/>
          <w:szCs w:val="20"/>
        </w:rPr>
      </w:pPr>
    </w:p>
    <w:p w:rsidR="00FC02F6" w:rsidRDefault="00FC02F6">
      <w:pPr>
        <w:ind w:firstLine="720"/>
        <w:rPr>
          <w:sz w:val="20"/>
          <w:szCs w:val="20"/>
        </w:rPr>
      </w:pPr>
      <w:r>
        <w:rPr>
          <w:rFonts w:ascii="Gabriola" w:eastAsia="Gabriola" w:hAnsi="Gabriola" w:cs="Gabriola"/>
          <w:sz w:val="24"/>
          <w:szCs w:val="24"/>
        </w:rPr>
        <w:t>В иных случаях срочный договор заключается с учетом мнения выборного профсоюзного органа.</w:t>
      </w:r>
    </w:p>
    <w:p w:rsidR="00FC02F6" w:rsidRDefault="00FC02F6">
      <w:pPr>
        <w:spacing w:line="110" w:lineRule="exact"/>
        <w:rPr>
          <w:sz w:val="20"/>
          <w:szCs w:val="20"/>
        </w:rPr>
      </w:pPr>
    </w:p>
    <w:p w:rsidR="00FC02F6" w:rsidRDefault="00FC02F6">
      <w:pPr>
        <w:ind w:right="20" w:firstLine="720"/>
        <w:rPr>
          <w:sz w:val="20"/>
          <w:szCs w:val="20"/>
        </w:rPr>
      </w:pPr>
      <w:r>
        <w:rPr>
          <w:rFonts w:ascii="Gabriola" w:eastAsia="Gabriola" w:hAnsi="Gabriola" w:cs="Gabriola"/>
          <w:sz w:val="24"/>
          <w:szCs w:val="24"/>
        </w:rPr>
        <w:t>2.5. По инициативе работодателя при заключении трудового договора может быть обусловлено испытание.</w:t>
      </w:r>
    </w:p>
    <w:p w:rsidR="00FC02F6" w:rsidRDefault="00FC02F6">
      <w:pPr>
        <w:spacing w:line="110" w:lineRule="exact"/>
        <w:rPr>
          <w:sz w:val="20"/>
          <w:szCs w:val="20"/>
        </w:rPr>
      </w:pPr>
    </w:p>
    <w:p w:rsidR="00FC02F6" w:rsidRDefault="00FC02F6">
      <w:pPr>
        <w:spacing w:line="189" w:lineRule="auto"/>
        <w:ind w:left="720"/>
        <w:rPr>
          <w:sz w:val="20"/>
          <w:szCs w:val="20"/>
        </w:rPr>
      </w:pPr>
      <w:r>
        <w:rPr>
          <w:rFonts w:ascii="Gabriola" w:eastAsia="Gabriola" w:hAnsi="Gabriola" w:cs="Gabriola"/>
          <w:sz w:val="19"/>
          <w:szCs w:val="19"/>
        </w:rPr>
        <w:lastRenderedPageBreak/>
        <w:t>Испытание не устанавливается для:</w:t>
      </w:r>
    </w:p>
    <w:p w:rsidR="00FC02F6" w:rsidRDefault="00FC02F6">
      <w:pPr>
        <w:spacing w:line="189" w:lineRule="auto"/>
        <w:ind w:left="720"/>
        <w:rPr>
          <w:sz w:val="20"/>
          <w:szCs w:val="20"/>
        </w:rPr>
      </w:pPr>
      <w:r>
        <w:rPr>
          <w:rFonts w:ascii="Gabriola" w:eastAsia="Gabriola" w:hAnsi="Gabriola" w:cs="Gabriola"/>
          <w:sz w:val="19"/>
          <w:szCs w:val="19"/>
        </w:rPr>
        <w:t>– беременных женщин;</w:t>
      </w:r>
    </w:p>
    <w:p w:rsidR="00FC02F6" w:rsidRDefault="00FC02F6">
      <w:pPr>
        <w:spacing w:line="189" w:lineRule="auto"/>
        <w:ind w:left="720"/>
        <w:rPr>
          <w:sz w:val="20"/>
          <w:szCs w:val="20"/>
        </w:rPr>
      </w:pPr>
      <w:r>
        <w:rPr>
          <w:rFonts w:ascii="Gabriola" w:eastAsia="Gabriola" w:hAnsi="Gabriola" w:cs="Gabriola"/>
          <w:sz w:val="19"/>
          <w:szCs w:val="19"/>
        </w:rPr>
        <w:t>– лиц, не достигших возраста 18 лет;</w:t>
      </w:r>
    </w:p>
    <w:p w:rsidR="00FC02F6" w:rsidRDefault="00FC02F6">
      <w:pPr>
        <w:spacing w:line="189" w:lineRule="auto"/>
        <w:ind w:right="20" w:firstLine="720"/>
        <w:rPr>
          <w:sz w:val="20"/>
          <w:szCs w:val="20"/>
        </w:rPr>
      </w:pPr>
      <w:r>
        <w:rPr>
          <w:rFonts w:ascii="Gabriola" w:eastAsia="Gabriola" w:hAnsi="Gabriola" w:cs="Gabriola"/>
          <w:sz w:val="19"/>
          <w:szCs w:val="19"/>
        </w:rPr>
        <w:t>– лиц, окончивших образовательные учреждения среднего и высшего профессионального образования и впервые поступающих на работу по полученной специальности;</w:t>
      </w:r>
    </w:p>
    <w:p w:rsidR="00FC02F6" w:rsidRDefault="00FC02F6">
      <w:pPr>
        <w:spacing w:line="1" w:lineRule="exact"/>
        <w:rPr>
          <w:sz w:val="20"/>
          <w:szCs w:val="20"/>
        </w:rPr>
      </w:pPr>
    </w:p>
    <w:p w:rsidR="00FC02F6" w:rsidRDefault="00FC02F6">
      <w:pPr>
        <w:ind w:firstLine="720"/>
        <w:rPr>
          <w:sz w:val="20"/>
          <w:szCs w:val="20"/>
        </w:rPr>
      </w:pPr>
      <w:r>
        <w:rPr>
          <w:rFonts w:ascii="Gabriola" w:eastAsia="Gabriola" w:hAnsi="Gabriola" w:cs="Gabriola"/>
          <w:sz w:val="23"/>
          <w:szCs w:val="23"/>
        </w:rPr>
        <w:t>– лиц, приглашенных на работу в порядке перевода от другого работодателя по согласованию между работодателями;</w:t>
      </w:r>
    </w:p>
    <w:p w:rsidR="00FC02F6" w:rsidRDefault="00FC02F6">
      <w:pPr>
        <w:spacing w:line="128" w:lineRule="exact"/>
        <w:rPr>
          <w:sz w:val="20"/>
          <w:szCs w:val="20"/>
        </w:rPr>
      </w:pPr>
    </w:p>
    <w:p w:rsidR="00FC02F6" w:rsidRDefault="00FC02F6">
      <w:pPr>
        <w:spacing w:line="189" w:lineRule="auto"/>
        <w:ind w:left="720"/>
        <w:rPr>
          <w:sz w:val="20"/>
          <w:szCs w:val="20"/>
        </w:rPr>
      </w:pPr>
      <w:r>
        <w:rPr>
          <w:rFonts w:ascii="Gabriola" w:eastAsia="Gabriola" w:hAnsi="Gabriola" w:cs="Gabriola"/>
          <w:sz w:val="19"/>
          <w:szCs w:val="19"/>
        </w:rPr>
        <w:t>– лиц, имеющих действующую квалификационную категорию.</w:t>
      </w:r>
    </w:p>
    <w:p w:rsidR="00FC02F6" w:rsidRDefault="00FC02F6">
      <w:pPr>
        <w:spacing w:line="1" w:lineRule="exact"/>
        <w:rPr>
          <w:sz w:val="20"/>
          <w:szCs w:val="20"/>
        </w:rPr>
      </w:pPr>
    </w:p>
    <w:p w:rsidR="00FC02F6" w:rsidRDefault="00FC02F6">
      <w:pPr>
        <w:spacing w:line="199" w:lineRule="auto"/>
        <w:ind w:firstLine="720"/>
        <w:jc w:val="both"/>
        <w:rPr>
          <w:sz w:val="20"/>
          <w:szCs w:val="20"/>
        </w:rPr>
      </w:pPr>
      <w:r>
        <w:rPr>
          <w:rFonts w:ascii="Gabriola" w:eastAsia="Gabriola" w:hAnsi="Gabriola" w:cs="Gabriola"/>
          <w:sz w:val="24"/>
          <w:szCs w:val="24"/>
        </w:rPr>
        <w:t>2.6. Работодатель обязан до подписания трудового договора с работником ознакомить его под роспись с уставом образовательной организации, правилами внутреннего трудового распорядка, коллективным договором, а также иными локальными актами образовательной организации, непосредственно связанными с трудовой деятельностью работника.</w:t>
      </w:r>
    </w:p>
    <w:p w:rsidR="00FC02F6" w:rsidRDefault="00FC02F6">
      <w:pPr>
        <w:spacing w:line="5" w:lineRule="exact"/>
        <w:rPr>
          <w:sz w:val="20"/>
          <w:szCs w:val="20"/>
        </w:rPr>
      </w:pPr>
    </w:p>
    <w:p w:rsidR="00FC02F6" w:rsidRDefault="00FC02F6">
      <w:pPr>
        <w:spacing w:line="213" w:lineRule="auto"/>
        <w:ind w:firstLine="720"/>
        <w:jc w:val="both"/>
        <w:rPr>
          <w:sz w:val="20"/>
          <w:szCs w:val="20"/>
        </w:rPr>
      </w:pPr>
      <w:r>
        <w:rPr>
          <w:rFonts w:ascii="Gabriola" w:eastAsia="Gabriola" w:hAnsi="Gabriola" w:cs="Gabriola"/>
          <w:sz w:val="24"/>
          <w:szCs w:val="24"/>
        </w:rPr>
        <w:t xml:space="preserve">2.7. Изменение существенных условий трудового договора, по инициативе работодателя допускается в связи с изменениями организационных или технологических условий труда </w:t>
      </w:r>
      <w:r>
        <w:rPr>
          <w:rFonts w:ascii="Gabriola" w:eastAsia="Gabriola" w:hAnsi="Gabriola" w:cs="Gabriola"/>
          <w:i/>
          <w:iCs/>
          <w:sz w:val="24"/>
          <w:szCs w:val="24"/>
        </w:rPr>
        <w:t xml:space="preserve">(изменение числа классов-комплектов, групп или количества обучающихся (воспитанников), изменение количества часов работы по учебному плану, изменение сменности работы учреждения, а также изменение образовательных программ и т.д.) </w:t>
      </w:r>
      <w:r>
        <w:rPr>
          <w:rFonts w:ascii="Gabriola" w:eastAsia="Gabriola" w:hAnsi="Gabriola" w:cs="Gabriola"/>
          <w:sz w:val="24"/>
          <w:szCs w:val="24"/>
        </w:rPr>
        <w:t>при продолжении</w:t>
      </w:r>
      <w:r>
        <w:rPr>
          <w:rFonts w:ascii="Gabriola" w:eastAsia="Gabriola" w:hAnsi="Gabriola" w:cs="Gabriola"/>
          <w:i/>
          <w:iCs/>
          <w:sz w:val="24"/>
          <w:szCs w:val="24"/>
        </w:rPr>
        <w:t xml:space="preserve"> </w:t>
      </w:r>
      <w:r>
        <w:rPr>
          <w:rFonts w:ascii="Gabriola" w:eastAsia="Gabriola" w:hAnsi="Gabriola" w:cs="Gabriola"/>
          <w:sz w:val="24"/>
          <w:szCs w:val="24"/>
        </w:rPr>
        <w:t xml:space="preserve">работником работы, без изменения его трудовой функции </w:t>
      </w:r>
      <w:r>
        <w:rPr>
          <w:rFonts w:ascii="Gabriola" w:eastAsia="Gabriola" w:hAnsi="Gabriola" w:cs="Gabriola"/>
          <w:i/>
          <w:iCs/>
          <w:sz w:val="24"/>
          <w:szCs w:val="24"/>
        </w:rPr>
        <w:t>(работы по определенной</w:t>
      </w:r>
      <w:r>
        <w:rPr>
          <w:rFonts w:ascii="Gabriola" w:eastAsia="Gabriola" w:hAnsi="Gabriola" w:cs="Gabriola"/>
          <w:sz w:val="24"/>
          <w:szCs w:val="24"/>
        </w:rPr>
        <w:t xml:space="preserve"> </w:t>
      </w:r>
      <w:r>
        <w:rPr>
          <w:rFonts w:ascii="Gabriola" w:eastAsia="Gabriola" w:hAnsi="Gabriola" w:cs="Gabriola"/>
          <w:i/>
          <w:iCs/>
          <w:sz w:val="24"/>
          <w:szCs w:val="24"/>
        </w:rPr>
        <w:t>специальности, квалификации или должности).</w:t>
      </w:r>
    </w:p>
    <w:p w:rsidR="00FC02F6" w:rsidRDefault="00FC02F6">
      <w:pPr>
        <w:sectPr w:rsidR="00FC02F6">
          <w:pgSz w:w="11900" w:h="16840"/>
          <w:pgMar w:top="556" w:right="700" w:bottom="125" w:left="1140" w:header="0" w:footer="0" w:gutter="0"/>
          <w:cols w:space="720" w:equalWidth="0">
            <w:col w:w="10060"/>
          </w:cols>
        </w:sectPr>
      </w:pPr>
    </w:p>
    <w:p w:rsidR="00FC02F6" w:rsidRDefault="00FC02F6">
      <w:pPr>
        <w:spacing w:line="200" w:lineRule="exact"/>
        <w:rPr>
          <w:sz w:val="20"/>
          <w:szCs w:val="20"/>
        </w:rPr>
      </w:pPr>
    </w:p>
    <w:p w:rsidR="00FC02F6" w:rsidRDefault="00FC02F6">
      <w:pPr>
        <w:spacing w:line="295" w:lineRule="exact"/>
        <w:rPr>
          <w:sz w:val="20"/>
          <w:szCs w:val="20"/>
        </w:rPr>
      </w:pPr>
    </w:p>
    <w:p w:rsidR="00FC02F6" w:rsidRDefault="00FC02F6">
      <w:pPr>
        <w:ind w:left="9820"/>
        <w:rPr>
          <w:sz w:val="20"/>
          <w:szCs w:val="20"/>
        </w:rPr>
      </w:pPr>
      <w:r>
        <w:rPr>
          <w:rFonts w:ascii="Gabriola" w:eastAsia="Gabriola" w:hAnsi="Gabriola" w:cs="Gabriola"/>
          <w:sz w:val="24"/>
          <w:szCs w:val="24"/>
        </w:rPr>
        <w:t>27</w:t>
      </w:r>
    </w:p>
    <w:p w:rsidR="00FC02F6" w:rsidRDefault="00FC02F6">
      <w:pPr>
        <w:sectPr w:rsidR="00FC02F6">
          <w:type w:val="continuous"/>
          <w:pgSz w:w="11900" w:h="16840"/>
          <w:pgMar w:top="556" w:right="700" w:bottom="125" w:left="1140" w:header="0" w:footer="0" w:gutter="0"/>
          <w:cols w:space="720" w:equalWidth="0">
            <w:col w:w="10060"/>
          </w:cols>
        </w:sectPr>
      </w:pPr>
    </w:p>
    <w:p w:rsidR="00FC02F6" w:rsidRDefault="00FC02F6">
      <w:pPr>
        <w:ind w:firstLine="720"/>
        <w:jc w:val="both"/>
        <w:rPr>
          <w:sz w:val="20"/>
          <w:szCs w:val="20"/>
        </w:rPr>
      </w:pPr>
      <w:r>
        <w:rPr>
          <w:rFonts w:ascii="Gabriola" w:eastAsia="Gabriola" w:hAnsi="Gabriola" w:cs="Gabriola"/>
        </w:rPr>
        <w:lastRenderedPageBreak/>
        <w:t>Подобное изменение допускается только на новый учебный год. В течение учебного года изменение существенных условий трудового договора допускается только в исключительных случаях, обусловленных обстоятельствами, не зависящими от воли сторон.</w:t>
      </w:r>
    </w:p>
    <w:p w:rsidR="00FC02F6" w:rsidRDefault="00FC02F6">
      <w:pPr>
        <w:spacing w:line="18" w:lineRule="exact"/>
        <w:rPr>
          <w:sz w:val="20"/>
          <w:szCs w:val="20"/>
        </w:rPr>
      </w:pPr>
    </w:p>
    <w:p w:rsidR="00FC02F6" w:rsidRDefault="00FC02F6" w:rsidP="00981277">
      <w:pPr>
        <w:numPr>
          <w:ilvl w:val="0"/>
          <w:numId w:val="43"/>
        </w:numPr>
        <w:tabs>
          <w:tab w:val="left" w:pos="967"/>
        </w:tabs>
        <w:spacing w:after="0" w:line="189" w:lineRule="auto"/>
        <w:ind w:right="20" w:firstLine="716"/>
        <w:rPr>
          <w:rFonts w:ascii="Gabriola" w:eastAsia="Gabriola" w:hAnsi="Gabriola" w:cs="Gabriola"/>
          <w:sz w:val="19"/>
          <w:szCs w:val="19"/>
        </w:rPr>
      </w:pPr>
      <w:r>
        <w:rPr>
          <w:rFonts w:ascii="Gabriola" w:eastAsia="Gabriola" w:hAnsi="Gabriola" w:cs="Gabriola"/>
          <w:sz w:val="19"/>
          <w:szCs w:val="19"/>
        </w:rPr>
        <w:t>введении изменений существенных условий трудового договора работник должен быть уведомлен работодателем в письменной форме не позднее, чем за 2 месяца.</w:t>
      </w:r>
    </w:p>
    <w:p w:rsidR="00FC02F6" w:rsidRDefault="00FC02F6">
      <w:pPr>
        <w:spacing w:line="1" w:lineRule="exact"/>
        <w:rPr>
          <w:rFonts w:ascii="Gabriola" w:eastAsia="Gabriola" w:hAnsi="Gabriola" w:cs="Gabriola"/>
          <w:sz w:val="19"/>
          <w:szCs w:val="19"/>
        </w:rPr>
      </w:pPr>
    </w:p>
    <w:p w:rsidR="00FC02F6" w:rsidRDefault="00FC02F6">
      <w:pPr>
        <w:spacing w:line="187" w:lineRule="auto"/>
        <w:ind w:right="20" w:firstLine="720"/>
        <w:jc w:val="both"/>
        <w:rPr>
          <w:rFonts w:ascii="Gabriola" w:eastAsia="Gabriola" w:hAnsi="Gabriola" w:cs="Gabriola"/>
          <w:sz w:val="19"/>
          <w:szCs w:val="19"/>
        </w:rPr>
      </w:pPr>
      <w:r>
        <w:rPr>
          <w:rFonts w:ascii="Gabriola" w:eastAsia="Gabriola" w:hAnsi="Gabriola" w:cs="Gabriola"/>
          <w:sz w:val="24"/>
          <w:szCs w:val="24"/>
        </w:rPr>
        <w:t>Если работник не согласен с продолжением работы в новых условиях, то работодатель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
    <w:p w:rsidR="00FC02F6" w:rsidRDefault="00FC02F6">
      <w:pPr>
        <w:spacing w:line="3" w:lineRule="exact"/>
        <w:rPr>
          <w:rFonts w:ascii="Gabriola" w:eastAsia="Gabriola" w:hAnsi="Gabriola" w:cs="Gabriola"/>
          <w:sz w:val="19"/>
          <w:szCs w:val="19"/>
        </w:rPr>
      </w:pPr>
    </w:p>
    <w:p w:rsidR="00FC02F6" w:rsidRDefault="00FC02F6">
      <w:pPr>
        <w:spacing w:line="189" w:lineRule="auto"/>
        <w:ind w:right="20" w:firstLine="720"/>
        <w:rPr>
          <w:rFonts w:ascii="Gabriola" w:eastAsia="Gabriola" w:hAnsi="Gabriola" w:cs="Gabriola"/>
          <w:sz w:val="19"/>
          <w:szCs w:val="19"/>
        </w:rPr>
      </w:pPr>
      <w:r>
        <w:rPr>
          <w:rFonts w:ascii="Gabriola" w:eastAsia="Gabriola" w:hAnsi="Gabriola" w:cs="Gabriola"/>
          <w:sz w:val="19"/>
          <w:szCs w:val="19"/>
        </w:rPr>
        <w:t>2.8. Работодатель имеет право переводить работника на срок до 1 месяца в течение календарного года на работу, не обусловленную трудовым договором.</w:t>
      </w:r>
    </w:p>
    <w:p w:rsidR="00FC02F6" w:rsidRDefault="00FC02F6">
      <w:pPr>
        <w:spacing w:line="1" w:lineRule="exact"/>
        <w:rPr>
          <w:rFonts w:ascii="Gabriola" w:eastAsia="Gabriola" w:hAnsi="Gabriola" w:cs="Gabriola"/>
          <w:sz w:val="19"/>
          <w:szCs w:val="19"/>
        </w:rPr>
      </w:pPr>
    </w:p>
    <w:p w:rsidR="00FC02F6" w:rsidRDefault="00FC02F6">
      <w:pPr>
        <w:spacing w:line="189" w:lineRule="auto"/>
        <w:ind w:left="720"/>
        <w:rPr>
          <w:rFonts w:ascii="Gabriola" w:eastAsia="Gabriola" w:hAnsi="Gabriola" w:cs="Gabriola"/>
          <w:sz w:val="19"/>
          <w:szCs w:val="19"/>
        </w:rPr>
      </w:pPr>
      <w:r>
        <w:rPr>
          <w:rFonts w:ascii="Gabriola" w:eastAsia="Gabriola" w:hAnsi="Gabriola" w:cs="Gabriola"/>
          <w:sz w:val="19"/>
          <w:szCs w:val="19"/>
        </w:rPr>
        <w:t>Такой перевод допускается:</w:t>
      </w:r>
    </w:p>
    <w:p w:rsidR="00FC02F6" w:rsidRDefault="00FC02F6">
      <w:pPr>
        <w:ind w:right="20" w:firstLine="720"/>
        <w:rPr>
          <w:rFonts w:ascii="Gabriola" w:eastAsia="Gabriola" w:hAnsi="Gabriola" w:cs="Gabriola"/>
          <w:sz w:val="19"/>
          <w:szCs w:val="19"/>
        </w:rPr>
      </w:pPr>
      <w:r>
        <w:rPr>
          <w:rFonts w:ascii="Gabriola" w:eastAsia="Gabriola" w:hAnsi="Gabriola" w:cs="Gabriola"/>
          <w:sz w:val="19"/>
          <w:szCs w:val="19"/>
        </w:rPr>
        <w:t>– для предотвращения катастрофы, производственной аварии или устранения последствий катастрофы, аварии или стихийного бедствия;</w:t>
      </w:r>
    </w:p>
    <w:p w:rsidR="00FC02F6" w:rsidRDefault="00FC02F6">
      <w:pPr>
        <w:spacing w:line="202" w:lineRule="exact"/>
        <w:rPr>
          <w:rFonts w:ascii="Gabriola" w:eastAsia="Gabriola" w:hAnsi="Gabriola" w:cs="Gabriola"/>
          <w:sz w:val="19"/>
          <w:szCs w:val="19"/>
        </w:rPr>
      </w:pPr>
    </w:p>
    <w:p w:rsidR="00FC02F6" w:rsidRDefault="00FC02F6">
      <w:pPr>
        <w:spacing w:line="189" w:lineRule="auto"/>
        <w:ind w:left="720"/>
        <w:rPr>
          <w:rFonts w:ascii="Gabriola" w:eastAsia="Gabriola" w:hAnsi="Gabriola" w:cs="Gabriola"/>
          <w:sz w:val="19"/>
          <w:szCs w:val="19"/>
        </w:rPr>
      </w:pPr>
      <w:r>
        <w:rPr>
          <w:rFonts w:ascii="Gabriola" w:eastAsia="Gabriola" w:hAnsi="Gabriola" w:cs="Gabriola"/>
          <w:sz w:val="19"/>
          <w:szCs w:val="19"/>
        </w:rPr>
        <w:t>– для предотвращения несчастных случаев;</w:t>
      </w:r>
    </w:p>
    <w:p w:rsidR="00FC02F6" w:rsidRDefault="00FC02F6">
      <w:pPr>
        <w:spacing w:line="189" w:lineRule="auto"/>
        <w:ind w:left="720"/>
        <w:rPr>
          <w:rFonts w:ascii="Gabriola" w:eastAsia="Gabriola" w:hAnsi="Gabriola" w:cs="Gabriola"/>
          <w:sz w:val="19"/>
          <w:szCs w:val="19"/>
        </w:rPr>
      </w:pPr>
      <w:r>
        <w:rPr>
          <w:rFonts w:ascii="Gabriola" w:eastAsia="Gabriola" w:hAnsi="Gabriola" w:cs="Gabriola"/>
          <w:sz w:val="19"/>
          <w:szCs w:val="19"/>
        </w:rPr>
        <w:t>– для предотвращения уничтожения или порчи имущества;</w:t>
      </w:r>
    </w:p>
    <w:p w:rsidR="00FC02F6" w:rsidRDefault="00FC02F6">
      <w:pPr>
        <w:spacing w:line="189" w:lineRule="auto"/>
        <w:ind w:left="720"/>
        <w:rPr>
          <w:rFonts w:ascii="Gabriola" w:eastAsia="Gabriola" w:hAnsi="Gabriola" w:cs="Gabriola"/>
          <w:sz w:val="19"/>
          <w:szCs w:val="19"/>
        </w:rPr>
      </w:pPr>
      <w:r>
        <w:rPr>
          <w:rFonts w:ascii="Gabriola" w:eastAsia="Gabriola" w:hAnsi="Gabriola" w:cs="Gabriola"/>
          <w:sz w:val="19"/>
          <w:szCs w:val="19"/>
        </w:rPr>
        <w:t>– для замещения отсутствующего работника.</w:t>
      </w:r>
    </w:p>
    <w:p w:rsidR="00FC02F6" w:rsidRDefault="00FC02F6">
      <w:pPr>
        <w:ind w:right="20" w:firstLine="720"/>
        <w:rPr>
          <w:rFonts w:ascii="Gabriola" w:eastAsia="Gabriola" w:hAnsi="Gabriola" w:cs="Gabriola"/>
          <w:sz w:val="19"/>
          <w:szCs w:val="19"/>
        </w:rPr>
      </w:pPr>
      <w:r>
        <w:rPr>
          <w:rFonts w:ascii="Gabriola" w:eastAsia="Gabriola" w:hAnsi="Gabriola" w:cs="Gabriola"/>
          <w:sz w:val="23"/>
          <w:szCs w:val="23"/>
        </w:rPr>
        <w:t>Работник может быть переведен на работу, требующую более низкой квалификации, только с его письменного согласия.</w:t>
      </w:r>
    </w:p>
    <w:p w:rsidR="00FC02F6" w:rsidRDefault="00FC02F6">
      <w:pPr>
        <w:spacing w:line="128" w:lineRule="exact"/>
        <w:rPr>
          <w:rFonts w:ascii="Gabriola" w:eastAsia="Gabriola" w:hAnsi="Gabriola" w:cs="Gabriola"/>
          <w:sz w:val="19"/>
          <w:szCs w:val="19"/>
        </w:rPr>
      </w:pPr>
    </w:p>
    <w:p w:rsidR="00FC02F6" w:rsidRDefault="00FC02F6">
      <w:pPr>
        <w:ind w:right="20" w:firstLine="720"/>
        <w:rPr>
          <w:rFonts w:ascii="Gabriola" w:eastAsia="Gabriola" w:hAnsi="Gabriola" w:cs="Gabriola"/>
          <w:sz w:val="19"/>
          <w:szCs w:val="19"/>
        </w:rPr>
      </w:pPr>
      <w:r>
        <w:rPr>
          <w:rFonts w:ascii="Gabriola" w:eastAsia="Gabriola" w:hAnsi="Gabriola" w:cs="Gabriola"/>
          <w:sz w:val="20"/>
          <w:szCs w:val="20"/>
        </w:rPr>
        <w:t>Размер оплаты труда при временном переводе не может быть ниже среднего заработка по работе, обусловленной трудовым договором.</w:t>
      </w:r>
    </w:p>
    <w:p w:rsidR="00FC02F6" w:rsidRDefault="00FC02F6">
      <w:pPr>
        <w:spacing w:line="183" w:lineRule="exact"/>
        <w:rPr>
          <w:rFonts w:ascii="Gabriola" w:eastAsia="Gabriola" w:hAnsi="Gabriola" w:cs="Gabriola"/>
          <w:sz w:val="19"/>
          <w:szCs w:val="19"/>
        </w:rPr>
      </w:pPr>
    </w:p>
    <w:p w:rsidR="00FC02F6" w:rsidRDefault="00FC02F6">
      <w:pPr>
        <w:spacing w:line="189" w:lineRule="auto"/>
        <w:ind w:firstLine="720"/>
        <w:rPr>
          <w:rFonts w:ascii="Gabriola" w:eastAsia="Gabriola" w:hAnsi="Gabriola" w:cs="Gabriola"/>
          <w:sz w:val="19"/>
          <w:szCs w:val="19"/>
        </w:rPr>
      </w:pPr>
      <w:r>
        <w:rPr>
          <w:rFonts w:ascii="Gabriola" w:eastAsia="Gabriola" w:hAnsi="Gabriola" w:cs="Gabriola"/>
          <w:sz w:val="19"/>
          <w:szCs w:val="19"/>
        </w:rPr>
        <w:t>Часть работы, выполняемой в порядке временного перевода, произведенная сверх продолжительности, соответствующей трудовому договору, оплачивается как сверхурочная.</w:t>
      </w:r>
    </w:p>
    <w:p w:rsidR="00FC02F6" w:rsidRDefault="00FC02F6">
      <w:pPr>
        <w:spacing w:line="1" w:lineRule="exact"/>
        <w:rPr>
          <w:rFonts w:ascii="Gabriola" w:eastAsia="Gabriola" w:hAnsi="Gabriola" w:cs="Gabriola"/>
          <w:sz w:val="19"/>
          <w:szCs w:val="19"/>
        </w:rPr>
      </w:pPr>
    </w:p>
    <w:p w:rsidR="00FC02F6" w:rsidRDefault="00FC02F6">
      <w:pPr>
        <w:ind w:firstLine="720"/>
        <w:jc w:val="both"/>
        <w:rPr>
          <w:rFonts w:ascii="Gabriola" w:eastAsia="Gabriola" w:hAnsi="Gabriola" w:cs="Gabriola"/>
          <w:sz w:val="19"/>
          <w:szCs w:val="19"/>
        </w:rPr>
      </w:pPr>
      <w:r>
        <w:rPr>
          <w:rFonts w:ascii="Gabriola" w:eastAsia="Gabriola" w:hAnsi="Gabriola" w:cs="Gabriola"/>
          <w:sz w:val="21"/>
          <w:szCs w:val="21"/>
        </w:rPr>
        <w:t>2.9. При смене собственника имущества, изменении подведомственности (подчиненности) организации, а равно при ее реорганизации (слиянии, присоединении, разделении, выделении, преобразовании) трудовые отношения с согласия работника продолжаются.</w:t>
      </w:r>
    </w:p>
    <w:p w:rsidR="00FC02F6" w:rsidRDefault="00FC02F6">
      <w:pPr>
        <w:spacing w:line="54" w:lineRule="exact"/>
        <w:rPr>
          <w:rFonts w:ascii="Gabriola" w:eastAsia="Gabriola" w:hAnsi="Gabriola" w:cs="Gabriola"/>
          <w:sz w:val="19"/>
          <w:szCs w:val="19"/>
        </w:rPr>
      </w:pPr>
    </w:p>
    <w:p w:rsidR="00FC02F6" w:rsidRDefault="00FC02F6">
      <w:pPr>
        <w:ind w:right="20" w:firstLine="720"/>
        <w:rPr>
          <w:rFonts w:ascii="Gabriola" w:eastAsia="Gabriola" w:hAnsi="Gabriola" w:cs="Gabriola"/>
          <w:sz w:val="19"/>
          <w:szCs w:val="19"/>
        </w:rPr>
      </w:pPr>
      <w:r>
        <w:rPr>
          <w:rFonts w:ascii="Gabriola" w:eastAsia="Gabriola" w:hAnsi="Gabriola" w:cs="Gabriola"/>
          <w:sz w:val="21"/>
          <w:szCs w:val="21"/>
        </w:rPr>
        <w:t>2.10. Прекращение трудового договора по инициативе работодателя производится только по основаниям, предусмотренным ТК РФ.</w:t>
      </w:r>
    </w:p>
    <w:p w:rsidR="00FC02F6" w:rsidRDefault="00FC02F6">
      <w:pPr>
        <w:spacing w:line="165" w:lineRule="exact"/>
        <w:rPr>
          <w:rFonts w:ascii="Gabriola" w:eastAsia="Gabriola" w:hAnsi="Gabriola" w:cs="Gabriola"/>
          <w:sz w:val="19"/>
          <w:szCs w:val="19"/>
        </w:rPr>
      </w:pPr>
    </w:p>
    <w:p w:rsidR="00FC02F6" w:rsidRDefault="00FC02F6">
      <w:pPr>
        <w:ind w:right="100" w:firstLine="720"/>
        <w:rPr>
          <w:rFonts w:ascii="Gabriola" w:eastAsia="Gabriola" w:hAnsi="Gabriola" w:cs="Gabriola"/>
          <w:sz w:val="19"/>
          <w:szCs w:val="19"/>
        </w:rPr>
      </w:pPr>
      <w:r>
        <w:rPr>
          <w:rFonts w:ascii="Gabriola" w:eastAsia="Gabriola" w:hAnsi="Gabriola" w:cs="Gabriola"/>
        </w:rPr>
        <w:t>Работник имеет право расторгнуть трудовой договор, предупредив об этом работодателя в письменной форме за две недели.</w:t>
      </w:r>
    </w:p>
    <w:p w:rsidR="00FC02F6" w:rsidRDefault="00FC02F6">
      <w:pPr>
        <w:spacing w:line="147" w:lineRule="exact"/>
        <w:rPr>
          <w:rFonts w:ascii="Gabriola" w:eastAsia="Gabriola" w:hAnsi="Gabriola" w:cs="Gabriola"/>
          <w:sz w:val="19"/>
          <w:szCs w:val="19"/>
        </w:rPr>
      </w:pPr>
    </w:p>
    <w:p w:rsidR="00FC02F6" w:rsidRDefault="00FC02F6">
      <w:pPr>
        <w:spacing w:line="199" w:lineRule="auto"/>
        <w:ind w:right="20" w:firstLine="720"/>
        <w:jc w:val="both"/>
        <w:rPr>
          <w:rFonts w:ascii="Gabriola" w:eastAsia="Gabriola" w:hAnsi="Gabriola" w:cs="Gabriola"/>
          <w:sz w:val="19"/>
          <w:szCs w:val="19"/>
        </w:rPr>
      </w:pPr>
      <w:r>
        <w:rPr>
          <w:rFonts w:ascii="Gabriola" w:eastAsia="Gabriola" w:hAnsi="Gabriola" w:cs="Gabriola"/>
          <w:sz w:val="24"/>
          <w:szCs w:val="24"/>
        </w:rPr>
        <w:t xml:space="preserve">2.11. До истечения срока предупреждения об увольнении работник имеет право в любое время отозвать свое заявление. Увольнение не производится, за исключением случая, когда на освобождаемое место в письменной форме приглашен работник, которому в соответствии с ТК РФ не может быть отказано в заключение трудового договора </w:t>
      </w:r>
      <w:r>
        <w:rPr>
          <w:rFonts w:ascii="Gabriola" w:eastAsia="Gabriola" w:hAnsi="Gabriola" w:cs="Gabriola"/>
          <w:i/>
          <w:iCs/>
          <w:sz w:val="24"/>
          <w:szCs w:val="24"/>
        </w:rPr>
        <w:t>(перевод)</w:t>
      </w:r>
      <w:r>
        <w:rPr>
          <w:rFonts w:ascii="Gabriola" w:eastAsia="Gabriola" w:hAnsi="Gabriola" w:cs="Gabriola"/>
          <w:sz w:val="24"/>
          <w:szCs w:val="24"/>
        </w:rPr>
        <w:t>.</w:t>
      </w:r>
    </w:p>
    <w:p w:rsidR="00FC02F6" w:rsidRDefault="00FC02F6">
      <w:pPr>
        <w:spacing w:line="5" w:lineRule="exact"/>
        <w:rPr>
          <w:rFonts w:ascii="Gabriola" w:eastAsia="Gabriola" w:hAnsi="Gabriola" w:cs="Gabriola"/>
          <w:sz w:val="19"/>
          <w:szCs w:val="19"/>
        </w:rPr>
      </w:pPr>
    </w:p>
    <w:p w:rsidR="00FC02F6" w:rsidRDefault="00FC02F6">
      <w:pPr>
        <w:spacing w:line="187" w:lineRule="auto"/>
        <w:ind w:firstLine="838"/>
        <w:jc w:val="both"/>
        <w:rPr>
          <w:rFonts w:ascii="Gabriola" w:eastAsia="Gabriola" w:hAnsi="Gabriola" w:cs="Gabriola"/>
          <w:sz w:val="19"/>
          <w:szCs w:val="19"/>
        </w:rPr>
      </w:pPr>
      <w:r>
        <w:rPr>
          <w:rFonts w:ascii="Gabriola" w:eastAsia="Gabriola" w:hAnsi="Gabriola" w:cs="Gabriola"/>
          <w:sz w:val="24"/>
          <w:szCs w:val="24"/>
        </w:rPr>
        <w:t xml:space="preserve">Работодатель обязан расторгнуть трудовой договор, в срок, указанный работником, в случаях, когда заявление об увольнении обусловлено невозможностью продолжения им работы </w:t>
      </w:r>
      <w:r>
        <w:rPr>
          <w:rFonts w:ascii="Gabriola" w:eastAsia="Gabriola" w:hAnsi="Gabriola" w:cs="Gabriola"/>
          <w:i/>
          <w:iCs/>
          <w:sz w:val="24"/>
          <w:szCs w:val="24"/>
        </w:rPr>
        <w:t>(зачисление в образовательное учреждение, переезд на другое место жительства, выход на пенсию и т.п.)</w:t>
      </w:r>
      <w:r>
        <w:rPr>
          <w:rFonts w:ascii="Gabriola" w:eastAsia="Gabriola" w:hAnsi="Gabriola" w:cs="Gabriola"/>
          <w:sz w:val="24"/>
          <w:szCs w:val="24"/>
        </w:rPr>
        <w:t>, а также в случаях установленного нарушения работодателем норм трудового</w:t>
      </w:r>
      <w:r>
        <w:rPr>
          <w:rFonts w:ascii="Gabriola" w:eastAsia="Gabriola" w:hAnsi="Gabriola" w:cs="Gabriola"/>
          <w:i/>
          <w:iCs/>
          <w:sz w:val="24"/>
          <w:szCs w:val="24"/>
        </w:rPr>
        <w:t xml:space="preserve"> </w:t>
      </w:r>
      <w:r>
        <w:rPr>
          <w:rFonts w:ascii="Gabriola" w:eastAsia="Gabriola" w:hAnsi="Gabriola" w:cs="Gabriola"/>
          <w:sz w:val="24"/>
          <w:szCs w:val="24"/>
        </w:rPr>
        <w:t>права.</w:t>
      </w:r>
    </w:p>
    <w:p w:rsidR="00FC02F6" w:rsidRDefault="00FC02F6">
      <w:pPr>
        <w:spacing w:line="3" w:lineRule="exact"/>
        <w:rPr>
          <w:rFonts w:ascii="Gabriola" w:eastAsia="Gabriola" w:hAnsi="Gabriola" w:cs="Gabriola"/>
          <w:sz w:val="19"/>
          <w:szCs w:val="19"/>
        </w:rPr>
      </w:pPr>
    </w:p>
    <w:p w:rsidR="00FC02F6" w:rsidRDefault="00FC02F6">
      <w:pPr>
        <w:spacing w:line="189" w:lineRule="auto"/>
        <w:ind w:left="720"/>
        <w:rPr>
          <w:rFonts w:ascii="Gabriola" w:eastAsia="Gabriola" w:hAnsi="Gabriola" w:cs="Gabriola"/>
          <w:sz w:val="19"/>
          <w:szCs w:val="19"/>
        </w:rPr>
      </w:pPr>
      <w:r>
        <w:rPr>
          <w:rFonts w:ascii="Gabriola" w:eastAsia="Gabriola" w:hAnsi="Gabriola" w:cs="Gabriola"/>
          <w:sz w:val="19"/>
          <w:szCs w:val="19"/>
        </w:rPr>
        <w:t>По истечении срока предупреждения об увольнении работник имеет право прекратить</w:t>
      </w:r>
    </w:p>
    <w:p w:rsidR="00FC02F6" w:rsidRDefault="00FC02F6">
      <w:pPr>
        <w:spacing w:line="189" w:lineRule="auto"/>
        <w:rPr>
          <w:rFonts w:ascii="Gabriola" w:eastAsia="Gabriola" w:hAnsi="Gabriola" w:cs="Gabriola"/>
          <w:sz w:val="19"/>
          <w:szCs w:val="19"/>
        </w:rPr>
      </w:pPr>
      <w:r>
        <w:rPr>
          <w:rFonts w:ascii="Gabriola" w:eastAsia="Gabriola" w:hAnsi="Gabriola" w:cs="Gabriola"/>
          <w:sz w:val="19"/>
          <w:szCs w:val="19"/>
        </w:rPr>
        <w:t>работу.</w:t>
      </w:r>
    </w:p>
    <w:p w:rsidR="00FC02F6" w:rsidRDefault="00FC02F6">
      <w:pPr>
        <w:spacing w:line="224" w:lineRule="auto"/>
        <w:ind w:firstLine="720"/>
        <w:jc w:val="both"/>
        <w:rPr>
          <w:rFonts w:ascii="Gabriola" w:eastAsia="Gabriola" w:hAnsi="Gabriola" w:cs="Gabriola"/>
          <w:sz w:val="19"/>
          <w:szCs w:val="19"/>
        </w:rPr>
      </w:pPr>
      <w:r>
        <w:rPr>
          <w:rFonts w:ascii="Gabriola" w:eastAsia="Gabriola" w:hAnsi="Gabriola" w:cs="Gabriola"/>
          <w:sz w:val="24"/>
          <w:szCs w:val="24"/>
        </w:rPr>
        <w:t>2.12. Срочный трудовой договор расторгается с истечением срока его действия, о чем работник должен быть предупрежден в письменной форме не менее чем за три дня до увольнения.</w:t>
      </w:r>
    </w:p>
    <w:p w:rsidR="00FC02F6" w:rsidRDefault="00FC02F6">
      <w:pPr>
        <w:spacing w:line="3" w:lineRule="exact"/>
        <w:rPr>
          <w:rFonts w:ascii="Gabriola" w:eastAsia="Gabriola" w:hAnsi="Gabriola" w:cs="Gabriola"/>
          <w:sz w:val="19"/>
          <w:szCs w:val="19"/>
        </w:rPr>
      </w:pPr>
    </w:p>
    <w:p w:rsidR="00FC02F6" w:rsidRDefault="00FC02F6">
      <w:pPr>
        <w:spacing w:line="189" w:lineRule="auto"/>
        <w:ind w:left="720"/>
        <w:rPr>
          <w:rFonts w:ascii="Gabriola" w:eastAsia="Gabriola" w:hAnsi="Gabriola" w:cs="Gabriola"/>
          <w:sz w:val="19"/>
          <w:szCs w:val="19"/>
        </w:rPr>
      </w:pPr>
      <w:r>
        <w:rPr>
          <w:rFonts w:ascii="Gabriola" w:eastAsia="Gabriola" w:hAnsi="Gabriola" w:cs="Gabriola"/>
          <w:sz w:val="19"/>
          <w:szCs w:val="19"/>
        </w:rPr>
        <w:t>2.13. Увольнение членов профсоюза по инициативе работодателя в связи:</w:t>
      </w:r>
    </w:p>
    <w:p w:rsidR="00FC02F6" w:rsidRDefault="00FC02F6">
      <w:pPr>
        <w:spacing w:line="189" w:lineRule="auto"/>
        <w:ind w:left="720"/>
        <w:rPr>
          <w:rFonts w:ascii="Gabriola" w:eastAsia="Gabriola" w:hAnsi="Gabriola" w:cs="Gabriola"/>
          <w:sz w:val="19"/>
          <w:szCs w:val="19"/>
        </w:rPr>
      </w:pPr>
      <w:r>
        <w:rPr>
          <w:rFonts w:ascii="Gabriola" w:eastAsia="Gabriola" w:hAnsi="Gabriola" w:cs="Gabriola"/>
          <w:sz w:val="19"/>
          <w:szCs w:val="19"/>
        </w:rPr>
        <w:t>– с сокращением численности или штата работников;</w:t>
      </w:r>
    </w:p>
    <w:p w:rsidR="00FC02F6" w:rsidRDefault="00FC02F6">
      <w:pPr>
        <w:spacing w:line="189" w:lineRule="auto"/>
        <w:ind w:right="20" w:firstLine="720"/>
        <w:rPr>
          <w:rFonts w:ascii="Gabriola" w:eastAsia="Gabriola" w:hAnsi="Gabriola" w:cs="Gabriola"/>
          <w:sz w:val="19"/>
          <w:szCs w:val="19"/>
        </w:rPr>
      </w:pPr>
      <w:r>
        <w:rPr>
          <w:rFonts w:ascii="Gabriola" w:eastAsia="Gabriola" w:hAnsi="Gabriola" w:cs="Gabriola"/>
          <w:sz w:val="19"/>
          <w:szCs w:val="19"/>
        </w:rPr>
        <w:t>–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w:t>
      </w:r>
    </w:p>
    <w:p w:rsidR="00FC02F6" w:rsidRDefault="00FC02F6">
      <w:pPr>
        <w:spacing w:line="1" w:lineRule="exact"/>
        <w:rPr>
          <w:rFonts w:ascii="Gabriola" w:eastAsia="Gabriola" w:hAnsi="Gabriola" w:cs="Gabriola"/>
          <w:sz w:val="19"/>
          <w:szCs w:val="19"/>
        </w:rPr>
      </w:pPr>
    </w:p>
    <w:p w:rsidR="00FC02F6" w:rsidRDefault="00FC02F6">
      <w:pPr>
        <w:spacing w:line="224" w:lineRule="auto"/>
        <w:ind w:firstLine="720"/>
        <w:jc w:val="both"/>
        <w:rPr>
          <w:rFonts w:ascii="Gabriola" w:eastAsia="Gabriola" w:hAnsi="Gabriola" w:cs="Gabriola"/>
          <w:sz w:val="19"/>
          <w:szCs w:val="19"/>
        </w:rPr>
      </w:pPr>
      <w:r>
        <w:rPr>
          <w:rFonts w:ascii="Gabriola" w:eastAsia="Gabriola" w:hAnsi="Gabriola" w:cs="Gabriola"/>
          <w:sz w:val="24"/>
          <w:szCs w:val="24"/>
        </w:rPr>
        <w:t>– с неоднократным неисполнением работником без уважительных причин трудовых обязанностей, если он имеет дисциплинарное взыскание, производить с учетом мотивированного мнения профсоюзного комитета.</w:t>
      </w:r>
    </w:p>
    <w:p w:rsidR="00FC02F6" w:rsidRDefault="00FC02F6">
      <w:pPr>
        <w:spacing w:line="3" w:lineRule="exact"/>
        <w:rPr>
          <w:rFonts w:ascii="Gabriola" w:eastAsia="Gabriola" w:hAnsi="Gabriola" w:cs="Gabriola"/>
          <w:sz w:val="19"/>
          <w:szCs w:val="19"/>
        </w:rPr>
      </w:pPr>
    </w:p>
    <w:p w:rsidR="00FC02F6" w:rsidRDefault="00FC02F6">
      <w:pPr>
        <w:spacing w:line="181" w:lineRule="auto"/>
        <w:ind w:firstLine="720"/>
        <w:rPr>
          <w:rFonts w:ascii="Gabriola" w:eastAsia="Gabriola" w:hAnsi="Gabriola" w:cs="Gabriola"/>
          <w:sz w:val="19"/>
          <w:szCs w:val="19"/>
        </w:rPr>
      </w:pPr>
      <w:r>
        <w:rPr>
          <w:rFonts w:ascii="Gabriola" w:eastAsia="Gabriola" w:hAnsi="Gabriola" w:cs="Gabriola"/>
          <w:sz w:val="21"/>
          <w:szCs w:val="21"/>
        </w:rPr>
        <w:t>2.14. В день расторжения (увольнения) трудового договора работодатель выдает работнику: трудовую книжку, окончательный расчет, справку о сумме заработной платы.</w:t>
      </w:r>
    </w:p>
    <w:p w:rsidR="00FC02F6" w:rsidRDefault="00FC02F6">
      <w:pPr>
        <w:sectPr w:rsidR="00FC02F6">
          <w:pgSz w:w="11900" w:h="16840"/>
          <w:pgMar w:top="556" w:right="700" w:bottom="125" w:left="1140" w:header="0" w:footer="0" w:gutter="0"/>
          <w:cols w:space="720" w:equalWidth="0">
            <w:col w:w="10060"/>
          </w:cols>
        </w:sectPr>
      </w:pPr>
    </w:p>
    <w:p w:rsidR="00FC02F6" w:rsidRDefault="00FC02F6">
      <w:pPr>
        <w:spacing w:line="217" w:lineRule="exact"/>
        <w:rPr>
          <w:sz w:val="20"/>
          <w:szCs w:val="20"/>
        </w:rPr>
      </w:pPr>
    </w:p>
    <w:p w:rsidR="00FC02F6" w:rsidRDefault="00FC02F6">
      <w:pPr>
        <w:ind w:left="9820"/>
        <w:rPr>
          <w:sz w:val="20"/>
          <w:szCs w:val="20"/>
        </w:rPr>
      </w:pPr>
      <w:r>
        <w:rPr>
          <w:rFonts w:ascii="Gabriola" w:eastAsia="Gabriola" w:hAnsi="Gabriola" w:cs="Gabriola"/>
          <w:sz w:val="24"/>
          <w:szCs w:val="24"/>
        </w:rPr>
        <w:t>28</w:t>
      </w:r>
    </w:p>
    <w:p w:rsidR="00FC02F6" w:rsidRDefault="00FC02F6">
      <w:pPr>
        <w:sectPr w:rsidR="00FC02F6">
          <w:type w:val="continuous"/>
          <w:pgSz w:w="11900" w:h="16840"/>
          <w:pgMar w:top="556" w:right="700" w:bottom="125" w:left="1140" w:header="0" w:footer="0" w:gutter="0"/>
          <w:cols w:space="720" w:equalWidth="0">
            <w:col w:w="10060"/>
          </w:cols>
        </w:sectPr>
      </w:pPr>
    </w:p>
    <w:p w:rsidR="00FC02F6" w:rsidRDefault="00FC02F6">
      <w:pPr>
        <w:spacing w:line="205" w:lineRule="auto"/>
        <w:ind w:left="4" w:right="20" w:firstLine="720"/>
        <w:jc w:val="both"/>
        <w:rPr>
          <w:sz w:val="20"/>
          <w:szCs w:val="20"/>
        </w:rPr>
      </w:pPr>
      <w:r>
        <w:rPr>
          <w:rFonts w:ascii="Gabriola" w:eastAsia="Gabriola" w:hAnsi="Gabriola" w:cs="Gabriola"/>
          <w:sz w:val="24"/>
          <w:szCs w:val="24"/>
        </w:rPr>
        <w:lastRenderedPageBreak/>
        <w:t>1.15. При невозможности вручить трудовую книжку и справку (по Приказу № 182н) непосредственно в день прекращения трудового договора (увольнения) работодатель направляет работнику уведомление о необходимости явиться за трудовой книжкой и справкой либо о даче согласия на отправление их по почте.</w:t>
      </w:r>
    </w:p>
    <w:p w:rsidR="00FC02F6" w:rsidRDefault="00FC02F6">
      <w:pPr>
        <w:spacing w:line="114" w:lineRule="exact"/>
        <w:rPr>
          <w:sz w:val="20"/>
          <w:szCs w:val="20"/>
        </w:rPr>
      </w:pPr>
    </w:p>
    <w:p w:rsidR="00FC02F6" w:rsidRDefault="00FC02F6">
      <w:pPr>
        <w:ind w:right="-3"/>
        <w:jc w:val="center"/>
        <w:rPr>
          <w:sz w:val="20"/>
          <w:szCs w:val="20"/>
        </w:rPr>
      </w:pPr>
      <w:r>
        <w:rPr>
          <w:rFonts w:ascii="Gabriola" w:eastAsia="Gabriola" w:hAnsi="Gabriola" w:cs="Gabriola"/>
          <w:b/>
          <w:bCs/>
          <w:sz w:val="24"/>
          <w:szCs w:val="24"/>
        </w:rPr>
        <w:t>3. Основные обязанности работника</w:t>
      </w:r>
    </w:p>
    <w:p w:rsidR="00FC02F6" w:rsidRDefault="00FC02F6">
      <w:pPr>
        <w:spacing w:line="245" w:lineRule="exact"/>
        <w:rPr>
          <w:sz w:val="20"/>
          <w:szCs w:val="20"/>
        </w:rPr>
      </w:pPr>
    </w:p>
    <w:p w:rsidR="00FC02F6" w:rsidRDefault="00FC02F6">
      <w:pPr>
        <w:ind w:left="4" w:firstLine="720"/>
        <w:jc w:val="both"/>
        <w:rPr>
          <w:sz w:val="20"/>
          <w:szCs w:val="20"/>
        </w:rPr>
      </w:pPr>
      <w:r>
        <w:rPr>
          <w:rFonts w:ascii="Gabriola" w:eastAsia="Gabriola" w:hAnsi="Gabriola" w:cs="Gabriola"/>
          <w:sz w:val="24"/>
          <w:szCs w:val="24"/>
        </w:rPr>
        <w:t>3.1. Неукоснительно подчиняться требованиям Устава образовательной организации настоящих Правил.</w:t>
      </w:r>
    </w:p>
    <w:p w:rsidR="00FC02F6" w:rsidRDefault="00FC02F6">
      <w:pPr>
        <w:spacing w:line="110" w:lineRule="exact"/>
        <w:rPr>
          <w:sz w:val="20"/>
          <w:szCs w:val="20"/>
        </w:rPr>
      </w:pPr>
    </w:p>
    <w:p w:rsidR="00FC02F6" w:rsidRDefault="00FC02F6">
      <w:pPr>
        <w:spacing w:line="224" w:lineRule="auto"/>
        <w:ind w:left="4" w:firstLine="720"/>
        <w:jc w:val="both"/>
        <w:rPr>
          <w:sz w:val="20"/>
          <w:szCs w:val="20"/>
        </w:rPr>
      </w:pPr>
      <w:r>
        <w:rPr>
          <w:rFonts w:ascii="Gabriola" w:eastAsia="Gabriola" w:hAnsi="Gabriola" w:cs="Gabriola"/>
          <w:sz w:val="24"/>
          <w:szCs w:val="24"/>
        </w:rPr>
        <w:t>3.2. Точно и в полной мере выполнять свои должностные обязанности, руководствоваться утвержденными должностными инструкциями, обусловленными тарифно-квалификационными характеристиками.</w:t>
      </w:r>
    </w:p>
    <w:p w:rsidR="00FC02F6" w:rsidRDefault="00FC02F6">
      <w:pPr>
        <w:spacing w:line="3" w:lineRule="exact"/>
        <w:rPr>
          <w:sz w:val="20"/>
          <w:szCs w:val="20"/>
        </w:rPr>
      </w:pPr>
    </w:p>
    <w:p w:rsidR="00FC02F6" w:rsidRDefault="00FC02F6">
      <w:pPr>
        <w:spacing w:line="224" w:lineRule="auto"/>
        <w:ind w:left="4" w:firstLine="720"/>
        <w:jc w:val="both"/>
        <w:rPr>
          <w:sz w:val="20"/>
          <w:szCs w:val="20"/>
        </w:rPr>
      </w:pPr>
      <w:r>
        <w:rPr>
          <w:rFonts w:ascii="Gabriola" w:eastAsia="Gabriola" w:hAnsi="Gabriola" w:cs="Gabriola"/>
          <w:sz w:val="24"/>
          <w:szCs w:val="24"/>
        </w:rPr>
        <w:t>3.3. Исполнять приказы и распоряжения работодателя (его заместителя или официально уполномоченного представителя работодателя), изданные в пределах его компетенции и в установленной законодательством форме.</w:t>
      </w:r>
    </w:p>
    <w:p w:rsidR="00FC02F6" w:rsidRDefault="00FC02F6">
      <w:pPr>
        <w:spacing w:line="3" w:lineRule="exact"/>
        <w:rPr>
          <w:sz w:val="20"/>
          <w:szCs w:val="20"/>
        </w:rPr>
      </w:pPr>
    </w:p>
    <w:p w:rsidR="00FC02F6" w:rsidRDefault="00FC02F6">
      <w:pPr>
        <w:spacing w:line="224" w:lineRule="auto"/>
        <w:ind w:left="4" w:firstLine="720"/>
        <w:jc w:val="both"/>
        <w:rPr>
          <w:sz w:val="20"/>
          <w:szCs w:val="20"/>
        </w:rPr>
      </w:pPr>
      <w:r>
        <w:rPr>
          <w:rFonts w:ascii="Gabriola" w:eastAsia="Gabriola" w:hAnsi="Gabriola" w:cs="Gabriola"/>
          <w:sz w:val="24"/>
          <w:szCs w:val="24"/>
        </w:rPr>
        <w:t>3.4. Строго следовать требованиям и обеспечивать выполнение правил и норм по технике безопасности и охране труда, производственной санитарии, гигиены и противопожарной безопасности.</w:t>
      </w:r>
    </w:p>
    <w:p w:rsidR="00FC02F6" w:rsidRDefault="00FC02F6">
      <w:pPr>
        <w:spacing w:line="182" w:lineRule="auto"/>
        <w:ind w:left="724"/>
        <w:rPr>
          <w:sz w:val="20"/>
          <w:szCs w:val="20"/>
        </w:rPr>
      </w:pPr>
      <w:r>
        <w:rPr>
          <w:rFonts w:ascii="Gabriola" w:eastAsia="Gabriola" w:hAnsi="Gabriola" w:cs="Gabriola"/>
          <w:sz w:val="20"/>
          <w:szCs w:val="20"/>
        </w:rPr>
        <w:t>3.5. Проходить периодические медицинские обследования.</w:t>
      </w:r>
    </w:p>
    <w:p w:rsidR="00FC02F6" w:rsidRDefault="00FC02F6">
      <w:pPr>
        <w:spacing w:line="180" w:lineRule="auto"/>
        <w:ind w:left="724"/>
        <w:rPr>
          <w:sz w:val="20"/>
          <w:szCs w:val="20"/>
        </w:rPr>
      </w:pPr>
      <w:r>
        <w:rPr>
          <w:rFonts w:ascii="Gabriola" w:eastAsia="Gabriola" w:hAnsi="Gabriola" w:cs="Gabriola"/>
          <w:sz w:val="20"/>
          <w:szCs w:val="20"/>
        </w:rPr>
        <w:t>3.6. Педагогические работники – иметь соответствующий образовательный ценз.</w:t>
      </w:r>
    </w:p>
    <w:p w:rsidR="00FC02F6" w:rsidRDefault="00FC02F6">
      <w:pPr>
        <w:spacing w:line="189" w:lineRule="auto"/>
        <w:ind w:left="4" w:right="20" w:firstLine="720"/>
        <w:jc w:val="both"/>
        <w:rPr>
          <w:sz w:val="20"/>
          <w:szCs w:val="20"/>
        </w:rPr>
      </w:pPr>
      <w:r>
        <w:rPr>
          <w:rFonts w:ascii="Gabriola" w:eastAsia="Gabriola" w:hAnsi="Gabriola" w:cs="Gabriola"/>
          <w:sz w:val="19"/>
          <w:szCs w:val="19"/>
        </w:rPr>
        <w:t>3.7. Бережно относиться к имуществу работодателя и других работников, соблюдать установленный порядок хранения материальных ценностей и документов.</w:t>
      </w:r>
    </w:p>
    <w:p w:rsidR="00FC02F6" w:rsidRDefault="00FC02F6">
      <w:pPr>
        <w:spacing w:line="1" w:lineRule="exact"/>
        <w:rPr>
          <w:sz w:val="20"/>
          <w:szCs w:val="20"/>
        </w:rPr>
      </w:pPr>
    </w:p>
    <w:p w:rsidR="00FC02F6" w:rsidRDefault="00FC02F6">
      <w:pPr>
        <w:spacing w:line="233" w:lineRule="auto"/>
        <w:ind w:left="4" w:right="20" w:firstLine="720"/>
        <w:jc w:val="both"/>
        <w:rPr>
          <w:sz w:val="20"/>
          <w:szCs w:val="20"/>
        </w:rPr>
      </w:pPr>
      <w:r>
        <w:rPr>
          <w:rFonts w:ascii="Gabriola" w:eastAsia="Gabriola" w:hAnsi="Gabriola" w:cs="Gabriola"/>
          <w:sz w:val="24"/>
          <w:szCs w:val="24"/>
        </w:rPr>
        <w:t>3.8. Незамедлительно сообщать работодателю (его заместителям или лицам, его заменяющим) о возникновении ситуации, представляющей угрозу жизни и здоровью людей, сохранности имущества работодателя.</w:t>
      </w:r>
    </w:p>
    <w:p w:rsidR="00FC02F6" w:rsidRDefault="00FC02F6">
      <w:pPr>
        <w:spacing w:line="112" w:lineRule="exact"/>
        <w:rPr>
          <w:sz w:val="20"/>
          <w:szCs w:val="20"/>
        </w:rPr>
      </w:pPr>
    </w:p>
    <w:p w:rsidR="00FC02F6" w:rsidRDefault="00FC02F6">
      <w:pPr>
        <w:ind w:left="2904"/>
        <w:rPr>
          <w:sz w:val="20"/>
          <w:szCs w:val="20"/>
        </w:rPr>
      </w:pPr>
      <w:r>
        <w:rPr>
          <w:rFonts w:ascii="Gabriola" w:eastAsia="Gabriola" w:hAnsi="Gabriola" w:cs="Gabriola"/>
          <w:b/>
          <w:bCs/>
          <w:sz w:val="24"/>
          <w:szCs w:val="24"/>
        </w:rPr>
        <w:t>4. Основные обязанности работодателя</w:t>
      </w:r>
    </w:p>
    <w:p w:rsidR="00FC02F6" w:rsidRDefault="00FC02F6">
      <w:pPr>
        <w:spacing w:line="79" w:lineRule="exact"/>
        <w:rPr>
          <w:sz w:val="20"/>
          <w:szCs w:val="20"/>
        </w:rPr>
      </w:pPr>
    </w:p>
    <w:p w:rsidR="00FC02F6" w:rsidRDefault="00FC02F6">
      <w:pPr>
        <w:ind w:left="724"/>
        <w:rPr>
          <w:sz w:val="20"/>
          <w:szCs w:val="20"/>
        </w:rPr>
      </w:pPr>
      <w:r>
        <w:rPr>
          <w:rFonts w:ascii="Gabriola" w:eastAsia="Gabriola" w:hAnsi="Gabriola" w:cs="Gabriola"/>
          <w:sz w:val="24"/>
          <w:szCs w:val="24"/>
        </w:rPr>
        <w:t>4.1. Руководитель образовательного учреждения имеет право на:</w:t>
      </w:r>
    </w:p>
    <w:p w:rsidR="00FC02F6" w:rsidRDefault="00FC02F6">
      <w:pPr>
        <w:ind w:left="4" w:right="20" w:firstLine="720"/>
        <w:rPr>
          <w:sz w:val="20"/>
          <w:szCs w:val="20"/>
        </w:rPr>
      </w:pPr>
      <w:r>
        <w:rPr>
          <w:rFonts w:ascii="Gabriola" w:eastAsia="Gabriola" w:hAnsi="Gabriola" w:cs="Gabriola"/>
          <w:sz w:val="19"/>
          <w:szCs w:val="19"/>
        </w:rPr>
        <w:t>– управление образовательным учреждением и принятие решений в пределах полномочий, установленных Уставом образовательной организации;</w:t>
      </w:r>
    </w:p>
    <w:p w:rsidR="00FC02F6" w:rsidRDefault="00FC02F6">
      <w:pPr>
        <w:spacing w:line="202" w:lineRule="exact"/>
        <w:rPr>
          <w:sz w:val="20"/>
          <w:szCs w:val="20"/>
        </w:rPr>
      </w:pPr>
    </w:p>
    <w:p w:rsidR="00FC02F6" w:rsidRDefault="00FC02F6">
      <w:pPr>
        <w:spacing w:line="189" w:lineRule="auto"/>
        <w:ind w:left="724"/>
        <w:rPr>
          <w:sz w:val="20"/>
          <w:szCs w:val="20"/>
        </w:rPr>
      </w:pPr>
      <w:r>
        <w:rPr>
          <w:rFonts w:ascii="Gabriola" w:eastAsia="Gabriola" w:hAnsi="Gabriola" w:cs="Gabriola"/>
          <w:sz w:val="19"/>
          <w:szCs w:val="19"/>
        </w:rPr>
        <w:t>– заключение, изменение и расторжение трудовых договоров (контрактов) с работниками;</w:t>
      </w:r>
    </w:p>
    <w:p w:rsidR="00FC02F6" w:rsidRDefault="00FC02F6">
      <w:pPr>
        <w:ind w:left="4" w:right="20" w:firstLine="720"/>
        <w:rPr>
          <w:sz w:val="20"/>
          <w:szCs w:val="20"/>
        </w:rPr>
      </w:pPr>
      <w:r>
        <w:rPr>
          <w:rFonts w:ascii="Gabriola" w:eastAsia="Gabriola" w:hAnsi="Gabriola" w:cs="Gabriola"/>
          <w:sz w:val="21"/>
          <w:szCs w:val="21"/>
        </w:rPr>
        <w:t>– создание совместно с другими руководителями объединений для защиты своих интересов и на вступление в такие объединения;</w:t>
      </w:r>
    </w:p>
    <w:p w:rsidR="00FC02F6" w:rsidRDefault="00FC02F6">
      <w:pPr>
        <w:spacing w:line="165" w:lineRule="exact"/>
        <w:rPr>
          <w:sz w:val="20"/>
          <w:szCs w:val="20"/>
        </w:rPr>
      </w:pPr>
    </w:p>
    <w:p w:rsidR="00FC02F6" w:rsidRDefault="00FC02F6">
      <w:pPr>
        <w:spacing w:line="189" w:lineRule="auto"/>
        <w:ind w:left="724"/>
        <w:rPr>
          <w:sz w:val="20"/>
          <w:szCs w:val="20"/>
        </w:rPr>
      </w:pPr>
      <w:r>
        <w:rPr>
          <w:rFonts w:ascii="Gabriola" w:eastAsia="Gabriola" w:hAnsi="Gabriola" w:cs="Gabriola"/>
          <w:sz w:val="19"/>
          <w:szCs w:val="19"/>
        </w:rPr>
        <w:t>– представлять учреждение во всех инстанциях;</w:t>
      </w:r>
    </w:p>
    <w:p w:rsidR="00FC02F6" w:rsidRDefault="00FC02F6">
      <w:pPr>
        <w:spacing w:line="189" w:lineRule="auto"/>
        <w:ind w:left="724"/>
        <w:rPr>
          <w:sz w:val="20"/>
          <w:szCs w:val="20"/>
        </w:rPr>
      </w:pPr>
      <w:r>
        <w:rPr>
          <w:rFonts w:ascii="Gabriola" w:eastAsia="Gabriola" w:hAnsi="Gabriola" w:cs="Gabriola"/>
          <w:sz w:val="19"/>
          <w:szCs w:val="19"/>
        </w:rPr>
        <w:t>– распоряжаться имуществом и материальными ценностями;</w:t>
      </w:r>
    </w:p>
    <w:p w:rsidR="00FC02F6" w:rsidRDefault="00FC02F6">
      <w:pPr>
        <w:spacing w:line="189" w:lineRule="auto"/>
        <w:ind w:left="724"/>
        <w:rPr>
          <w:sz w:val="20"/>
          <w:szCs w:val="20"/>
        </w:rPr>
      </w:pPr>
      <w:r>
        <w:rPr>
          <w:rFonts w:ascii="Gabriola" w:eastAsia="Gabriola" w:hAnsi="Gabriola" w:cs="Gabriola"/>
          <w:sz w:val="19"/>
          <w:szCs w:val="19"/>
        </w:rPr>
        <w:t>– устанавливать штатное расписание в пределах выделенного фонда заработной платы;</w:t>
      </w:r>
    </w:p>
    <w:p w:rsidR="00FC02F6" w:rsidRDefault="00FC02F6">
      <w:pPr>
        <w:ind w:left="4" w:firstLine="720"/>
        <w:jc w:val="both"/>
        <w:rPr>
          <w:sz w:val="20"/>
          <w:szCs w:val="20"/>
        </w:rPr>
      </w:pPr>
      <w:r>
        <w:rPr>
          <w:rFonts w:ascii="Gabriola" w:eastAsia="Gabriola" w:hAnsi="Gabriola" w:cs="Gabriola"/>
          <w:sz w:val="19"/>
          <w:szCs w:val="19"/>
        </w:rPr>
        <w:t>– устанавливать ставки заработной платы на основе Отраслевого тарифного соглашения и другого правительственного документа и решения аттестационной комиссии. Разрабатывать и утверждать по согласованию с профсоюзным комитетом: Положение о оплате труда; Положение</w:t>
      </w:r>
    </w:p>
    <w:p w:rsidR="00FC02F6" w:rsidRDefault="00FC02F6">
      <w:pPr>
        <w:spacing w:line="128" w:lineRule="exact"/>
        <w:rPr>
          <w:sz w:val="20"/>
          <w:szCs w:val="20"/>
        </w:rPr>
      </w:pPr>
    </w:p>
    <w:p w:rsidR="00FC02F6" w:rsidRDefault="00FC02F6" w:rsidP="00981277">
      <w:pPr>
        <w:numPr>
          <w:ilvl w:val="0"/>
          <w:numId w:val="44"/>
        </w:numPr>
        <w:tabs>
          <w:tab w:val="left" w:pos="190"/>
        </w:tabs>
        <w:spacing w:after="0" w:line="240" w:lineRule="auto"/>
        <w:ind w:left="4" w:hanging="4"/>
        <w:rPr>
          <w:rFonts w:ascii="Gabriola" w:eastAsia="Gabriola" w:hAnsi="Gabriola" w:cs="Gabriola"/>
          <w:sz w:val="20"/>
          <w:szCs w:val="20"/>
        </w:rPr>
      </w:pPr>
      <w:r>
        <w:rPr>
          <w:rFonts w:ascii="Gabriola" w:eastAsia="Gabriola" w:hAnsi="Gabriola" w:cs="Gabriola"/>
          <w:sz w:val="20"/>
          <w:szCs w:val="20"/>
        </w:rPr>
        <w:t>распределении стимулирующего фонда оплаты труда; Положение о размерах компенсационных выплат; Критерии оценки качества работников ;</w:t>
      </w:r>
    </w:p>
    <w:p w:rsidR="00FC02F6" w:rsidRDefault="00FC02F6">
      <w:pPr>
        <w:spacing w:line="183" w:lineRule="exact"/>
        <w:rPr>
          <w:rFonts w:ascii="Gabriola" w:eastAsia="Gabriola" w:hAnsi="Gabriola" w:cs="Gabriola"/>
          <w:sz w:val="20"/>
          <w:szCs w:val="20"/>
        </w:rPr>
      </w:pPr>
    </w:p>
    <w:p w:rsidR="00FC02F6" w:rsidRDefault="00FC02F6">
      <w:pPr>
        <w:spacing w:line="189" w:lineRule="auto"/>
        <w:ind w:left="724"/>
        <w:rPr>
          <w:rFonts w:ascii="Gabriola" w:eastAsia="Gabriola" w:hAnsi="Gabriola" w:cs="Gabriola"/>
          <w:sz w:val="20"/>
          <w:szCs w:val="20"/>
        </w:rPr>
      </w:pPr>
      <w:r>
        <w:rPr>
          <w:rFonts w:ascii="Gabriola" w:eastAsia="Gabriola" w:hAnsi="Gabriola" w:cs="Gabriola"/>
          <w:sz w:val="19"/>
          <w:szCs w:val="19"/>
        </w:rPr>
        <w:t>– утверждать учебный план и графиков работы, сетку занятий, режим дня;</w:t>
      </w:r>
    </w:p>
    <w:p w:rsidR="00FC02F6" w:rsidRDefault="00FC02F6">
      <w:pPr>
        <w:spacing w:line="224" w:lineRule="auto"/>
        <w:ind w:left="4" w:firstLine="720"/>
        <w:jc w:val="both"/>
        <w:rPr>
          <w:rFonts w:ascii="Gabriola" w:eastAsia="Gabriola" w:hAnsi="Gabriola" w:cs="Gabriola"/>
          <w:sz w:val="20"/>
          <w:szCs w:val="20"/>
        </w:rPr>
      </w:pPr>
      <w:r>
        <w:rPr>
          <w:rFonts w:ascii="Gabriola" w:eastAsia="Gabriola" w:hAnsi="Gabriola" w:cs="Gabriola"/>
          <w:sz w:val="24"/>
          <w:szCs w:val="24"/>
        </w:rPr>
        <w:t>– издавать приказы и инструкции и другие локальные акты, обязательные для выполнения всеми работниками учреждения. Перечень локальных актов, издаваемых по согласованию с профсоюзом, утвержден коллективным договором;</w:t>
      </w:r>
    </w:p>
    <w:p w:rsidR="00FC02F6" w:rsidRDefault="00FC02F6">
      <w:pPr>
        <w:spacing w:line="3" w:lineRule="exact"/>
        <w:rPr>
          <w:rFonts w:ascii="Gabriola" w:eastAsia="Gabriola" w:hAnsi="Gabriola" w:cs="Gabriola"/>
          <w:sz w:val="20"/>
          <w:szCs w:val="20"/>
        </w:rPr>
      </w:pPr>
    </w:p>
    <w:p w:rsidR="00FC02F6" w:rsidRDefault="00FC02F6">
      <w:pPr>
        <w:spacing w:line="189" w:lineRule="auto"/>
        <w:ind w:left="724"/>
        <w:rPr>
          <w:rFonts w:ascii="Gabriola" w:eastAsia="Gabriola" w:hAnsi="Gabriola" w:cs="Gabriola"/>
          <w:sz w:val="20"/>
          <w:szCs w:val="20"/>
        </w:rPr>
      </w:pPr>
      <w:r>
        <w:rPr>
          <w:rFonts w:ascii="Gabriola" w:eastAsia="Gabriola" w:hAnsi="Gabriola" w:cs="Gabriola"/>
          <w:sz w:val="19"/>
          <w:szCs w:val="19"/>
        </w:rPr>
        <w:t>– составлять график отпусков совместно с профсоюзом;</w:t>
      </w:r>
    </w:p>
    <w:p w:rsidR="00FC02F6" w:rsidRDefault="00FC02F6">
      <w:pPr>
        <w:spacing w:line="189" w:lineRule="auto"/>
        <w:ind w:left="724"/>
        <w:rPr>
          <w:rFonts w:ascii="Gabriola" w:eastAsia="Gabriola" w:hAnsi="Gabriola" w:cs="Gabriola"/>
          <w:sz w:val="20"/>
          <w:szCs w:val="20"/>
        </w:rPr>
      </w:pPr>
      <w:r>
        <w:rPr>
          <w:rFonts w:ascii="Gabriola" w:eastAsia="Gabriola" w:hAnsi="Gabriola" w:cs="Gabriola"/>
          <w:sz w:val="19"/>
          <w:szCs w:val="19"/>
        </w:rPr>
        <w:t>– требовать соблюдения Правил внутреннего распорядка;</w:t>
      </w:r>
    </w:p>
    <w:p w:rsidR="00FC02F6" w:rsidRDefault="00FC02F6">
      <w:pPr>
        <w:spacing w:line="189" w:lineRule="auto"/>
        <w:ind w:left="724"/>
        <w:rPr>
          <w:rFonts w:ascii="Gabriola" w:eastAsia="Gabriola" w:hAnsi="Gabriola" w:cs="Gabriola"/>
          <w:sz w:val="20"/>
          <w:szCs w:val="20"/>
        </w:rPr>
      </w:pPr>
      <w:r>
        <w:rPr>
          <w:rFonts w:ascii="Gabriola" w:eastAsia="Gabriola" w:hAnsi="Gabriola" w:cs="Gabriola"/>
          <w:sz w:val="19"/>
          <w:szCs w:val="19"/>
        </w:rPr>
        <w:t>– поощрять работников и применять к ним дисциплинарное взыскание;</w:t>
      </w:r>
    </w:p>
    <w:p w:rsidR="00FC02F6" w:rsidRDefault="00FC02F6">
      <w:pPr>
        <w:spacing w:line="189" w:lineRule="auto"/>
        <w:ind w:left="724"/>
        <w:rPr>
          <w:rFonts w:ascii="Gabriola" w:eastAsia="Gabriola" w:hAnsi="Gabriola" w:cs="Gabriola"/>
          <w:sz w:val="20"/>
          <w:szCs w:val="20"/>
        </w:rPr>
      </w:pPr>
      <w:r>
        <w:rPr>
          <w:rFonts w:ascii="Gabriola" w:eastAsia="Gabriola" w:hAnsi="Gabriola" w:cs="Gabriola"/>
          <w:sz w:val="19"/>
          <w:szCs w:val="19"/>
        </w:rPr>
        <w:t>– решать оперативно другие вопросы образовательного учреждения.</w:t>
      </w:r>
    </w:p>
    <w:p w:rsidR="00FC02F6" w:rsidRDefault="00FC02F6">
      <w:pPr>
        <w:spacing w:line="180" w:lineRule="auto"/>
        <w:ind w:left="724"/>
        <w:rPr>
          <w:sz w:val="20"/>
          <w:szCs w:val="20"/>
        </w:rPr>
      </w:pPr>
      <w:r>
        <w:rPr>
          <w:rFonts w:ascii="Gabriola" w:eastAsia="Gabriola" w:hAnsi="Gabriola" w:cs="Gabriola"/>
          <w:sz w:val="20"/>
          <w:szCs w:val="20"/>
        </w:rPr>
        <w:t>4.2. Руководитель образовательного учреждения обязан:</w:t>
      </w:r>
    </w:p>
    <w:p w:rsidR="00FC02F6" w:rsidRDefault="00FC02F6">
      <w:pPr>
        <w:spacing w:line="205" w:lineRule="auto"/>
        <w:ind w:left="4" w:firstLine="720"/>
        <w:jc w:val="both"/>
        <w:rPr>
          <w:sz w:val="20"/>
          <w:szCs w:val="20"/>
        </w:rPr>
      </w:pPr>
      <w:r>
        <w:rPr>
          <w:rFonts w:ascii="Gabriola" w:eastAsia="Gabriola" w:hAnsi="Gabriola" w:cs="Gabriola"/>
          <w:sz w:val="24"/>
          <w:szCs w:val="24"/>
        </w:rPr>
        <w:t>– соблюдать законы РФ и иные нормативные акты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w:t>
      </w:r>
    </w:p>
    <w:p w:rsidR="00FC02F6" w:rsidRDefault="00FC02F6">
      <w:pPr>
        <w:sectPr w:rsidR="00FC02F6">
          <w:pgSz w:w="11900" w:h="16840"/>
          <w:pgMar w:top="556" w:right="700" w:bottom="126" w:left="1136" w:header="0" w:footer="0" w:gutter="0"/>
          <w:cols w:space="720" w:equalWidth="0">
            <w:col w:w="10064"/>
          </w:cols>
        </w:sectPr>
      </w:pPr>
    </w:p>
    <w:p w:rsidR="00FC02F6" w:rsidRDefault="00FC02F6">
      <w:pPr>
        <w:spacing w:line="209" w:lineRule="auto"/>
        <w:ind w:left="9824"/>
        <w:rPr>
          <w:sz w:val="20"/>
          <w:szCs w:val="20"/>
        </w:rPr>
      </w:pPr>
      <w:r>
        <w:rPr>
          <w:rFonts w:ascii="Gabriola" w:eastAsia="Gabriola" w:hAnsi="Gabriola" w:cs="Gabriola"/>
          <w:sz w:val="24"/>
          <w:szCs w:val="24"/>
        </w:rPr>
        <w:lastRenderedPageBreak/>
        <w:t>29</w:t>
      </w:r>
    </w:p>
    <w:p w:rsidR="00FC02F6" w:rsidRDefault="00FC02F6">
      <w:pPr>
        <w:sectPr w:rsidR="00FC02F6">
          <w:type w:val="continuous"/>
          <w:pgSz w:w="11900" w:h="16840"/>
          <w:pgMar w:top="556" w:right="700" w:bottom="126" w:left="1136" w:header="0" w:footer="0" w:gutter="0"/>
          <w:cols w:space="720" w:equalWidth="0">
            <w:col w:w="10064"/>
          </w:cols>
        </w:sectPr>
      </w:pPr>
    </w:p>
    <w:p w:rsidR="00FC02F6" w:rsidRDefault="00FC02F6">
      <w:pPr>
        <w:ind w:firstLine="720"/>
        <w:rPr>
          <w:sz w:val="20"/>
          <w:szCs w:val="20"/>
        </w:rPr>
      </w:pPr>
      <w:r>
        <w:rPr>
          <w:rFonts w:ascii="Gabriola" w:eastAsia="Gabriola" w:hAnsi="Gabriola" w:cs="Gabriola"/>
          <w:sz w:val="24"/>
          <w:szCs w:val="24"/>
        </w:rPr>
        <w:lastRenderedPageBreak/>
        <w:t>– заключать коллективные договоры (соглашения) по требованию профсоюзного выборного органа;</w:t>
      </w:r>
    </w:p>
    <w:p w:rsidR="00FC02F6" w:rsidRDefault="00FC02F6">
      <w:pPr>
        <w:spacing w:line="110" w:lineRule="exact"/>
        <w:rPr>
          <w:sz w:val="20"/>
          <w:szCs w:val="20"/>
        </w:rPr>
      </w:pPr>
    </w:p>
    <w:p w:rsidR="00FC02F6" w:rsidRDefault="00FC02F6">
      <w:pPr>
        <w:spacing w:line="189" w:lineRule="auto"/>
        <w:ind w:left="720"/>
        <w:rPr>
          <w:sz w:val="20"/>
          <w:szCs w:val="20"/>
        </w:rPr>
      </w:pPr>
      <w:r>
        <w:rPr>
          <w:rFonts w:ascii="Gabriola" w:eastAsia="Gabriola" w:hAnsi="Gabriola" w:cs="Gabriola"/>
          <w:sz w:val="19"/>
          <w:szCs w:val="19"/>
        </w:rPr>
        <w:t>– разрабатывать планы социального развития учреждения и обеспечивать их выполнение;</w:t>
      </w:r>
    </w:p>
    <w:p w:rsidR="00FC02F6" w:rsidRDefault="00FC02F6">
      <w:pPr>
        <w:ind w:right="20" w:firstLine="720"/>
        <w:rPr>
          <w:sz w:val="20"/>
          <w:szCs w:val="20"/>
        </w:rPr>
      </w:pPr>
      <w:r>
        <w:rPr>
          <w:rFonts w:ascii="Gabriola" w:eastAsia="Gabriola" w:hAnsi="Gabriola" w:cs="Gabriola"/>
          <w:sz w:val="24"/>
          <w:szCs w:val="24"/>
        </w:rPr>
        <w:t>– разрабатывать и утверждать в установленном, прядке правила внутреннего трудового распорядка;</w:t>
      </w:r>
    </w:p>
    <w:p w:rsidR="00FC02F6" w:rsidRDefault="00FC02F6">
      <w:pPr>
        <w:spacing w:line="110" w:lineRule="exact"/>
        <w:rPr>
          <w:sz w:val="20"/>
          <w:szCs w:val="20"/>
        </w:rPr>
      </w:pPr>
    </w:p>
    <w:p w:rsidR="00FC02F6" w:rsidRDefault="00FC02F6">
      <w:pPr>
        <w:spacing w:line="189" w:lineRule="auto"/>
        <w:ind w:right="20" w:firstLine="720"/>
        <w:rPr>
          <w:sz w:val="20"/>
          <w:szCs w:val="20"/>
        </w:rPr>
      </w:pPr>
      <w:r>
        <w:rPr>
          <w:rFonts w:ascii="Gabriola" w:eastAsia="Gabriola" w:hAnsi="Gabriola" w:cs="Gabriola"/>
          <w:sz w:val="19"/>
          <w:szCs w:val="19"/>
        </w:rPr>
        <w:t>– выплачивать в полном объеме заработную плату в сроки, установленные учредителем образовательного учреждения, правилах внутреннего трудового распорядка;</w:t>
      </w:r>
    </w:p>
    <w:p w:rsidR="00FC02F6" w:rsidRDefault="00FC02F6">
      <w:pPr>
        <w:spacing w:line="1" w:lineRule="exact"/>
        <w:rPr>
          <w:sz w:val="20"/>
          <w:szCs w:val="20"/>
        </w:rPr>
      </w:pPr>
    </w:p>
    <w:p w:rsidR="00FC02F6" w:rsidRDefault="00FC02F6">
      <w:pPr>
        <w:spacing w:line="199" w:lineRule="auto"/>
        <w:ind w:firstLine="720"/>
        <w:jc w:val="both"/>
        <w:rPr>
          <w:sz w:val="20"/>
          <w:szCs w:val="20"/>
        </w:rPr>
      </w:pPr>
      <w:r>
        <w:rPr>
          <w:rFonts w:ascii="Gabriola" w:eastAsia="Gabriola" w:hAnsi="Gabriola" w:cs="Gabriola"/>
          <w:sz w:val="24"/>
          <w:szCs w:val="24"/>
        </w:rPr>
        <w:t>– создавать условия, обеспечивающие охрану жизни и здоровье дошкольников и работников, предупреждать их заболеваемость и травматизм, контролировать знание и соблюдение работниками требований инструкций по технике безопасности, производственной санитарии и гигиены, правил пожарной безопасности.</w:t>
      </w:r>
    </w:p>
    <w:p w:rsidR="00FC02F6" w:rsidRDefault="00FC02F6">
      <w:pPr>
        <w:spacing w:line="5" w:lineRule="exact"/>
        <w:rPr>
          <w:sz w:val="20"/>
          <w:szCs w:val="20"/>
        </w:rPr>
      </w:pPr>
    </w:p>
    <w:p w:rsidR="00FC02F6" w:rsidRDefault="00FC02F6">
      <w:pPr>
        <w:ind w:firstLine="720"/>
        <w:rPr>
          <w:sz w:val="20"/>
          <w:szCs w:val="20"/>
        </w:rPr>
      </w:pPr>
      <w:r>
        <w:rPr>
          <w:rFonts w:ascii="Gabriola" w:eastAsia="Gabriola" w:hAnsi="Gabriola" w:cs="Gabriola"/>
        </w:rPr>
        <w:t>4.3. Обеспечить работникам условия труда, соответствующие требованиям охраны и гигиены труда, техники безопасности.</w:t>
      </w:r>
    </w:p>
    <w:p w:rsidR="00FC02F6" w:rsidRDefault="00FC02F6">
      <w:pPr>
        <w:spacing w:line="147" w:lineRule="exact"/>
        <w:rPr>
          <w:sz w:val="20"/>
          <w:szCs w:val="20"/>
        </w:rPr>
      </w:pPr>
    </w:p>
    <w:p w:rsidR="00FC02F6" w:rsidRDefault="00FC02F6">
      <w:pPr>
        <w:spacing w:line="189" w:lineRule="auto"/>
        <w:ind w:left="720"/>
        <w:rPr>
          <w:sz w:val="20"/>
          <w:szCs w:val="20"/>
        </w:rPr>
      </w:pPr>
      <w:r>
        <w:rPr>
          <w:rFonts w:ascii="Gabriola" w:eastAsia="Gabriola" w:hAnsi="Gabriola" w:cs="Gabriola"/>
          <w:sz w:val="19"/>
          <w:szCs w:val="19"/>
        </w:rPr>
        <w:t>4.4. Создавать условия, необходимые для соблюдения работниками дисциплины труда.</w:t>
      </w:r>
    </w:p>
    <w:p w:rsidR="00FC02F6" w:rsidRDefault="00FC02F6">
      <w:pPr>
        <w:spacing w:line="189" w:lineRule="auto"/>
        <w:ind w:firstLine="720"/>
        <w:rPr>
          <w:sz w:val="20"/>
          <w:szCs w:val="20"/>
        </w:rPr>
      </w:pPr>
      <w:r>
        <w:rPr>
          <w:rFonts w:ascii="Gabriola" w:eastAsia="Gabriola" w:hAnsi="Gabriola" w:cs="Gabriola"/>
          <w:sz w:val="19"/>
          <w:szCs w:val="19"/>
        </w:rPr>
        <w:t>4.5. Обеспечить работников помещением, оборудованием, инструментами, материалами и документацией, необходимыми для исполнения ими своих обязанностей.</w:t>
      </w:r>
    </w:p>
    <w:p w:rsidR="00FC02F6" w:rsidRDefault="00FC02F6">
      <w:pPr>
        <w:spacing w:line="1" w:lineRule="exact"/>
        <w:rPr>
          <w:sz w:val="20"/>
          <w:szCs w:val="20"/>
        </w:rPr>
      </w:pPr>
    </w:p>
    <w:p w:rsidR="00FC02F6" w:rsidRDefault="00FC02F6">
      <w:pPr>
        <w:ind w:firstLine="720"/>
        <w:rPr>
          <w:sz w:val="20"/>
          <w:szCs w:val="20"/>
        </w:rPr>
      </w:pPr>
      <w:r>
        <w:rPr>
          <w:rFonts w:ascii="Gabriola" w:eastAsia="Gabriola" w:hAnsi="Gabriola" w:cs="Gabriola"/>
          <w:sz w:val="23"/>
          <w:szCs w:val="23"/>
        </w:rPr>
        <w:t>4.6. Обеспечить порядок сохранности имущества образовательной организации, работников, учащихся (воспитанников).</w:t>
      </w:r>
    </w:p>
    <w:p w:rsidR="00FC02F6" w:rsidRDefault="00FC02F6">
      <w:pPr>
        <w:spacing w:line="128" w:lineRule="exact"/>
        <w:rPr>
          <w:sz w:val="20"/>
          <w:szCs w:val="20"/>
        </w:rPr>
      </w:pPr>
    </w:p>
    <w:p w:rsidR="00FC02F6" w:rsidRDefault="00FC02F6">
      <w:pPr>
        <w:spacing w:line="189" w:lineRule="auto"/>
        <w:ind w:left="820"/>
        <w:rPr>
          <w:sz w:val="20"/>
          <w:szCs w:val="20"/>
        </w:rPr>
      </w:pPr>
      <w:r>
        <w:rPr>
          <w:rFonts w:ascii="Gabriola" w:eastAsia="Gabriola" w:hAnsi="Gabriola" w:cs="Gabriola"/>
          <w:sz w:val="19"/>
          <w:szCs w:val="19"/>
        </w:rPr>
        <w:t>4.7. Выплачивать причитающуюся работникам заработную плату, выплаты социального</w:t>
      </w:r>
    </w:p>
    <w:p w:rsidR="00FC02F6" w:rsidRDefault="00FC02F6">
      <w:pPr>
        <w:spacing w:line="1" w:lineRule="exact"/>
        <w:rPr>
          <w:sz w:val="20"/>
          <w:szCs w:val="20"/>
        </w:rPr>
      </w:pPr>
    </w:p>
    <w:p w:rsidR="00FC02F6" w:rsidRDefault="00FC02F6">
      <w:pPr>
        <w:ind w:right="20"/>
        <w:jc w:val="both"/>
        <w:rPr>
          <w:sz w:val="20"/>
          <w:szCs w:val="20"/>
        </w:rPr>
      </w:pPr>
      <w:r>
        <w:rPr>
          <w:rFonts w:ascii="Gabriola" w:eastAsia="Gabriola" w:hAnsi="Gabriola" w:cs="Gabriola"/>
          <w:sz w:val="24"/>
          <w:szCs w:val="24"/>
        </w:rPr>
        <w:t>характера в полном размере, в сроки, установленные трудовым законодательством или коллективным договором.</w:t>
      </w:r>
    </w:p>
    <w:p w:rsidR="00FC02F6" w:rsidRDefault="00FC02F6">
      <w:pPr>
        <w:spacing w:line="110" w:lineRule="exact"/>
        <w:rPr>
          <w:sz w:val="20"/>
          <w:szCs w:val="20"/>
        </w:rPr>
      </w:pPr>
    </w:p>
    <w:p w:rsidR="00FC02F6" w:rsidRDefault="00FC02F6">
      <w:pPr>
        <w:ind w:firstLine="840"/>
        <w:jc w:val="both"/>
        <w:rPr>
          <w:sz w:val="20"/>
          <w:szCs w:val="20"/>
        </w:rPr>
      </w:pPr>
      <w:r>
        <w:rPr>
          <w:rFonts w:ascii="Gabriola" w:eastAsia="Gabriola" w:hAnsi="Gabriola" w:cs="Gabriola"/>
          <w:sz w:val="20"/>
          <w:szCs w:val="20"/>
        </w:rPr>
        <w:t>4.8. Осуществлять обязательное социальное страхование работников в соответствии с требованиями действующего законодательства.</w:t>
      </w:r>
    </w:p>
    <w:p w:rsidR="00FC02F6" w:rsidRDefault="00FC02F6">
      <w:pPr>
        <w:spacing w:line="184" w:lineRule="exact"/>
        <w:rPr>
          <w:sz w:val="20"/>
          <w:szCs w:val="20"/>
        </w:rPr>
      </w:pPr>
    </w:p>
    <w:p w:rsidR="00FC02F6" w:rsidRDefault="00FC02F6">
      <w:pPr>
        <w:ind w:right="20" w:firstLine="838"/>
        <w:jc w:val="both"/>
        <w:rPr>
          <w:sz w:val="20"/>
          <w:szCs w:val="20"/>
        </w:rPr>
      </w:pPr>
      <w:r>
        <w:rPr>
          <w:rFonts w:ascii="Gabriola" w:eastAsia="Gabriola" w:hAnsi="Gabriola" w:cs="Gabriola"/>
        </w:rPr>
        <w:t>4.9. Возмещать вред, причиненный работникам в связи с исполнением ими трудовых обязанностей, а также компенсировать моральный вред в порядке и на условиях, установленных действующим законодательством, коллективным договором.</w:t>
      </w:r>
    </w:p>
    <w:p w:rsidR="00FC02F6" w:rsidRDefault="00FC02F6">
      <w:pPr>
        <w:spacing w:line="160" w:lineRule="exact"/>
        <w:rPr>
          <w:sz w:val="20"/>
          <w:szCs w:val="20"/>
        </w:rPr>
      </w:pPr>
    </w:p>
    <w:p w:rsidR="00FC02F6" w:rsidRDefault="00FC02F6">
      <w:pPr>
        <w:jc w:val="center"/>
        <w:rPr>
          <w:sz w:val="20"/>
          <w:szCs w:val="20"/>
        </w:rPr>
      </w:pPr>
      <w:r>
        <w:rPr>
          <w:rFonts w:ascii="Gabriola" w:eastAsia="Gabriola" w:hAnsi="Gabriola" w:cs="Gabriola"/>
          <w:b/>
          <w:bCs/>
          <w:sz w:val="24"/>
          <w:szCs w:val="24"/>
        </w:rPr>
        <w:t>5. Режим работы организации. Рабочее время работников</w:t>
      </w:r>
    </w:p>
    <w:p w:rsidR="00FC02F6" w:rsidRDefault="00FC02F6">
      <w:pPr>
        <w:spacing w:line="245" w:lineRule="exact"/>
        <w:rPr>
          <w:sz w:val="20"/>
          <w:szCs w:val="20"/>
        </w:rPr>
      </w:pPr>
    </w:p>
    <w:p w:rsidR="00FC02F6" w:rsidRDefault="00FC02F6">
      <w:pPr>
        <w:spacing w:line="199" w:lineRule="auto"/>
        <w:ind w:firstLine="720"/>
        <w:jc w:val="both"/>
        <w:rPr>
          <w:sz w:val="20"/>
          <w:szCs w:val="20"/>
        </w:rPr>
      </w:pPr>
      <w:r>
        <w:rPr>
          <w:rFonts w:ascii="Gabriola" w:eastAsia="Gabriola" w:hAnsi="Gabriola" w:cs="Gabriola"/>
          <w:sz w:val="24"/>
          <w:szCs w:val="24"/>
        </w:rPr>
        <w:t>5.1. В образовательной организации установлена пятидневная рабочая неделя с двумя выходным днями - суббота, воскресенье; для учителей преподающих в 10–11 классах шестидневная рабочая неделя с одним выходным днем – воскресенье; для обучающихся 5–9 классов организован подвоз из пос. Астродым.</w:t>
      </w:r>
    </w:p>
    <w:p w:rsidR="00FC02F6" w:rsidRDefault="00FC02F6">
      <w:pPr>
        <w:spacing w:line="5" w:lineRule="exact"/>
        <w:rPr>
          <w:sz w:val="20"/>
          <w:szCs w:val="20"/>
        </w:rPr>
      </w:pPr>
    </w:p>
    <w:p w:rsidR="00FC02F6" w:rsidRDefault="00FC02F6">
      <w:pPr>
        <w:spacing w:line="224" w:lineRule="auto"/>
        <w:ind w:right="20" w:firstLine="720"/>
        <w:jc w:val="both"/>
        <w:rPr>
          <w:sz w:val="20"/>
          <w:szCs w:val="20"/>
        </w:rPr>
      </w:pPr>
      <w:r>
        <w:rPr>
          <w:rFonts w:ascii="Gabriola" w:eastAsia="Gabriola" w:hAnsi="Gabriola" w:cs="Gabriola"/>
          <w:sz w:val="24"/>
          <w:szCs w:val="24"/>
        </w:rPr>
        <w:t>5.2. Режим работы учреждения – 8 часов 30 минут, время окончания работы учреждения 20 часов 00 минут (понедельник-пятница); 8 часов 30 минут, время окончания работы учреждения 15 часов 00 минут (суббота);</w:t>
      </w:r>
    </w:p>
    <w:p w:rsidR="00FC02F6" w:rsidRDefault="00FC02F6">
      <w:pPr>
        <w:spacing w:line="182" w:lineRule="auto"/>
        <w:ind w:left="720"/>
        <w:rPr>
          <w:sz w:val="20"/>
          <w:szCs w:val="20"/>
        </w:rPr>
      </w:pPr>
      <w:r>
        <w:rPr>
          <w:rFonts w:ascii="Gabriola" w:eastAsia="Gabriola" w:hAnsi="Gabriola" w:cs="Gabriola"/>
          <w:sz w:val="20"/>
          <w:szCs w:val="20"/>
        </w:rPr>
        <w:t>5.3. Учебный год в образовательной организации начинается 1 сентября.</w:t>
      </w:r>
    </w:p>
    <w:p w:rsidR="00FC02F6" w:rsidRDefault="00FC02F6">
      <w:pPr>
        <w:spacing w:line="199" w:lineRule="auto"/>
        <w:ind w:firstLine="720"/>
        <w:jc w:val="both"/>
        <w:rPr>
          <w:sz w:val="20"/>
          <w:szCs w:val="20"/>
        </w:rPr>
      </w:pPr>
      <w:r>
        <w:rPr>
          <w:rFonts w:ascii="Gabriola" w:eastAsia="Gabriola" w:hAnsi="Gabriola" w:cs="Gabriola"/>
          <w:sz w:val="24"/>
          <w:szCs w:val="24"/>
        </w:rPr>
        <w:lastRenderedPageBreak/>
        <w:t>5.4. Рабочее время работников определяется настоящими Правилами, учебным расписанием, годовым календарным графиком (по согласованию с органами местного самоуправления), графиком сменности</w:t>
      </w:r>
      <w:r>
        <w:rPr>
          <w:rFonts w:ascii="Gabriola" w:eastAsia="Gabriola" w:hAnsi="Gabriola" w:cs="Gabriola"/>
          <w:sz w:val="24"/>
          <w:szCs w:val="24"/>
          <w:u w:val="single"/>
        </w:rPr>
        <w:t>,</w:t>
      </w:r>
      <w:r>
        <w:rPr>
          <w:rFonts w:ascii="Gabriola" w:eastAsia="Gabriola" w:hAnsi="Gabriola" w:cs="Gabriola"/>
          <w:sz w:val="24"/>
          <w:szCs w:val="24"/>
        </w:rPr>
        <w:t xml:space="preserve"> утверждаемыми работодателем по согласованию с профсоюзным комитетом учреждения, условиями трудового договора.</w:t>
      </w:r>
    </w:p>
    <w:p w:rsidR="00FC02F6" w:rsidRDefault="00FC02F6">
      <w:pPr>
        <w:spacing w:line="5" w:lineRule="exact"/>
        <w:rPr>
          <w:sz w:val="20"/>
          <w:szCs w:val="20"/>
        </w:rPr>
      </w:pPr>
    </w:p>
    <w:p w:rsidR="00FC02F6" w:rsidRDefault="00FC02F6">
      <w:pPr>
        <w:spacing w:line="199" w:lineRule="auto"/>
        <w:ind w:firstLine="720"/>
        <w:jc w:val="both"/>
        <w:rPr>
          <w:sz w:val="20"/>
          <w:szCs w:val="20"/>
        </w:rPr>
      </w:pPr>
      <w:r>
        <w:rPr>
          <w:rFonts w:ascii="Gabriola" w:eastAsia="Gabriola" w:hAnsi="Gabriola" w:cs="Gabriola"/>
          <w:sz w:val="24"/>
          <w:szCs w:val="24"/>
        </w:rPr>
        <w:t>5.5. Для руководящих работников, работников из числа административно-хозяйственного, учебно–вспомогательного и обслуживающего персонала учреждения (за исключением женщин, работающих в сельской местности) установлена нормальная продолжительность рабочего времени 40 часов в неделю.</w:t>
      </w:r>
    </w:p>
    <w:p w:rsidR="00FC02F6" w:rsidRDefault="00FC02F6">
      <w:pPr>
        <w:spacing w:line="5" w:lineRule="exact"/>
        <w:rPr>
          <w:sz w:val="20"/>
          <w:szCs w:val="20"/>
        </w:rPr>
      </w:pPr>
    </w:p>
    <w:p w:rsidR="00FC02F6" w:rsidRDefault="00FC02F6">
      <w:pPr>
        <w:spacing w:line="187" w:lineRule="auto"/>
        <w:ind w:firstLine="720"/>
        <w:jc w:val="both"/>
        <w:rPr>
          <w:sz w:val="20"/>
          <w:szCs w:val="20"/>
        </w:rPr>
      </w:pPr>
      <w:r>
        <w:rPr>
          <w:rFonts w:ascii="Gabriola" w:eastAsia="Gabriola" w:hAnsi="Gabriola" w:cs="Gabriola"/>
          <w:sz w:val="24"/>
          <w:szCs w:val="24"/>
        </w:rPr>
        <w:t>5.6. Для педагогических работников образовательной организации установлена сокращенная продолжительность рабочего времени – не более 36 часов в неделю за ставку заработной платы. Конкретная продолжительность рабочего времени педагогических работников устанавливается с учетом норм часов педагогической работы, установленных за ставку заработной платы, объемов учебной нагрузки.</w:t>
      </w:r>
    </w:p>
    <w:p w:rsidR="00FC02F6" w:rsidRDefault="00FC02F6">
      <w:pPr>
        <w:spacing w:line="3" w:lineRule="exact"/>
        <w:rPr>
          <w:sz w:val="20"/>
          <w:szCs w:val="20"/>
        </w:rPr>
      </w:pPr>
    </w:p>
    <w:p w:rsidR="00FC02F6" w:rsidRDefault="00FC02F6">
      <w:pPr>
        <w:spacing w:line="224" w:lineRule="auto"/>
        <w:ind w:firstLine="720"/>
        <w:jc w:val="both"/>
        <w:rPr>
          <w:sz w:val="20"/>
          <w:szCs w:val="20"/>
        </w:rPr>
      </w:pPr>
      <w:r>
        <w:rPr>
          <w:rFonts w:ascii="Gabriola" w:eastAsia="Gabriola" w:hAnsi="Gabriola" w:cs="Gabriola"/>
          <w:sz w:val="24"/>
          <w:szCs w:val="24"/>
        </w:rPr>
        <w:t>5.7. Уменьшение и увеличение учебной нагрузки педагога в течение учебного года по сравнению с учебной нагрузкой, оговоренной в трудовом договоре или приказе руководителя учреждения, возможно только:</w:t>
      </w:r>
    </w:p>
    <w:p w:rsidR="00FC02F6" w:rsidRDefault="00FC02F6">
      <w:pPr>
        <w:spacing w:line="184" w:lineRule="auto"/>
        <w:ind w:left="720"/>
        <w:rPr>
          <w:sz w:val="20"/>
          <w:szCs w:val="20"/>
        </w:rPr>
      </w:pPr>
      <w:r>
        <w:rPr>
          <w:rFonts w:ascii="Gabriola" w:eastAsia="Gabriola" w:hAnsi="Gabriola" w:cs="Gabriola"/>
        </w:rPr>
        <w:t>– по взаимному согласию сторон;</w:t>
      </w:r>
    </w:p>
    <w:p w:rsidR="00FC02F6" w:rsidRDefault="00FC02F6">
      <w:pPr>
        <w:sectPr w:rsidR="00FC02F6">
          <w:pgSz w:w="11900" w:h="16840"/>
          <w:pgMar w:top="556" w:right="700" w:bottom="125" w:left="1140" w:header="0" w:footer="0" w:gutter="0"/>
          <w:cols w:space="720" w:equalWidth="0">
            <w:col w:w="10060"/>
          </w:cols>
        </w:sectPr>
      </w:pPr>
    </w:p>
    <w:p w:rsidR="00FC02F6" w:rsidRDefault="00FC02F6">
      <w:pPr>
        <w:spacing w:line="216" w:lineRule="exact"/>
        <w:rPr>
          <w:sz w:val="20"/>
          <w:szCs w:val="20"/>
        </w:rPr>
      </w:pPr>
    </w:p>
    <w:p w:rsidR="00FC02F6" w:rsidRDefault="00FC02F6">
      <w:pPr>
        <w:ind w:left="9820"/>
        <w:rPr>
          <w:sz w:val="20"/>
          <w:szCs w:val="20"/>
        </w:rPr>
      </w:pPr>
      <w:r>
        <w:rPr>
          <w:rFonts w:ascii="Gabriola" w:eastAsia="Gabriola" w:hAnsi="Gabriola" w:cs="Gabriola"/>
          <w:sz w:val="24"/>
          <w:szCs w:val="24"/>
        </w:rPr>
        <w:t>30</w:t>
      </w:r>
    </w:p>
    <w:p w:rsidR="00FC02F6" w:rsidRDefault="00FC02F6">
      <w:pPr>
        <w:sectPr w:rsidR="00FC02F6">
          <w:type w:val="continuous"/>
          <w:pgSz w:w="11900" w:h="16840"/>
          <w:pgMar w:top="556" w:right="700" w:bottom="125" w:left="1140" w:header="0" w:footer="0" w:gutter="0"/>
          <w:cols w:space="720" w:equalWidth="0">
            <w:col w:w="10060"/>
          </w:cols>
        </w:sectPr>
      </w:pPr>
    </w:p>
    <w:p w:rsidR="00FC02F6" w:rsidRDefault="00FC02F6">
      <w:pPr>
        <w:ind w:firstLine="720"/>
        <w:rPr>
          <w:sz w:val="20"/>
          <w:szCs w:val="20"/>
        </w:rPr>
      </w:pPr>
      <w:r>
        <w:rPr>
          <w:rFonts w:ascii="Gabriola" w:eastAsia="Gabriola" w:hAnsi="Gabriola" w:cs="Gabriola"/>
          <w:sz w:val="20"/>
          <w:szCs w:val="20"/>
        </w:rPr>
        <w:lastRenderedPageBreak/>
        <w:t>– по инициативе работодателя в случаях уменьшения количества часов по учебным планам и программам, сокращения количества групп.</w:t>
      </w:r>
    </w:p>
    <w:p w:rsidR="00FC02F6" w:rsidRDefault="00FC02F6">
      <w:pPr>
        <w:spacing w:line="183" w:lineRule="exact"/>
        <w:rPr>
          <w:sz w:val="20"/>
          <w:szCs w:val="20"/>
        </w:rPr>
      </w:pPr>
    </w:p>
    <w:p w:rsidR="00FC02F6" w:rsidRDefault="00FC02F6">
      <w:pPr>
        <w:spacing w:line="187" w:lineRule="auto"/>
        <w:ind w:right="20" w:firstLine="720"/>
        <w:jc w:val="both"/>
        <w:rPr>
          <w:sz w:val="20"/>
          <w:szCs w:val="20"/>
        </w:rPr>
      </w:pPr>
      <w:r>
        <w:rPr>
          <w:rFonts w:ascii="Gabriola" w:eastAsia="Gabriola" w:hAnsi="Gabriola" w:cs="Gabriola"/>
          <w:sz w:val="24"/>
          <w:szCs w:val="24"/>
        </w:rPr>
        <w:t>5.8. Работа в выходные и нерабочие праздничные дни запрещена. привлечение работников учреждения к работе в выходные и нерабочие праздничные дни, а так же к дежурству, допускается только в случаях, предусмотренных законодательством, с письменного согласия по письменному распоряжению работодателя. Оплата производиться в повышенном размере, либо, по желанию работника ему может быть предоставлен другой день отдыха.</w:t>
      </w:r>
    </w:p>
    <w:p w:rsidR="00FC02F6" w:rsidRDefault="00FC02F6">
      <w:pPr>
        <w:spacing w:line="3" w:lineRule="exact"/>
        <w:rPr>
          <w:sz w:val="20"/>
          <w:szCs w:val="20"/>
        </w:rPr>
      </w:pPr>
    </w:p>
    <w:p w:rsidR="00FC02F6" w:rsidRDefault="00FC02F6">
      <w:pPr>
        <w:ind w:firstLine="720"/>
        <w:jc w:val="both"/>
        <w:rPr>
          <w:sz w:val="20"/>
          <w:szCs w:val="20"/>
        </w:rPr>
      </w:pPr>
      <w:r>
        <w:rPr>
          <w:rFonts w:ascii="Gabriola" w:eastAsia="Gabriola" w:hAnsi="Gabriola" w:cs="Gabriola"/>
          <w:sz w:val="21"/>
          <w:szCs w:val="21"/>
        </w:rPr>
        <w:t>5.9. Привлечение работников учреждения к выполнению работы, не предусмотренной Уставом учреждения, настоящими Правилами, должностными обязанностями, не допускается, за исключением работы, выполняемой в условиях чрезвычайных обстоятельств.</w:t>
      </w:r>
    </w:p>
    <w:p w:rsidR="00FC02F6" w:rsidRDefault="00FC02F6">
      <w:pPr>
        <w:spacing w:line="54" w:lineRule="exact"/>
        <w:rPr>
          <w:sz w:val="20"/>
          <w:szCs w:val="20"/>
        </w:rPr>
      </w:pPr>
    </w:p>
    <w:p w:rsidR="00FC02F6" w:rsidRDefault="00FC02F6">
      <w:pPr>
        <w:ind w:firstLine="720"/>
        <w:jc w:val="both"/>
        <w:rPr>
          <w:sz w:val="20"/>
          <w:szCs w:val="20"/>
        </w:rPr>
      </w:pPr>
      <w:r>
        <w:rPr>
          <w:rFonts w:ascii="Gabriola" w:eastAsia="Gabriola" w:hAnsi="Gabriola" w:cs="Gabriola"/>
          <w:sz w:val="21"/>
          <w:szCs w:val="21"/>
        </w:rPr>
        <w:t>5.10.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(по согласо-ванию) профкома не позднее, чем за две недели до наступления календарного года.</w:t>
      </w:r>
    </w:p>
    <w:p w:rsidR="00FC02F6" w:rsidRDefault="00FC02F6">
      <w:pPr>
        <w:spacing w:line="54" w:lineRule="exact"/>
        <w:rPr>
          <w:sz w:val="20"/>
          <w:szCs w:val="20"/>
        </w:rPr>
      </w:pPr>
    </w:p>
    <w:p w:rsidR="00FC02F6" w:rsidRDefault="00FC02F6">
      <w:pPr>
        <w:ind w:firstLine="720"/>
        <w:rPr>
          <w:sz w:val="20"/>
          <w:szCs w:val="20"/>
        </w:rPr>
      </w:pPr>
      <w:r>
        <w:rPr>
          <w:rFonts w:ascii="Gabriola" w:eastAsia="Gabriola" w:hAnsi="Gabriola" w:cs="Gabriola"/>
          <w:sz w:val="24"/>
          <w:szCs w:val="24"/>
        </w:rPr>
        <w:t>О времени начала отпуска работник должен быть извещен не позднее, чем за две недели до его начала.</w:t>
      </w:r>
    </w:p>
    <w:p w:rsidR="00FC02F6" w:rsidRDefault="00FC02F6">
      <w:pPr>
        <w:spacing w:line="110" w:lineRule="exact"/>
        <w:rPr>
          <w:sz w:val="20"/>
          <w:szCs w:val="20"/>
        </w:rPr>
      </w:pPr>
    </w:p>
    <w:p w:rsidR="00FC02F6" w:rsidRDefault="00FC02F6">
      <w:pPr>
        <w:ind w:firstLine="720"/>
        <w:rPr>
          <w:sz w:val="20"/>
          <w:szCs w:val="20"/>
        </w:rPr>
      </w:pPr>
      <w:r>
        <w:rPr>
          <w:rFonts w:ascii="Gabriola" w:eastAsia="Gabriola" w:hAnsi="Gabriola" w:cs="Gabriola"/>
          <w:sz w:val="19"/>
          <w:szCs w:val="19"/>
        </w:rPr>
        <w:t>5.11. Продление, перенесение, разделение и отзыв из отпуска производится с согласия работника в случаях, предусмотренных законодательством.</w:t>
      </w:r>
    </w:p>
    <w:p w:rsidR="00FC02F6" w:rsidRDefault="00FC02F6">
      <w:pPr>
        <w:spacing w:line="202" w:lineRule="exact"/>
        <w:rPr>
          <w:sz w:val="20"/>
          <w:szCs w:val="20"/>
        </w:rPr>
      </w:pPr>
    </w:p>
    <w:p w:rsidR="00FC02F6" w:rsidRDefault="00FC02F6">
      <w:pPr>
        <w:ind w:right="20" w:firstLine="720"/>
        <w:jc w:val="both"/>
        <w:rPr>
          <w:sz w:val="20"/>
          <w:szCs w:val="20"/>
        </w:rPr>
      </w:pPr>
      <w:r>
        <w:rPr>
          <w:rFonts w:ascii="Gabriola" w:eastAsia="Gabriola" w:hAnsi="Gabriola" w:cs="Gabriola"/>
        </w:rPr>
        <w:t>При наличии финансовых возможностей, а также возможности обеспечения работой работодатель имеет право по просьбе работника часть его отпуска, превышающую 28 календарных дней, заменить денежной компенсацией в соответствующем размере.</w:t>
      </w:r>
    </w:p>
    <w:p w:rsidR="00FC02F6" w:rsidRDefault="00FC02F6">
      <w:pPr>
        <w:spacing w:line="18" w:lineRule="exact"/>
        <w:rPr>
          <w:sz w:val="20"/>
          <w:szCs w:val="20"/>
        </w:rPr>
      </w:pPr>
    </w:p>
    <w:p w:rsidR="00FC02F6" w:rsidRDefault="00FC02F6">
      <w:pPr>
        <w:ind w:firstLine="720"/>
        <w:rPr>
          <w:sz w:val="20"/>
          <w:szCs w:val="20"/>
        </w:rPr>
      </w:pPr>
      <w:r>
        <w:rPr>
          <w:rFonts w:ascii="Gabriola" w:eastAsia="Gabriola" w:hAnsi="Gabriola" w:cs="Gabriola"/>
          <w:sz w:val="23"/>
          <w:szCs w:val="23"/>
        </w:rPr>
        <w:t>5.12. Работникам с ненормированным рабочим днем предоставляется ежегодный дополнительный оплачиваемый отпуск.</w:t>
      </w:r>
    </w:p>
    <w:p w:rsidR="00FC02F6" w:rsidRDefault="00FC02F6">
      <w:pPr>
        <w:spacing w:line="270" w:lineRule="exact"/>
        <w:rPr>
          <w:sz w:val="20"/>
          <w:szCs w:val="20"/>
        </w:rPr>
      </w:pPr>
    </w:p>
    <w:p w:rsidR="00FC02F6" w:rsidRDefault="00FC02F6" w:rsidP="00981277">
      <w:pPr>
        <w:numPr>
          <w:ilvl w:val="1"/>
          <w:numId w:val="45"/>
        </w:numPr>
        <w:tabs>
          <w:tab w:val="left" w:pos="2200"/>
        </w:tabs>
        <w:spacing w:after="0" w:line="240" w:lineRule="auto"/>
        <w:ind w:left="2200" w:hanging="234"/>
        <w:rPr>
          <w:rFonts w:ascii="Gabriola" w:eastAsia="Gabriola" w:hAnsi="Gabriola" w:cs="Gabriola"/>
          <w:b/>
          <w:bCs/>
          <w:sz w:val="24"/>
          <w:szCs w:val="24"/>
        </w:rPr>
      </w:pPr>
      <w:r>
        <w:rPr>
          <w:rFonts w:ascii="Gabriola" w:eastAsia="Gabriola" w:hAnsi="Gabriola" w:cs="Gabriola"/>
          <w:b/>
          <w:bCs/>
          <w:sz w:val="24"/>
          <w:szCs w:val="24"/>
        </w:rPr>
        <w:t>Ответственность за нарушение трудовой дисциплины</w:t>
      </w:r>
    </w:p>
    <w:p w:rsidR="00FC02F6" w:rsidRDefault="00FC02F6">
      <w:pPr>
        <w:spacing w:line="245" w:lineRule="exact"/>
        <w:rPr>
          <w:sz w:val="20"/>
          <w:szCs w:val="20"/>
        </w:rPr>
      </w:pPr>
    </w:p>
    <w:p w:rsidR="00FC02F6" w:rsidRDefault="00FC02F6">
      <w:pPr>
        <w:ind w:firstLine="720"/>
        <w:jc w:val="both"/>
        <w:rPr>
          <w:sz w:val="20"/>
          <w:szCs w:val="20"/>
        </w:rPr>
      </w:pPr>
      <w:r>
        <w:rPr>
          <w:rFonts w:ascii="Gabriola" w:eastAsia="Gabriola" w:hAnsi="Gabriola" w:cs="Gabriola"/>
        </w:rPr>
        <w:t>6.1. Нарушение трудовой дисциплины (совершение дисциплинарного проступка) – виновные действия работника, результатом которых явилось неисполнение или ненадлежащее исполнение возложенных на него трудовых обязанностей, установленных:</w:t>
      </w:r>
    </w:p>
    <w:p w:rsidR="00FC02F6" w:rsidRDefault="00FC02F6">
      <w:pPr>
        <w:spacing w:line="182" w:lineRule="auto"/>
        <w:ind w:left="720"/>
        <w:rPr>
          <w:sz w:val="20"/>
          <w:szCs w:val="20"/>
        </w:rPr>
      </w:pPr>
      <w:r>
        <w:rPr>
          <w:rFonts w:ascii="Gabriola" w:eastAsia="Gabriola" w:hAnsi="Gabriola" w:cs="Gabriola"/>
          <w:sz w:val="21"/>
          <w:szCs w:val="21"/>
        </w:rPr>
        <w:t>– Уставом образовательного учреждения;</w:t>
      </w:r>
    </w:p>
    <w:p w:rsidR="00FC02F6" w:rsidRDefault="00FC02F6">
      <w:pPr>
        <w:spacing w:line="189" w:lineRule="auto"/>
        <w:ind w:left="720"/>
        <w:rPr>
          <w:sz w:val="20"/>
          <w:szCs w:val="20"/>
        </w:rPr>
      </w:pPr>
      <w:r>
        <w:rPr>
          <w:rFonts w:ascii="Gabriola" w:eastAsia="Gabriola" w:hAnsi="Gabriola" w:cs="Gabriola"/>
          <w:sz w:val="19"/>
          <w:szCs w:val="19"/>
        </w:rPr>
        <w:t>– трудовым договором;</w:t>
      </w:r>
    </w:p>
    <w:p w:rsidR="00FC02F6" w:rsidRDefault="00FC02F6">
      <w:pPr>
        <w:spacing w:line="189" w:lineRule="auto"/>
        <w:ind w:left="720"/>
        <w:rPr>
          <w:sz w:val="20"/>
          <w:szCs w:val="20"/>
        </w:rPr>
      </w:pPr>
      <w:r>
        <w:rPr>
          <w:rFonts w:ascii="Gabriola" w:eastAsia="Gabriola" w:hAnsi="Gabriola" w:cs="Gabriola"/>
          <w:sz w:val="19"/>
          <w:szCs w:val="19"/>
        </w:rPr>
        <w:t>– настоящими Правилами;</w:t>
      </w:r>
    </w:p>
    <w:p w:rsidR="00FC02F6" w:rsidRDefault="00FC02F6">
      <w:pPr>
        <w:spacing w:line="189" w:lineRule="auto"/>
        <w:ind w:firstLine="720"/>
        <w:rPr>
          <w:sz w:val="20"/>
          <w:szCs w:val="20"/>
        </w:rPr>
      </w:pPr>
      <w:r>
        <w:rPr>
          <w:rFonts w:ascii="Gabriola" w:eastAsia="Gabriola" w:hAnsi="Gabriola" w:cs="Gabriola"/>
          <w:sz w:val="19"/>
          <w:szCs w:val="19"/>
        </w:rPr>
        <w:t>– приказами и письменными распоряжениями руководителя (уполномоченных руководителем лиц), изданными в соответствии с действующим законодательством.</w:t>
      </w:r>
    </w:p>
    <w:p w:rsidR="00FC02F6" w:rsidRDefault="00FC02F6">
      <w:pPr>
        <w:spacing w:line="1" w:lineRule="exact"/>
        <w:rPr>
          <w:sz w:val="20"/>
          <w:szCs w:val="20"/>
        </w:rPr>
      </w:pPr>
    </w:p>
    <w:p w:rsidR="00FC02F6" w:rsidRDefault="00FC02F6">
      <w:pPr>
        <w:spacing w:line="189" w:lineRule="auto"/>
        <w:ind w:left="720"/>
        <w:rPr>
          <w:sz w:val="20"/>
          <w:szCs w:val="20"/>
        </w:rPr>
      </w:pPr>
      <w:r>
        <w:rPr>
          <w:rFonts w:ascii="Gabriola" w:eastAsia="Gabriola" w:hAnsi="Gabriola" w:cs="Gabriola"/>
          <w:sz w:val="19"/>
          <w:szCs w:val="19"/>
        </w:rPr>
        <w:t>6.2. Работодатель имеет право на применение следующих дисциплинарных взысканий:</w:t>
      </w:r>
    </w:p>
    <w:p w:rsidR="00FC02F6" w:rsidRDefault="00FC02F6">
      <w:pPr>
        <w:spacing w:line="189" w:lineRule="auto"/>
        <w:ind w:left="720"/>
        <w:rPr>
          <w:sz w:val="20"/>
          <w:szCs w:val="20"/>
        </w:rPr>
      </w:pPr>
      <w:r>
        <w:rPr>
          <w:rFonts w:ascii="Gabriola" w:eastAsia="Gabriola" w:hAnsi="Gabriola" w:cs="Gabriola"/>
          <w:sz w:val="19"/>
          <w:szCs w:val="19"/>
        </w:rPr>
        <w:t>– замечание;</w:t>
      </w:r>
    </w:p>
    <w:p w:rsidR="00FC02F6" w:rsidRDefault="00FC02F6">
      <w:pPr>
        <w:spacing w:line="189" w:lineRule="auto"/>
        <w:ind w:left="720"/>
        <w:rPr>
          <w:sz w:val="20"/>
          <w:szCs w:val="20"/>
        </w:rPr>
      </w:pPr>
      <w:r>
        <w:rPr>
          <w:rFonts w:ascii="Gabriola" w:eastAsia="Gabriola" w:hAnsi="Gabriola" w:cs="Gabriola"/>
          <w:sz w:val="19"/>
          <w:szCs w:val="19"/>
        </w:rPr>
        <w:t>– выговор;</w:t>
      </w:r>
    </w:p>
    <w:p w:rsidR="00FC02F6" w:rsidRDefault="00FC02F6">
      <w:pPr>
        <w:spacing w:line="189" w:lineRule="auto"/>
        <w:ind w:left="720"/>
        <w:rPr>
          <w:sz w:val="20"/>
          <w:szCs w:val="20"/>
        </w:rPr>
      </w:pPr>
      <w:r>
        <w:rPr>
          <w:rFonts w:ascii="Gabriola" w:eastAsia="Gabriola" w:hAnsi="Gabriola" w:cs="Gabriola"/>
          <w:sz w:val="19"/>
          <w:szCs w:val="19"/>
        </w:rPr>
        <w:t>– увольнение по основаниям, предусмотренным п.п. 5-8, 11 ст. 81 ТК РФ;</w:t>
      </w:r>
    </w:p>
    <w:p w:rsidR="00FC02F6" w:rsidRDefault="00FC02F6">
      <w:pPr>
        <w:ind w:firstLine="720"/>
        <w:rPr>
          <w:sz w:val="20"/>
          <w:szCs w:val="20"/>
        </w:rPr>
      </w:pPr>
      <w:r>
        <w:rPr>
          <w:rFonts w:ascii="Gabriola" w:eastAsia="Gabriola" w:hAnsi="Gabriola" w:cs="Gabriola"/>
          <w:sz w:val="24"/>
          <w:szCs w:val="24"/>
        </w:rPr>
        <w:t>– увольнение педагогических работников по основаниям, предусмотренным п.п. 1, 2 ст. 336 ТК РФ.</w:t>
      </w:r>
    </w:p>
    <w:p w:rsidR="00FC02F6" w:rsidRDefault="00FC02F6">
      <w:pPr>
        <w:spacing w:line="110" w:lineRule="exact"/>
        <w:rPr>
          <w:sz w:val="20"/>
          <w:szCs w:val="20"/>
        </w:rPr>
      </w:pPr>
    </w:p>
    <w:p w:rsidR="00FC02F6" w:rsidRDefault="00FC02F6">
      <w:pPr>
        <w:spacing w:line="224" w:lineRule="auto"/>
        <w:ind w:right="20" w:firstLine="720"/>
        <w:jc w:val="both"/>
        <w:rPr>
          <w:sz w:val="20"/>
          <w:szCs w:val="20"/>
        </w:rPr>
      </w:pPr>
      <w:r>
        <w:rPr>
          <w:rFonts w:ascii="Gabriola" w:eastAsia="Gabriola" w:hAnsi="Gabriola" w:cs="Gabriola"/>
          <w:sz w:val="24"/>
          <w:szCs w:val="24"/>
        </w:rPr>
        <w:t>6.3. Применение работодателем дисциплинарного взыскания в виде увольнения по п. 5 ст. 81 ТК РФ к работнику, являющемуся членом Профсоюза, допускается только с учетом мотивированного мнения выборного профсоюзного органа.</w:t>
      </w:r>
    </w:p>
    <w:p w:rsidR="00FC02F6" w:rsidRDefault="00FC02F6">
      <w:pPr>
        <w:spacing w:line="3" w:lineRule="exact"/>
        <w:rPr>
          <w:sz w:val="20"/>
          <w:szCs w:val="20"/>
        </w:rPr>
      </w:pPr>
    </w:p>
    <w:p w:rsidR="00FC02F6" w:rsidRDefault="00FC02F6">
      <w:pPr>
        <w:spacing w:line="187" w:lineRule="auto"/>
        <w:ind w:firstLine="720"/>
        <w:jc w:val="both"/>
        <w:rPr>
          <w:sz w:val="20"/>
          <w:szCs w:val="20"/>
        </w:rPr>
      </w:pPr>
      <w:r>
        <w:rPr>
          <w:rFonts w:ascii="Gabriola" w:eastAsia="Gabriola" w:hAnsi="Gabriola" w:cs="Gabriola"/>
          <w:sz w:val="24"/>
          <w:szCs w:val="24"/>
        </w:rPr>
        <w:t>6.4. Дисциплинарное расследование нарушений педагогическим работником образовательного учреждения норм профессионального поведения и (или) устава данного образовательного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w:t>
      </w:r>
    </w:p>
    <w:p w:rsidR="00FC02F6" w:rsidRDefault="00FC02F6">
      <w:pPr>
        <w:spacing w:line="3" w:lineRule="exact"/>
        <w:rPr>
          <w:sz w:val="20"/>
          <w:szCs w:val="20"/>
        </w:rPr>
      </w:pPr>
    </w:p>
    <w:p w:rsidR="00FC02F6" w:rsidRDefault="00FC02F6">
      <w:pPr>
        <w:spacing w:line="187" w:lineRule="auto"/>
        <w:ind w:firstLine="720"/>
        <w:jc w:val="both"/>
        <w:rPr>
          <w:sz w:val="20"/>
          <w:szCs w:val="20"/>
        </w:rPr>
      </w:pPr>
      <w:r>
        <w:rPr>
          <w:rFonts w:ascii="Gabriola" w:eastAsia="Gabriola" w:hAnsi="Gabriola" w:cs="Gabriola"/>
          <w:sz w:val="24"/>
          <w:szCs w:val="24"/>
        </w:rPr>
        <w:t>6.5. До применения дисциплинарного взыскания, работодатель обязан затребовать от работника, совершившего дисциплинарный проступок, объяснение в письменной форме. В случае отказа работника предоставить объяснение составляется соответствующий акт. Отказ работника дать объяснение не является препятствием для применения дисциплинарного взыскания.</w:t>
      </w:r>
    </w:p>
    <w:p w:rsidR="00FC02F6" w:rsidRDefault="00FC02F6">
      <w:pPr>
        <w:spacing w:line="3" w:lineRule="exact"/>
        <w:rPr>
          <w:sz w:val="20"/>
          <w:szCs w:val="20"/>
        </w:rPr>
      </w:pPr>
    </w:p>
    <w:p w:rsidR="00FC02F6" w:rsidRDefault="00FC02F6">
      <w:pPr>
        <w:ind w:firstLine="720"/>
        <w:jc w:val="both"/>
        <w:rPr>
          <w:sz w:val="20"/>
          <w:szCs w:val="20"/>
        </w:rPr>
      </w:pPr>
      <w:r>
        <w:rPr>
          <w:rFonts w:ascii="Gabriola" w:eastAsia="Gabriola" w:hAnsi="Gabriola" w:cs="Gabriola"/>
          <w:sz w:val="23"/>
          <w:szCs w:val="23"/>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профсоюзного органа.</w:t>
      </w:r>
    </w:p>
    <w:p w:rsidR="00FC02F6" w:rsidRDefault="00FC02F6">
      <w:pPr>
        <w:sectPr w:rsidR="00FC02F6">
          <w:pgSz w:w="11900" w:h="16840"/>
          <w:pgMar w:top="556" w:right="700" w:bottom="126" w:left="1140" w:header="0" w:footer="0" w:gutter="0"/>
          <w:cols w:space="720" w:equalWidth="0">
            <w:col w:w="10060"/>
          </w:cols>
        </w:sectPr>
      </w:pPr>
    </w:p>
    <w:p w:rsidR="00FC02F6" w:rsidRDefault="00FC02F6">
      <w:pPr>
        <w:spacing w:line="214" w:lineRule="auto"/>
        <w:ind w:left="9820"/>
        <w:rPr>
          <w:sz w:val="20"/>
          <w:szCs w:val="20"/>
        </w:rPr>
      </w:pPr>
      <w:r>
        <w:rPr>
          <w:rFonts w:ascii="Gabriola" w:eastAsia="Gabriola" w:hAnsi="Gabriola" w:cs="Gabriola"/>
          <w:sz w:val="24"/>
          <w:szCs w:val="24"/>
        </w:rPr>
        <w:lastRenderedPageBreak/>
        <w:t>31</w:t>
      </w:r>
    </w:p>
    <w:p w:rsidR="00FC02F6" w:rsidRDefault="00FC02F6">
      <w:pPr>
        <w:sectPr w:rsidR="00FC02F6">
          <w:type w:val="continuous"/>
          <w:pgSz w:w="11900" w:h="16840"/>
          <w:pgMar w:top="556" w:right="700" w:bottom="126" w:left="1140" w:header="0" w:footer="0" w:gutter="0"/>
          <w:cols w:space="720" w:equalWidth="0">
            <w:col w:w="10060"/>
          </w:cols>
        </w:sectPr>
      </w:pPr>
    </w:p>
    <w:p w:rsidR="00FC02F6" w:rsidRDefault="00FC02F6">
      <w:pPr>
        <w:spacing w:line="199" w:lineRule="auto"/>
        <w:ind w:firstLine="720"/>
        <w:jc w:val="both"/>
        <w:rPr>
          <w:sz w:val="20"/>
          <w:szCs w:val="20"/>
        </w:rPr>
      </w:pPr>
      <w:r>
        <w:rPr>
          <w:rFonts w:ascii="Gabriola" w:eastAsia="Gabriola" w:hAnsi="Gabriola" w:cs="Gabriola"/>
          <w:sz w:val="24"/>
          <w:szCs w:val="24"/>
        </w:rPr>
        <w:lastRenderedPageBreak/>
        <w:t>6.7.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FC02F6" w:rsidRDefault="00FC02F6">
      <w:pPr>
        <w:spacing w:line="5" w:lineRule="exact"/>
        <w:rPr>
          <w:sz w:val="20"/>
          <w:szCs w:val="20"/>
        </w:rPr>
      </w:pPr>
    </w:p>
    <w:p w:rsidR="00FC02F6" w:rsidRDefault="00FC02F6">
      <w:pPr>
        <w:ind w:firstLine="720"/>
        <w:jc w:val="both"/>
        <w:rPr>
          <w:sz w:val="20"/>
          <w:szCs w:val="20"/>
        </w:rPr>
      </w:pPr>
      <w:r>
        <w:rPr>
          <w:rFonts w:ascii="Gabriola" w:eastAsia="Gabriola" w:hAnsi="Gabriola" w:cs="Gabriola"/>
          <w:sz w:val="24"/>
          <w:szCs w:val="24"/>
        </w:rPr>
        <w:t>6.8. За каждый дисциплинарный проступок может быть применено только одно дисциплинарное взыскание.</w:t>
      </w:r>
    </w:p>
    <w:p w:rsidR="00FC02F6" w:rsidRDefault="00FC02F6">
      <w:pPr>
        <w:spacing w:line="110" w:lineRule="exact"/>
        <w:rPr>
          <w:sz w:val="20"/>
          <w:szCs w:val="20"/>
        </w:rPr>
      </w:pPr>
    </w:p>
    <w:p w:rsidR="00FC02F6" w:rsidRDefault="00FC02F6">
      <w:pPr>
        <w:spacing w:line="199" w:lineRule="auto"/>
        <w:ind w:firstLine="720"/>
        <w:jc w:val="both"/>
        <w:rPr>
          <w:sz w:val="20"/>
          <w:szCs w:val="20"/>
        </w:rPr>
      </w:pPr>
      <w:r>
        <w:rPr>
          <w:rFonts w:ascii="Gabriola" w:eastAsia="Gabriola" w:hAnsi="Gabriola" w:cs="Gabriola"/>
          <w:sz w:val="24"/>
          <w:szCs w:val="24"/>
        </w:rPr>
        <w:t>6.9. Приказ (распоряжение)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(распоряжение) составляется соответствующий акт.</w:t>
      </w:r>
    </w:p>
    <w:p w:rsidR="00FC02F6" w:rsidRDefault="00FC02F6">
      <w:pPr>
        <w:spacing w:line="5" w:lineRule="exact"/>
        <w:rPr>
          <w:sz w:val="20"/>
          <w:szCs w:val="20"/>
        </w:rPr>
      </w:pPr>
    </w:p>
    <w:p w:rsidR="00FC02F6" w:rsidRDefault="00FC02F6">
      <w:pPr>
        <w:spacing w:line="189" w:lineRule="auto"/>
        <w:ind w:right="20" w:firstLine="720"/>
        <w:jc w:val="both"/>
        <w:rPr>
          <w:sz w:val="20"/>
          <w:szCs w:val="20"/>
        </w:rPr>
      </w:pPr>
      <w:r>
        <w:rPr>
          <w:rFonts w:ascii="Gabriola" w:eastAsia="Gabriola" w:hAnsi="Gabriola" w:cs="Gabriola"/>
          <w:sz w:val="19"/>
          <w:szCs w:val="19"/>
        </w:rPr>
        <w:t>6.10.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FC02F6" w:rsidRDefault="00FC02F6">
      <w:pPr>
        <w:spacing w:line="1" w:lineRule="exact"/>
        <w:rPr>
          <w:sz w:val="20"/>
          <w:szCs w:val="20"/>
        </w:rPr>
      </w:pPr>
    </w:p>
    <w:p w:rsidR="00FC02F6" w:rsidRDefault="00FC02F6">
      <w:pPr>
        <w:spacing w:line="224" w:lineRule="auto"/>
        <w:ind w:firstLine="720"/>
        <w:jc w:val="both"/>
        <w:rPr>
          <w:sz w:val="20"/>
          <w:szCs w:val="20"/>
        </w:rPr>
      </w:pPr>
      <w:r>
        <w:rPr>
          <w:rFonts w:ascii="Gabriola" w:eastAsia="Gabriola" w:hAnsi="Gabriola" w:cs="Gabriola"/>
          <w:sz w:val="24"/>
          <w:szCs w:val="24"/>
        </w:rPr>
        <w:t>6.11.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C02F6" w:rsidRDefault="00FC02F6">
      <w:pPr>
        <w:spacing w:line="3" w:lineRule="exact"/>
        <w:rPr>
          <w:sz w:val="20"/>
          <w:szCs w:val="20"/>
        </w:rPr>
      </w:pPr>
    </w:p>
    <w:p w:rsidR="00FC02F6" w:rsidRDefault="00FC02F6">
      <w:pPr>
        <w:ind w:right="20" w:firstLine="720"/>
        <w:jc w:val="both"/>
        <w:rPr>
          <w:sz w:val="20"/>
          <w:szCs w:val="20"/>
        </w:rPr>
      </w:pPr>
      <w:r>
        <w:rPr>
          <w:rFonts w:ascii="Gabriola" w:eastAsia="Gabriola" w:hAnsi="Gabriola" w:cs="Gabriola"/>
          <w:sz w:val="21"/>
          <w:szCs w:val="21"/>
        </w:rPr>
        <w:t>6.12.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профсоюзного органа.</w:t>
      </w:r>
    </w:p>
    <w:p w:rsidR="00FC02F6" w:rsidRDefault="00FC02F6">
      <w:pPr>
        <w:spacing w:line="55" w:lineRule="exact"/>
        <w:rPr>
          <w:sz w:val="20"/>
          <w:szCs w:val="20"/>
        </w:rPr>
      </w:pPr>
    </w:p>
    <w:p w:rsidR="00FC02F6" w:rsidRDefault="00FC02F6">
      <w:pPr>
        <w:spacing w:line="181" w:lineRule="auto"/>
        <w:ind w:right="20" w:firstLine="720"/>
        <w:jc w:val="both"/>
        <w:rPr>
          <w:sz w:val="20"/>
          <w:szCs w:val="20"/>
        </w:rPr>
      </w:pPr>
      <w:r>
        <w:rPr>
          <w:rFonts w:ascii="Gabriola" w:eastAsia="Gabriola" w:hAnsi="Gabriola" w:cs="Gabriola"/>
          <w:sz w:val="21"/>
          <w:szCs w:val="21"/>
        </w:rPr>
        <w:t>6.13. В течение срока действия дисциплинарного взыскания к работнику не применяются меры поощрения (в том числе премирование).</w:t>
      </w:r>
    </w:p>
    <w:p w:rsidR="00FC02F6" w:rsidRDefault="00FC02F6">
      <w:pPr>
        <w:spacing w:line="111" w:lineRule="exact"/>
        <w:rPr>
          <w:sz w:val="20"/>
          <w:szCs w:val="20"/>
        </w:rPr>
      </w:pPr>
    </w:p>
    <w:p w:rsidR="00FC02F6" w:rsidRDefault="00FC02F6">
      <w:pPr>
        <w:ind w:left="8260"/>
        <w:rPr>
          <w:sz w:val="20"/>
          <w:szCs w:val="20"/>
        </w:rPr>
      </w:pPr>
      <w:r>
        <w:rPr>
          <w:rFonts w:ascii="Gabriola" w:eastAsia="Gabriola" w:hAnsi="Gabriola" w:cs="Gabriola"/>
          <w:b/>
          <w:bCs/>
          <w:i/>
          <w:iCs/>
          <w:sz w:val="24"/>
          <w:szCs w:val="24"/>
        </w:rPr>
        <w:t>Приложение №2</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25" w:lineRule="exact"/>
        <w:rPr>
          <w:sz w:val="20"/>
          <w:szCs w:val="20"/>
        </w:rPr>
      </w:pPr>
    </w:p>
    <w:p w:rsidR="00FC02F6" w:rsidRDefault="00FC02F6">
      <w:pPr>
        <w:jc w:val="center"/>
        <w:rPr>
          <w:sz w:val="20"/>
          <w:szCs w:val="20"/>
        </w:rPr>
      </w:pPr>
      <w:r>
        <w:rPr>
          <w:rFonts w:ascii="Gabriola" w:eastAsia="Gabriola" w:hAnsi="Gabriola" w:cs="Gabriola"/>
          <w:b/>
          <w:bCs/>
          <w:sz w:val="24"/>
          <w:szCs w:val="24"/>
        </w:rPr>
        <w:t>МУНИЦИПАЛЬНОЕ БЮДЖЕТНОЕ ОБЩЕОБРАЗОВАТЕЛЬНОЕ УЧРЕЖДЕНИЕ</w:t>
      </w:r>
    </w:p>
    <w:p w:rsidR="00FC02F6" w:rsidRDefault="00FC02F6">
      <w:pPr>
        <w:spacing w:line="183" w:lineRule="auto"/>
        <w:ind w:left="1580" w:right="1580"/>
        <w:jc w:val="right"/>
        <w:rPr>
          <w:sz w:val="20"/>
          <w:szCs w:val="20"/>
        </w:rPr>
      </w:pPr>
      <w:r>
        <w:rPr>
          <w:rFonts w:ascii="Gabriola" w:eastAsia="Gabriola" w:hAnsi="Gabriola" w:cs="Gabriola"/>
          <w:b/>
          <w:bCs/>
          <w:sz w:val="21"/>
          <w:szCs w:val="21"/>
        </w:rPr>
        <w:t>ТРОИЦКАЯ СРЕДНЯЯ ОБЩЕОБРАЗОВАТЕЛЬНАЯ ШКОЛА КАРАСУКСКОГО РАЙОНА НОВОСИБИРСКОЙ ОБЛАСТИ</w:t>
      </w:r>
    </w:p>
    <w:p w:rsidR="00FC02F6" w:rsidRDefault="00FC02F6">
      <w:pPr>
        <w:spacing w:line="20" w:lineRule="exact"/>
        <w:rPr>
          <w:sz w:val="20"/>
          <w:szCs w:val="20"/>
        </w:rPr>
      </w:pPr>
      <w:r>
        <w:rPr>
          <w:noProof/>
          <w:sz w:val="20"/>
          <w:szCs w:val="20"/>
        </w:rPr>
        <w:drawing>
          <wp:anchor distT="0" distB="0" distL="114300" distR="114300" simplePos="0" relativeHeight="251661312" behindDoc="1" locked="0" layoutInCell="0" allowOverlap="1">
            <wp:simplePos x="0" y="0"/>
            <wp:positionH relativeFrom="column">
              <wp:posOffset>-3175</wp:posOffset>
            </wp:positionH>
            <wp:positionV relativeFrom="paragraph">
              <wp:posOffset>254000</wp:posOffset>
            </wp:positionV>
            <wp:extent cx="6390640" cy="101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extLst>
                    </a:blip>
                    <a:srcRect/>
                    <a:stretch>
                      <a:fillRect/>
                    </a:stretch>
                  </pic:blipFill>
                  <pic:spPr bwMode="auto">
                    <a:xfrm>
                      <a:off x="0" y="0"/>
                      <a:ext cx="6390640" cy="10160"/>
                    </a:xfrm>
                    <a:prstGeom prst="rect">
                      <a:avLst/>
                    </a:prstGeom>
                    <a:noFill/>
                  </pic:spPr>
                </pic:pic>
              </a:graphicData>
            </a:graphic>
          </wp:anchor>
        </w:drawing>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65" w:lineRule="exact"/>
        <w:rPr>
          <w:sz w:val="20"/>
          <w:szCs w:val="20"/>
        </w:rPr>
      </w:pPr>
    </w:p>
    <w:tbl>
      <w:tblPr>
        <w:tblW w:w="0" w:type="auto"/>
        <w:tblInd w:w="280" w:type="dxa"/>
        <w:tblLayout w:type="fixed"/>
        <w:tblCellMar>
          <w:left w:w="0" w:type="dxa"/>
          <w:right w:w="0" w:type="dxa"/>
        </w:tblCellMar>
        <w:tblLook w:val="04A0"/>
      </w:tblPr>
      <w:tblGrid>
        <w:gridCol w:w="280"/>
        <w:gridCol w:w="8040"/>
      </w:tblGrid>
      <w:tr w:rsidR="00FC02F6">
        <w:trPr>
          <w:trHeight w:val="442"/>
        </w:trPr>
        <w:tc>
          <w:tcPr>
            <w:tcW w:w="280" w:type="dxa"/>
            <w:vAlign w:val="bottom"/>
          </w:tcPr>
          <w:p w:rsidR="00FC02F6" w:rsidRDefault="00FC02F6">
            <w:pPr>
              <w:rPr>
                <w:sz w:val="24"/>
                <w:szCs w:val="24"/>
              </w:rPr>
            </w:pPr>
          </w:p>
        </w:tc>
        <w:tc>
          <w:tcPr>
            <w:tcW w:w="8040" w:type="dxa"/>
            <w:vAlign w:val="bottom"/>
          </w:tcPr>
          <w:p w:rsidR="00FC02F6" w:rsidRDefault="00FC02F6">
            <w:pPr>
              <w:ind w:left="789"/>
              <w:jc w:val="center"/>
              <w:rPr>
                <w:sz w:val="20"/>
                <w:szCs w:val="20"/>
              </w:rPr>
            </w:pPr>
            <w:r>
              <w:rPr>
                <w:rFonts w:ascii="Gabriola" w:eastAsia="Gabriola" w:hAnsi="Gabriola" w:cs="Gabriola"/>
                <w:b/>
                <w:bCs/>
                <w:sz w:val="24"/>
                <w:szCs w:val="24"/>
              </w:rPr>
              <w:t>Перечень документов,</w:t>
            </w:r>
          </w:p>
        </w:tc>
      </w:tr>
      <w:tr w:rsidR="00FC02F6">
        <w:trPr>
          <w:trHeight w:val="314"/>
        </w:trPr>
        <w:tc>
          <w:tcPr>
            <w:tcW w:w="280" w:type="dxa"/>
            <w:vAlign w:val="bottom"/>
          </w:tcPr>
          <w:p w:rsidR="00FC02F6" w:rsidRDefault="00FC02F6">
            <w:pPr>
              <w:rPr>
                <w:sz w:val="24"/>
                <w:szCs w:val="24"/>
              </w:rPr>
            </w:pPr>
          </w:p>
        </w:tc>
        <w:tc>
          <w:tcPr>
            <w:tcW w:w="8040" w:type="dxa"/>
            <w:vAlign w:val="bottom"/>
          </w:tcPr>
          <w:p w:rsidR="00FC02F6" w:rsidRDefault="00FC02F6">
            <w:pPr>
              <w:spacing w:line="313" w:lineRule="exact"/>
              <w:ind w:left="829"/>
              <w:jc w:val="center"/>
              <w:rPr>
                <w:sz w:val="20"/>
                <w:szCs w:val="20"/>
              </w:rPr>
            </w:pPr>
            <w:r>
              <w:rPr>
                <w:rFonts w:ascii="Gabriola" w:eastAsia="Gabriola" w:hAnsi="Gabriola" w:cs="Gabriola"/>
                <w:b/>
                <w:bCs/>
              </w:rPr>
              <w:t>которые согласовываются с профсоюзным комитетом</w:t>
            </w:r>
          </w:p>
        </w:tc>
      </w:tr>
      <w:tr w:rsidR="00FC02F6">
        <w:trPr>
          <w:trHeight w:val="521"/>
        </w:trPr>
        <w:tc>
          <w:tcPr>
            <w:tcW w:w="280" w:type="dxa"/>
            <w:vAlign w:val="bottom"/>
          </w:tcPr>
          <w:p w:rsidR="00FC02F6" w:rsidRDefault="00FC02F6">
            <w:pPr>
              <w:jc w:val="right"/>
              <w:rPr>
                <w:sz w:val="20"/>
                <w:szCs w:val="20"/>
              </w:rPr>
            </w:pPr>
            <w:r>
              <w:rPr>
                <w:rFonts w:ascii="Gabriola" w:eastAsia="Gabriola" w:hAnsi="Gabriola" w:cs="Gabriola"/>
                <w:sz w:val="24"/>
                <w:szCs w:val="24"/>
              </w:rPr>
              <w:t>1.</w:t>
            </w:r>
          </w:p>
        </w:tc>
        <w:tc>
          <w:tcPr>
            <w:tcW w:w="8040" w:type="dxa"/>
            <w:vAlign w:val="bottom"/>
          </w:tcPr>
          <w:p w:rsidR="00FC02F6" w:rsidRDefault="00FC02F6">
            <w:pPr>
              <w:ind w:left="80"/>
              <w:rPr>
                <w:sz w:val="20"/>
                <w:szCs w:val="20"/>
              </w:rPr>
            </w:pPr>
            <w:r>
              <w:rPr>
                <w:rFonts w:ascii="Gabriola" w:eastAsia="Gabriola" w:hAnsi="Gabriola" w:cs="Gabriola"/>
                <w:sz w:val="24"/>
                <w:szCs w:val="24"/>
              </w:rPr>
              <w:t>Приказы на увольнение работников в соответствии с п.235 ст.81 ТК РФ.</w:t>
            </w:r>
          </w:p>
        </w:tc>
      </w:tr>
      <w:tr w:rsidR="00FC02F6">
        <w:trPr>
          <w:trHeight w:val="276"/>
        </w:trPr>
        <w:tc>
          <w:tcPr>
            <w:tcW w:w="280" w:type="dxa"/>
            <w:vAlign w:val="bottom"/>
          </w:tcPr>
          <w:p w:rsidR="00FC02F6" w:rsidRDefault="00FC02F6">
            <w:pPr>
              <w:spacing w:line="276" w:lineRule="exact"/>
              <w:jc w:val="right"/>
              <w:rPr>
                <w:sz w:val="20"/>
                <w:szCs w:val="20"/>
              </w:rPr>
            </w:pPr>
            <w:r>
              <w:rPr>
                <w:rFonts w:ascii="Gabriola" w:eastAsia="Gabriola" w:hAnsi="Gabriola" w:cs="Gabriola"/>
                <w:sz w:val="19"/>
                <w:szCs w:val="19"/>
              </w:rPr>
              <w:t>2.</w:t>
            </w:r>
          </w:p>
        </w:tc>
        <w:tc>
          <w:tcPr>
            <w:tcW w:w="8040" w:type="dxa"/>
            <w:vAlign w:val="bottom"/>
          </w:tcPr>
          <w:p w:rsidR="00FC02F6" w:rsidRDefault="00FC02F6">
            <w:pPr>
              <w:spacing w:line="276" w:lineRule="exact"/>
              <w:ind w:left="80"/>
              <w:rPr>
                <w:sz w:val="20"/>
                <w:szCs w:val="20"/>
              </w:rPr>
            </w:pPr>
            <w:r>
              <w:rPr>
                <w:rFonts w:ascii="Gabriola" w:eastAsia="Gabriola" w:hAnsi="Gabriola" w:cs="Gabriola"/>
                <w:sz w:val="19"/>
                <w:szCs w:val="19"/>
              </w:rPr>
              <w:t>Правила внутреннего трудового распорядка  в соответствии со ст.190 ТК РФ.</w:t>
            </w:r>
          </w:p>
        </w:tc>
      </w:tr>
    </w:tbl>
    <w:p w:rsidR="00FC02F6" w:rsidRDefault="00FC02F6" w:rsidP="00981277">
      <w:pPr>
        <w:numPr>
          <w:ilvl w:val="0"/>
          <w:numId w:val="46"/>
        </w:numPr>
        <w:tabs>
          <w:tab w:val="left" w:pos="640"/>
        </w:tabs>
        <w:spacing w:after="0" w:line="189" w:lineRule="auto"/>
        <w:ind w:left="640" w:hanging="360"/>
        <w:rPr>
          <w:rFonts w:ascii="Gabriola" w:eastAsia="Gabriola" w:hAnsi="Gabriola" w:cs="Gabriola"/>
          <w:sz w:val="19"/>
          <w:szCs w:val="19"/>
        </w:rPr>
      </w:pPr>
      <w:r>
        <w:rPr>
          <w:rFonts w:ascii="Gabriola" w:eastAsia="Gabriola" w:hAnsi="Gabriola" w:cs="Gabriola"/>
          <w:sz w:val="19"/>
          <w:szCs w:val="19"/>
        </w:rPr>
        <w:t>Приказы на сверхурочные работы в соответствии со ст.99 ТК РФ.</w:t>
      </w:r>
    </w:p>
    <w:p w:rsidR="00FC02F6" w:rsidRDefault="00FC02F6" w:rsidP="00981277">
      <w:pPr>
        <w:numPr>
          <w:ilvl w:val="0"/>
          <w:numId w:val="46"/>
        </w:numPr>
        <w:tabs>
          <w:tab w:val="left" w:pos="640"/>
        </w:tabs>
        <w:spacing w:after="0" w:line="240" w:lineRule="auto"/>
        <w:ind w:left="640" w:right="20" w:hanging="360"/>
        <w:rPr>
          <w:rFonts w:ascii="Gabriola" w:eastAsia="Gabriola" w:hAnsi="Gabriola" w:cs="Gabriola"/>
          <w:sz w:val="24"/>
          <w:szCs w:val="24"/>
        </w:rPr>
      </w:pPr>
      <w:r>
        <w:rPr>
          <w:rFonts w:ascii="Gabriola" w:eastAsia="Gabriola" w:hAnsi="Gabriola" w:cs="Gabriola"/>
          <w:sz w:val="24"/>
          <w:szCs w:val="24"/>
        </w:rPr>
        <w:t>Приказы на выход работу в выходные и праздничные дни в соответствии со ст.111,112 ТК РФ.</w:t>
      </w:r>
    </w:p>
    <w:p w:rsidR="00FC02F6" w:rsidRDefault="00FC02F6">
      <w:pPr>
        <w:spacing w:line="110" w:lineRule="exact"/>
        <w:rPr>
          <w:rFonts w:ascii="Gabriola" w:eastAsia="Gabriola" w:hAnsi="Gabriola" w:cs="Gabriola"/>
          <w:sz w:val="24"/>
          <w:szCs w:val="24"/>
        </w:rPr>
      </w:pPr>
    </w:p>
    <w:p w:rsidR="00FC02F6" w:rsidRDefault="00FC02F6" w:rsidP="00981277">
      <w:pPr>
        <w:numPr>
          <w:ilvl w:val="0"/>
          <w:numId w:val="46"/>
        </w:numPr>
        <w:tabs>
          <w:tab w:val="left" w:pos="640"/>
        </w:tabs>
        <w:spacing w:after="0" w:line="189" w:lineRule="auto"/>
        <w:ind w:left="640" w:hanging="360"/>
        <w:rPr>
          <w:rFonts w:ascii="Gabriola" w:eastAsia="Gabriola" w:hAnsi="Gabriola" w:cs="Gabriola"/>
          <w:sz w:val="19"/>
          <w:szCs w:val="19"/>
        </w:rPr>
      </w:pPr>
      <w:r>
        <w:rPr>
          <w:rFonts w:ascii="Gabriola" w:eastAsia="Gabriola" w:hAnsi="Gabriola" w:cs="Gabriola"/>
          <w:sz w:val="19"/>
          <w:szCs w:val="19"/>
        </w:rPr>
        <w:t>Положение о премировании работников в соответствии со ст.144 ТК РФ.</w:t>
      </w:r>
    </w:p>
    <w:p w:rsidR="00FC02F6" w:rsidRDefault="00FC02F6" w:rsidP="00981277">
      <w:pPr>
        <w:numPr>
          <w:ilvl w:val="0"/>
          <w:numId w:val="46"/>
        </w:numPr>
        <w:tabs>
          <w:tab w:val="left" w:pos="640"/>
        </w:tabs>
        <w:spacing w:after="0" w:line="240" w:lineRule="auto"/>
        <w:ind w:left="640" w:hanging="360"/>
        <w:rPr>
          <w:rFonts w:ascii="Gabriola" w:eastAsia="Gabriola" w:hAnsi="Gabriola" w:cs="Gabriola"/>
          <w:sz w:val="24"/>
          <w:szCs w:val="24"/>
        </w:rPr>
      </w:pPr>
      <w:r>
        <w:rPr>
          <w:rFonts w:ascii="Gabriola" w:eastAsia="Gabriola" w:hAnsi="Gabriola" w:cs="Gabriola"/>
          <w:sz w:val="24"/>
          <w:szCs w:val="24"/>
        </w:rPr>
        <w:t>Приказы на введение, изменение и пересмотр оплаты труда в соответствии со ст.135,149 ТК РФ.</w:t>
      </w:r>
    </w:p>
    <w:p w:rsidR="00FC02F6" w:rsidRDefault="00FC02F6">
      <w:pPr>
        <w:spacing w:line="110" w:lineRule="exact"/>
        <w:rPr>
          <w:rFonts w:ascii="Gabriola" w:eastAsia="Gabriola" w:hAnsi="Gabriola" w:cs="Gabriola"/>
          <w:sz w:val="24"/>
          <w:szCs w:val="24"/>
        </w:rPr>
      </w:pPr>
    </w:p>
    <w:p w:rsidR="00FC02F6" w:rsidRDefault="00FC02F6" w:rsidP="00981277">
      <w:pPr>
        <w:numPr>
          <w:ilvl w:val="0"/>
          <w:numId w:val="46"/>
        </w:numPr>
        <w:tabs>
          <w:tab w:val="left" w:pos="640"/>
        </w:tabs>
        <w:spacing w:after="0" w:line="189" w:lineRule="auto"/>
        <w:ind w:left="640" w:hanging="360"/>
        <w:rPr>
          <w:rFonts w:ascii="Gabriola" w:eastAsia="Gabriola" w:hAnsi="Gabriola" w:cs="Gabriola"/>
          <w:sz w:val="19"/>
          <w:szCs w:val="19"/>
        </w:rPr>
      </w:pPr>
      <w:r>
        <w:rPr>
          <w:rFonts w:ascii="Gabriola" w:eastAsia="Gabriola" w:hAnsi="Gabriola" w:cs="Gabriola"/>
          <w:sz w:val="19"/>
          <w:szCs w:val="19"/>
        </w:rPr>
        <w:t>Приказы на поощрение работников учреждения в соответствии со ст.144 ТК РФ.</w:t>
      </w:r>
    </w:p>
    <w:p w:rsidR="00FC02F6" w:rsidRDefault="00FC02F6" w:rsidP="00981277">
      <w:pPr>
        <w:numPr>
          <w:ilvl w:val="0"/>
          <w:numId w:val="46"/>
        </w:numPr>
        <w:tabs>
          <w:tab w:val="left" w:pos="640"/>
        </w:tabs>
        <w:spacing w:after="0" w:line="240" w:lineRule="auto"/>
        <w:ind w:left="640" w:hanging="360"/>
        <w:jc w:val="both"/>
        <w:rPr>
          <w:rFonts w:ascii="Gabriola" w:eastAsia="Gabriola" w:hAnsi="Gabriola" w:cs="Gabriola"/>
          <w:sz w:val="21"/>
          <w:szCs w:val="21"/>
        </w:rPr>
      </w:pPr>
      <w:r>
        <w:rPr>
          <w:rFonts w:ascii="Gabriola" w:eastAsia="Gabriola" w:hAnsi="Gabriola" w:cs="Gabriola"/>
          <w:sz w:val="21"/>
          <w:szCs w:val="21"/>
        </w:rPr>
        <w:t>Приказы и распоряжения о наложении дисциплинарного взыскания, перевод на другую работу работников, избранных в состав профсоюзных органов и не освобожденных от основной работы в соответствии со ст.374-376 ТК РФ., ст. 25.1 Закона о профсоюзах.</w:t>
      </w:r>
    </w:p>
    <w:p w:rsidR="00FC02F6" w:rsidRDefault="00FC02F6">
      <w:pPr>
        <w:spacing w:line="54" w:lineRule="exact"/>
        <w:rPr>
          <w:rFonts w:ascii="Gabriola" w:eastAsia="Gabriola" w:hAnsi="Gabriola" w:cs="Gabriola"/>
          <w:sz w:val="21"/>
          <w:szCs w:val="21"/>
        </w:rPr>
      </w:pPr>
    </w:p>
    <w:p w:rsidR="00FC02F6" w:rsidRDefault="00FC02F6" w:rsidP="00981277">
      <w:pPr>
        <w:numPr>
          <w:ilvl w:val="0"/>
          <w:numId w:val="46"/>
        </w:numPr>
        <w:tabs>
          <w:tab w:val="left" w:pos="640"/>
        </w:tabs>
        <w:spacing w:after="0" w:line="224" w:lineRule="auto"/>
        <w:ind w:left="640" w:right="20" w:hanging="360"/>
        <w:jc w:val="both"/>
        <w:rPr>
          <w:rFonts w:ascii="Gabriola" w:eastAsia="Gabriola" w:hAnsi="Gabriola" w:cs="Gabriola"/>
          <w:sz w:val="24"/>
          <w:szCs w:val="24"/>
        </w:rPr>
      </w:pPr>
      <w:r>
        <w:rPr>
          <w:rFonts w:ascii="Gabriola" w:eastAsia="Gabriola" w:hAnsi="Gabriola" w:cs="Gabriola"/>
          <w:sz w:val="24"/>
          <w:szCs w:val="24"/>
        </w:rPr>
        <w:t>Приказы на увольнение по любым статьям по инициативе администрации, выбранных в состав профсоюзных органов и не освобожденных от основной работы в соответствии со ст. 374-376 ТК РФ, ст.25.3 Закона о профсоюзах.</w:t>
      </w:r>
    </w:p>
    <w:p w:rsidR="00FC02F6" w:rsidRDefault="00FC02F6">
      <w:pPr>
        <w:spacing w:line="3" w:lineRule="exact"/>
        <w:rPr>
          <w:rFonts w:ascii="Gabriola" w:eastAsia="Gabriola" w:hAnsi="Gabriola" w:cs="Gabriola"/>
          <w:sz w:val="24"/>
          <w:szCs w:val="24"/>
        </w:rPr>
      </w:pPr>
    </w:p>
    <w:p w:rsidR="00FC02F6" w:rsidRDefault="00FC02F6" w:rsidP="00981277">
      <w:pPr>
        <w:numPr>
          <w:ilvl w:val="0"/>
          <w:numId w:val="46"/>
        </w:numPr>
        <w:tabs>
          <w:tab w:val="left" w:pos="640"/>
        </w:tabs>
        <w:spacing w:after="0" w:line="240" w:lineRule="auto"/>
        <w:ind w:left="640" w:right="20" w:hanging="360"/>
        <w:rPr>
          <w:rFonts w:ascii="Gabriola" w:eastAsia="Gabriola" w:hAnsi="Gabriola" w:cs="Gabriola"/>
          <w:sz w:val="24"/>
          <w:szCs w:val="24"/>
        </w:rPr>
      </w:pPr>
      <w:r>
        <w:rPr>
          <w:rFonts w:ascii="Gabriola" w:eastAsia="Gabriola" w:hAnsi="Gabriola" w:cs="Gabriola"/>
          <w:sz w:val="24"/>
          <w:szCs w:val="24"/>
        </w:rPr>
        <w:t>Планирование мероприятий по охране труда в соответствии со ст.212 ТК РФ, ст.20 Закона о профсоюзах.</w:t>
      </w:r>
    </w:p>
    <w:p w:rsidR="00FC02F6" w:rsidRDefault="00FC02F6">
      <w:pPr>
        <w:spacing w:line="110" w:lineRule="exact"/>
        <w:rPr>
          <w:rFonts w:ascii="Gabriola" w:eastAsia="Gabriola" w:hAnsi="Gabriola" w:cs="Gabriola"/>
          <w:sz w:val="24"/>
          <w:szCs w:val="24"/>
        </w:rPr>
      </w:pPr>
    </w:p>
    <w:p w:rsidR="00FC02F6" w:rsidRDefault="00FC02F6" w:rsidP="00981277">
      <w:pPr>
        <w:numPr>
          <w:ilvl w:val="0"/>
          <w:numId w:val="46"/>
        </w:numPr>
        <w:tabs>
          <w:tab w:val="left" w:pos="640"/>
        </w:tabs>
        <w:spacing w:after="0" w:line="189" w:lineRule="auto"/>
        <w:ind w:left="640" w:hanging="360"/>
        <w:rPr>
          <w:rFonts w:ascii="Gabriola" w:eastAsia="Gabriola" w:hAnsi="Gabriola" w:cs="Gabriola"/>
          <w:sz w:val="19"/>
          <w:szCs w:val="19"/>
        </w:rPr>
      </w:pPr>
      <w:r>
        <w:rPr>
          <w:rFonts w:ascii="Gabriola" w:eastAsia="Gabriola" w:hAnsi="Gabriola" w:cs="Gabriola"/>
          <w:sz w:val="19"/>
          <w:szCs w:val="19"/>
        </w:rPr>
        <w:t>Положение о распределении жилья в соответствии со ст.31,35,46 Жилищного кодекса.</w:t>
      </w:r>
    </w:p>
    <w:p w:rsidR="00FC02F6" w:rsidRDefault="00FC02F6" w:rsidP="00981277">
      <w:pPr>
        <w:numPr>
          <w:ilvl w:val="0"/>
          <w:numId w:val="46"/>
        </w:numPr>
        <w:tabs>
          <w:tab w:val="left" w:pos="640"/>
        </w:tabs>
        <w:spacing w:after="0" w:line="240" w:lineRule="auto"/>
        <w:ind w:left="640" w:right="20" w:hanging="360"/>
        <w:rPr>
          <w:rFonts w:ascii="Gabriola" w:eastAsia="Gabriola" w:hAnsi="Gabriola" w:cs="Gabriola"/>
        </w:rPr>
      </w:pPr>
      <w:r>
        <w:rPr>
          <w:rFonts w:ascii="Gabriola" w:eastAsia="Gabriola" w:hAnsi="Gabriola" w:cs="Gabriola"/>
        </w:rPr>
        <w:t>Приказ о времени начала и окончания перерыва для отдыха и питания работников учреждения в соответствии со ст.100 ТК РФ.</w:t>
      </w:r>
    </w:p>
    <w:p w:rsidR="00FC02F6" w:rsidRDefault="00FC02F6">
      <w:pPr>
        <w:sectPr w:rsidR="00FC02F6">
          <w:pgSz w:w="11900" w:h="16840"/>
          <w:pgMar w:top="556" w:right="700" w:bottom="125" w:left="1140" w:header="0" w:footer="0" w:gutter="0"/>
          <w:cols w:space="720" w:equalWidth="0">
            <w:col w:w="10060"/>
          </w:cols>
        </w:sectPr>
      </w:pPr>
    </w:p>
    <w:p w:rsidR="00FC02F6" w:rsidRDefault="00FC02F6">
      <w:pPr>
        <w:spacing w:line="235" w:lineRule="exact"/>
        <w:rPr>
          <w:sz w:val="20"/>
          <w:szCs w:val="20"/>
        </w:rPr>
      </w:pPr>
    </w:p>
    <w:p w:rsidR="00FC02F6" w:rsidRDefault="00FC02F6">
      <w:pPr>
        <w:ind w:left="9820"/>
        <w:rPr>
          <w:sz w:val="20"/>
          <w:szCs w:val="20"/>
        </w:rPr>
      </w:pPr>
      <w:r>
        <w:rPr>
          <w:rFonts w:ascii="Gabriola" w:eastAsia="Gabriola" w:hAnsi="Gabriola" w:cs="Gabriola"/>
          <w:sz w:val="24"/>
          <w:szCs w:val="24"/>
        </w:rPr>
        <w:t>32</w:t>
      </w:r>
    </w:p>
    <w:p w:rsidR="00FC02F6" w:rsidRDefault="00FC02F6">
      <w:pPr>
        <w:sectPr w:rsidR="00FC02F6">
          <w:type w:val="continuous"/>
          <w:pgSz w:w="11900" w:h="16840"/>
          <w:pgMar w:top="556" w:right="700" w:bottom="125" w:left="1140" w:header="0" w:footer="0" w:gutter="0"/>
          <w:cols w:space="720" w:equalWidth="0">
            <w:col w:w="10060"/>
          </w:cols>
        </w:sectPr>
      </w:pPr>
    </w:p>
    <w:p w:rsidR="00FC02F6" w:rsidRDefault="00FC02F6" w:rsidP="00981277">
      <w:pPr>
        <w:numPr>
          <w:ilvl w:val="0"/>
          <w:numId w:val="47"/>
        </w:numPr>
        <w:tabs>
          <w:tab w:val="left" w:pos="640"/>
        </w:tabs>
        <w:spacing w:after="0" w:line="240" w:lineRule="auto"/>
        <w:ind w:left="640" w:hanging="360"/>
        <w:rPr>
          <w:rFonts w:ascii="Gabriola" w:eastAsia="Gabriola" w:hAnsi="Gabriola" w:cs="Gabriola"/>
          <w:sz w:val="24"/>
          <w:szCs w:val="24"/>
        </w:rPr>
      </w:pPr>
      <w:r>
        <w:rPr>
          <w:rFonts w:ascii="Gabriola" w:eastAsia="Gabriola" w:hAnsi="Gabriola" w:cs="Gabriola"/>
          <w:sz w:val="24"/>
          <w:szCs w:val="24"/>
        </w:rPr>
        <w:lastRenderedPageBreak/>
        <w:t>График отпусков в соответствии со ст.123 ТК РФ.</w:t>
      </w:r>
    </w:p>
    <w:p w:rsidR="00FC02F6" w:rsidRDefault="00FC02F6" w:rsidP="00981277">
      <w:pPr>
        <w:numPr>
          <w:ilvl w:val="0"/>
          <w:numId w:val="47"/>
        </w:numPr>
        <w:tabs>
          <w:tab w:val="left" w:pos="640"/>
        </w:tabs>
        <w:spacing w:after="0" w:line="240" w:lineRule="auto"/>
        <w:ind w:left="640" w:right="20" w:hanging="360"/>
        <w:rPr>
          <w:rFonts w:ascii="Gabriola" w:eastAsia="Gabriola" w:hAnsi="Gabriola" w:cs="Gabriola"/>
          <w:sz w:val="24"/>
          <w:szCs w:val="24"/>
        </w:rPr>
      </w:pPr>
      <w:r>
        <w:rPr>
          <w:rFonts w:ascii="Gabriola" w:eastAsia="Gabriola" w:hAnsi="Gabriola" w:cs="Gabriola"/>
          <w:sz w:val="24"/>
          <w:szCs w:val="24"/>
        </w:rPr>
        <w:t>Акты на ввод в эксплуатацию новых и реконструированных объектов в соответствии со ст.215 ТК РФ.</w:t>
      </w:r>
    </w:p>
    <w:p w:rsidR="00FC02F6" w:rsidRDefault="00FC02F6">
      <w:pPr>
        <w:spacing w:line="110" w:lineRule="exact"/>
        <w:rPr>
          <w:rFonts w:ascii="Gabriola" w:eastAsia="Gabriola" w:hAnsi="Gabriola" w:cs="Gabriola"/>
          <w:sz w:val="24"/>
          <w:szCs w:val="24"/>
        </w:rPr>
      </w:pPr>
    </w:p>
    <w:p w:rsidR="00FC02F6" w:rsidRDefault="00FC02F6" w:rsidP="00981277">
      <w:pPr>
        <w:numPr>
          <w:ilvl w:val="0"/>
          <w:numId w:val="47"/>
        </w:numPr>
        <w:tabs>
          <w:tab w:val="left" w:pos="640"/>
        </w:tabs>
        <w:spacing w:after="0" w:line="189" w:lineRule="auto"/>
        <w:ind w:left="640" w:hanging="360"/>
        <w:rPr>
          <w:rFonts w:ascii="Gabriola" w:eastAsia="Gabriola" w:hAnsi="Gabriola" w:cs="Gabriola"/>
          <w:sz w:val="19"/>
          <w:szCs w:val="19"/>
        </w:rPr>
      </w:pPr>
      <w:r>
        <w:rPr>
          <w:rFonts w:ascii="Gabriola" w:eastAsia="Gabriola" w:hAnsi="Gabriola" w:cs="Gabriola"/>
          <w:sz w:val="19"/>
          <w:szCs w:val="19"/>
        </w:rPr>
        <w:t>Соглашение по охране труда в соответствии со ст.212 ТК РФ.</w:t>
      </w:r>
    </w:p>
    <w:p w:rsidR="00FC02F6" w:rsidRDefault="00FC02F6" w:rsidP="00981277">
      <w:pPr>
        <w:numPr>
          <w:ilvl w:val="0"/>
          <w:numId w:val="47"/>
        </w:numPr>
        <w:tabs>
          <w:tab w:val="left" w:pos="640"/>
        </w:tabs>
        <w:spacing w:after="0" w:line="189" w:lineRule="auto"/>
        <w:ind w:left="640" w:hanging="360"/>
        <w:rPr>
          <w:rFonts w:ascii="Gabriola" w:eastAsia="Gabriola" w:hAnsi="Gabriola" w:cs="Gabriola"/>
          <w:sz w:val="19"/>
          <w:szCs w:val="19"/>
        </w:rPr>
      </w:pPr>
      <w:r>
        <w:rPr>
          <w:rFonts w:ascii="Gabriola" w:eastAsia="Gabriola" w:hAnsi="Gabriola" w:cs="Gabriola"/>
          <w:sz w:val="19"/>
          <w:szCs w:val="19"/>
        </w:rPr>
        <w:t>Заключение коллективного договора в соответствии со ст.40 ТК РФ.</w:t>
      </w:r>
    </w:p>
    <w:p w:rsidR="00FC02F6" w:rsidRDefault="00FC02F6" w:rsidP="00981277">
      <w:pPr>
        <w:numPr>
          <w:ilvl w:val="0"/>
          <w:numId w:val="47"/>
        </w:numPr>
        <w:tabs>
          <w:tab w:val="left" w:pos="640"/>
        </w:tabs>
        <w:spacing w:after="0" w:line="189" w:lineRule="auto"/>
        <w:ind w:left="640" w:hanging="360"/>
        <w:rPr>
          <w:rFonts w:ascii="Gabriola" w:eastAsia="Gabriola" w:hAnsi="Gabriola" w:cs="Gabriola"/>
          <w:sz w:val="19"/>
          <w:szCs w:val="19"/>
        </w:rPr>
      </w:pPr>
      <w:r>
        <w:rPr>
          <w:rFonts w:ascii="Gabriola" w:eastAsia="Gabriola" w:hAnsi="Gabriola" w:cs="Gabriola"/>
          <w:sz w:val="19"/>
          <w:szCs w:val="19"/>
        </w:rPr>
        <w:t>Инструкции по охране труда.</w:t>
      </w:r>
    </w:p>
    <w:p w:rsidR="00FC02F6" w:rsidRDefault="00FC02F6" w:rsidP="00981277">
      <w:pPr>
        <w:numPr>
          <w:ilvl w:val="0"/>
          <w:numId w:val="47"/>
        </w:numPr>
        <w:tabs>
          <w:tab w:val="left" w:pos="640"/>
        </w:tabs>
        <w:spacing w:after="0" w:line="189" w:lineRule="auto"/>
        <w:ind w:left="640" w:right="20" w:hanging="360"/>
        <w:rPr>
          <w:rFonts w:ascii="Gabriola" w:eastAsia="Gabriola" w:hAnsi="Gabriola" w:cs="Gabriola"/>
          <w:sz w:val="19"/>
          <w:szCs w:val="19"/>
        </w:rPr>
      </w:pPr>
      <w:r>
        <w:rPr>
          <w:rFonts w:ascii="Gabriola" w:eastAsia="Gabriola" w:hAnsi="Gabriola" w:cs="Gabriola"/>
          <w:sz w:val="19"/>
          <w:szCs w:val="19"/>
        </w:rPr>
        <w:t>Расследование несчастных случаев, происшедших на производстве и в процессе осуществления образовательной деятельности в соответствии со ст.227 ТК РФ.</w:t>
      </w:r>
    </w:p>
    <w:p w:rsidR="00FC02F6" w:rsidRDefault="00FC02F6">
      <w:pPr>
        <w:spacing w:line="1" w:lineRule="exact"/>
        <w:rPr>
          <w:rFonts w:ascii="Gabriola" w:eastAsia="Gabriola" w:hAnsi="Gabriola" w:cs="Gabriola"/>
          <w:sz w:val="19"/>
          <w:szCs w:val="19"/>
        </w:rPr>
      </w:pPr>
    </w:p>
    <w:p w:rsidR="00FC02F6" w:rsidRDefault="00FC02F6" w:rsidP="00981277">
      <w:pPr>
        <w:numPr>
          <w:ilvl w:val="0"/>
          <w:numId w:val="47"/>
        </w:numPr>
        <w:tabs>
          <w:tab w:val="left" w:pos="640"/>
        </w:tabs>
        <w:spacing w:after="0" w:line="240" w:lineRule="auto"/>
        <w:ind w:left="640" w:hanging="360"/>
        <w:rPr>
          <w:rFonts w:ascii="Gabriola" w:eastAsia="Gabriola" w:hAnsi="Gabriola" w:cs="Gabriola"/>
          <w:sz w:val="24"/>
          <w:szCs w:val="24"/>
        </w:rPr>
      </w:pPr>
      <w:r>
        <w:rPr>
          <w:rFonts w:ascii="Gabriola" w:eastAsia="Gabriola" w:hAnsi="Gabriola" w:cs="Gabriola"/>
          <w:sz w:val="24"/>
          <w:szCs w:val="24"/>
        </w:rPr>
        <w:t>Приказы на перенос отпуска по производственной необходимости в соответствии со ст.124 ТК РФ.</w:t>
      </w:r>
    </w:p>
    <w:p w:rsidR="00FC02F6" w:rsidRDefault="00FC02F6">
      <w:pPr>
        <w:spacing w:line="110" w:lineRule="exact"/>
        <w:rPr>
          <w:rFonts w:ascii="Gabriola" w:eastAsia="Gabriola" w:hAnsi="Gabriola" w:cs="Gabriola"/>
          <w:sz w:val="24"/>
          <w:szCs w:val="24"/>
        </w:rPr>
      </w:pPr>
    </w:p>
    <w:p w:rsidR="00FC02F6" w:rsidRDefault="00FC02F6" w:rsidP="00981277">
      <w:pPr>
        <w:numPr>
          <w:ilvl w:val="0"/>
          <w:numId w:val="47"/>
        </w:numPr>
        <w:tabs>
          <w:tab w:val="left" w:pos="640"/>
        </w:tabs>
        <w:spacing w:after="0" w:line="189" w:lineRule="auto"/>
        <w:ind w:left="640" w:hanging="360"/>
        <w:rPr>
          <w:rFonts w:ascii="Gabriola" w:eastAsia="Gabriola" w:hAnsi="Gabriola" w:cs="Gabriola"/>
          <w:sz w:val="19"/>
          <w:szCs w:val="19"/>
        </w:rPr>
      </w:pPr>
      <w:r>
        <w:rPr>
          <w:rFonts w:ascii="Gabriola" w:eastAsia="Gabriola" w:hAnsi="Gabriola" w:cs="Gabriola"/>
          <w:sz w:val="19"/>
          <w:szCs w:val="19"/>
        </w:rPr>
        <w:t>Приказы по привлечения педагогических работников к работе сверхустановленной продолжительности рабочего времени в соответствии со ст.99 ТК РФ.</w:t>
      </w:r>
    </w:p>
    <w:p w:rsidR="00FC02F6" w:rsidRDefault="00FC02F6">
      <w:pPr>
        <w:spacing w:line="1" w:lineRule="exact"/>
        <w:rPr>
          <w:rFonts w:ascii="Gabriola" w:eastAsia="Gabriola" w:hAnsi="Gabriola" w:cs="Gabriola"/>
          <w:sz w:val="19"/>
          <w:szCs w:val="19"/>
        </w:rPr>
      </w:pPr>
    </w:p>
    <w:p w:rsidR="00FC02F6" w:rsidRDefault="00FC02F6" w:rsidP="00981277">
      <w:pPr>
        <w:numPr>
          <w:ilvl w:val="0"/>
          <w:numId w:val="47"/>
        </w:numPr>
        <w:tabs>
          <w:tab w:val="left" w:pos="640"/>
        </w:tabs>
        <w:spacing w:after="0" w:line="182" w:lineRule="auto"/>
        <w:ind w:left="640" w:hanging="360"/>
        <w:rPr>
          <w:rFonts w:ascii="Gabriola" w:eastAsia="Gabriola" w:hAnsi="Gabriola" w:cs="Gabriola"/>
        </w:rPr>
      </w:pPr>
      <w:r>
        <w:rPr>
          <w:rFonts w:ascii="Gabriola" w:eastAsia="Gabriola" w:hAnsi="Gabriola" w:cs="Gabriola"/>
        </w:rPr>
        <w:t>Тарификация педагогических работников в соответствии со ст.143 ТК РФ.</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17" w:lineRule="exact"/>
        <w:rPr>
          <w:sz w:val="20"/>
          <w:szCs w:val="20"/>
        </w:rPr>
      </w:pPr>
    </w:p>
    <w:p w:rsidR="00FC02F6" w:rsidRDefault="00FC02F6">
      <w:pPr>
        <w:ind w:left="8200"/>
        <w:rPr>
          <w:sz w:val="20"/>
          <w:szCs w:val="20"/>
        </w:rPr>
      </w:pPr>
      <w:r>
        <w:rPr>
          <w:rFonts w:ascii="Gabriola" w:eastAsia="Gabriola" w:hAnsi="Gabriola" w:cs="Gabriola"/>
          <w:b/>
          <w:bCs/>
          <w:i/>
          <w:iCs/>
          <w:sz w:val="24"/>
          <w:szCs w:val="24"/>
        </w:rPr>
        <w:t>Приложение № 3</w:t>
      </w:r>
    </w:p>
    <w:p w:rsidR="00FC02F6" w:rsidRDefault="00FC02F6">
      <w:pPr>
        <w:spacing w:line="355" w:lineRule="exact"/>
        <w:rPr>
          <w:sz w:val="20"/>
          <w:szCs w:val="20"/>
        </w:rPr>
      </w:pPr>
    </w:p>
    <w:p w:rsidR="00FC02F6" w:rsidRDefault="00FC02F6">
      <w:pPr>
        <w:rPr>
          <w:sz w:val="20"/>
          <w:szCs w:val="20"/>
        </w:rPr>
      </w:pPr>
      <w:r>
        <w:rPr>
          <w:rFonts w:ascii="Gabriola" w:eastAsia="Gabriola" w:hAnsi="Gabriola" w:cs="Gabriola"/>
          <w:sz w:val="24"/>
          <w:szCs w:val="24"/>
        </w:rPr>
        <w:t>Согласовано:</w:t>
      </w:r>
    </w:p>
    <w:p w:rsidR="00FC02F6" w:rsidRDefault="00FC02F6">
      <w:pPr>
        <w:spacing w:line="189" w:lineRule="auto"/>
        <w:rPr>
          <w:sz w:val="20"/>
          <w:szCs w:val="20"/>
        </w:rPr>
      </w:pPr>
      <w:r>
        <w:rPr>
          <w:rFonts w:ascii="Gabriola" w:eastAsia="Gabriola" w:hAnsi="Gabriola" w:cs="Gabriola"/>
          <w:sz w:val="19"/>
          <w:szCs w:val="19"/>
        </w:rPr>
        <w:t>Утверждаю:</w:t>
      </w:r>
    </w:p>
    <w:p w:rsidR="00FC02F6" w:rsidRDefault="00FC02F6">
      <w:pPr>
        <w:spacing w:line="1" w:lineRule="exact"/>
        <w:rPr>
          <w:sz w:val="20"/>
          <w:szCs w:val="20"/>
        </w:rPr>
      </w:pPr>
    </w:p>
    <w:p w:rsidR="00FC02F6" w:rsidRDefault="00FC02F6">
      <w:pPr>
        <w:spacing w:line="224" w:lineRule="auto"/>
        <w:ind w:right="4960"/>
        <w:rPr>
          <w:sz w:val="20"/>
          <w:szCs w:val="20"/>
        </w:rPr>
      </w:pPr>
      <w:r>
        <w:rPr>
          <w:rFonts w:ascii="Gabriola" w:eastAsia="Gabriola" w:hAnsi="Gabriola" w:cs="Gabriola"/>
          <w:sz w:val="24"/>
          <w:szCs w:val="24"/>
        </w:rPr>
        <w:t>Председатель первич. ПО МБОУ Троицкая СОШ Директор МБОУ Троицкая СОШ _________________О.Г. Леонова</w:t>
      </w:r>
    </w:p>
    <w:p w:rsidR="00FC02F6" w:rsidRDefault="00FC02F6">
      <w:pPr>
        <w:spacing w:line="182" w:lineRule="auto"/>
        <w:rPr>
          <w:sz w:val="20"/>
          <w:szCs w:val="20"/>
        </w:rPr>
      </w:pPr>
      <w:r>
        <w:rPr>
          <w:rFonts w:ascii="Gabriola" w:eastAsia="Gabriola" w:hAnsi="Gabriola" w:cs="Gabriola"/>
          <w:sz w:val="20"/>
          <w:szCs w:val="20"/>
        </w:rPr>
        <w:t>_____________ Л.К. Ремхе</w:t>
      </w:r>
    </w:p>
    <w:p w:rsidR="00FC02F6" w:rsidRDefault="00FC02F6">
      <w:pPr>
        <w:spacing w:line="180" w:lineRule="auto"/>
        <w:rPr>
          <w:sz w:val="20"/>
          <w:szCs w:val="20"/>
        </w:rPr>
      </w:pPr>
      <w:r>
        <w:rPr>
          <w:rFonts w:ascii="Gabriola" w:eastAsia="Gabriola" w:hAnsi="Gabriola" w:cs="Gabriola"/>
          <w:sz w:val="20"/>
          <w:szCs w:val="20"/>
        </w:rPr>
        <w:t>24.08..2018 г.</w:t>
      </w:r>
    </w:p>
    <w:p w:rsidR="00FC02F6" w:rsidRDefault="00FC02F6">
      <w:pPr>
        <w:spacing w:line="182" w:lineRule="auto"/>
        <w:rPr>
          <w:sz w:val="20"/>
          <w:szCs w:val="20"/>
        </w:rPr>
      </w:pPr>
      <w:r>
        <w:rPr>
          <w:rFonts w:ascii="Gabriola" w:eastAsia="Gabriola" w:hAnsi="Gabriola" w:cs="Gabriola"/>
        </w:rPr>
        <w:t>24.08..2018 г.</w:t>
      </w:r>
    </w:p>
    <w:p w:rsidR="00FC02F6" w:rsidRDefault="00FC02F6">
      <w:pPr>
        <w:spacing w:line="387" w:lineRule="exact"/>
        <w:rPr>
          <w:sz w:val="20"/>
          <w:szCs w:val="20"/>
        </w:rPr>
      </w:pPr>
    </w:p>
    <w:p w:rsidR="00FC02F6" w:rsidRDefault="00FC02F6">
      <w:pPr>
        <w:jc w:val="center"/>
        <w:rPr>
          <w:sz w:val="20"/>
          <w:szCs w:val="20"/>
        </w:rPr>
      </w:pPr>
      <w:r>
        <w:rPr>
          <w:rFonts w:ascii="Gabriola" w:eastAsia="Gabriola" w:hAnsi="Gabriola" w:cs="Gabriola"/>
          <w:b/>
          <w:bCs/>
          <w:sz w:val="24"/>
          <w:szCs w:val="24"/>
        </w:rPr>
        <w:t>СОГЛАШЕНИЕ ПО ОХРАНЕ ТРУДА</w:t>
      </w:r>
    </w:p>
    <w:p w:rsidR="00FC02F6" w:rsidRDefault="00FC02F6">
      <w:pPr>
        <w:spacing w:line="79" w:lineRule="exact"/>
        <w:rPr>
          <w:sz w:val="20"/>
          <w:szCs w:val="20"/>
        </w:rPr>
      </w:pPr>
    </w:p>
    <w:p w:rsidR="00FC02F6" w:rsidRDefault="00FC02F6">
      <w:pPr>
        <w:ind w:left="3940"/>
        <w:rPr>
          <w:sz w:val="20"/>
          <w:szCs w:val="20"/>
        </w:rPr>
      </w:pPr>
      <w:r>
        <w:rPr>
          <w:rFonts w:ascii="Gabriola" w:eastAsia="Gabriola" w:hAnsi="Gabriola" w:cs="Gabriola"/>
          <w:b/>
          <w:bCs/>
          <w:sz w:val="24"/>
          <w:szCs w:val="24"/>
        </w:rPr>
        <w:t>1.Общие положения</w:t>
      </w:r>
    </w:p>
    <w:p w:rsidR="00FC02F6" w:rsidRDefault="00FC02F6">
      <w:pPr>
        <w:spacing w:line="189" w:lineRule="auto"/>
        <w:ind w:left="720"/>
        <w:rPr>
          <w:sz w:val="20"/>
          <w:szCs w:val="20"/>
        </w:rPr>
      </w:pPr>
      <w:r>
        <w:rPr>
          <w:rFonts w:ascii="Gabriola" w:eastAsia="Gabriola" w:hAnsi="Gabriola" w:cs="Gabriola"/>
          <w:sz w:val="19"/>
          <w:szCs w:val="19"/>
        </w:rPr>
        <w:t>Данное соглашение по охране труда – правовая форма планирования и проведения</w:t>
      </w:r>
    </w:p>
    <w:p w:rsidR="00FC02F6" w:rsidRDefault="00FC02F6">
      <w:pPr>
        <w:spacing w:line="180" w:lineRule="auto"/>
        <w:rPr>
          <w:sz w:val="20"/>
          <w:szCs w:val="20"/>
        </w:rPr>
      </w:pPr>
      <w:r>
        <w:rPr>
          <w:rFonts w:ascii="Gabriola" w:eastAsia="Gabriola" w:hAnsi="Gabriola" w:cs="Gabriola"/>
          <w:sz w:val="20"/>
          <w:szCs w:val="20"/>
        </w:rPr>
        <w:t>мероприятий по охране труда в МБОУ Троицкой СОШ</w:t>
      </w:r>
    </w:p>
    <w:p w:rsidR="00FC02F6" w:rsidRDefault="00FC02F6">
      <w:pPr>
        <w:spacing w:line="224" w:lineRule="auto"/>
        <w:ind w:firstLine="795"/>
        <w:jc w:val="both"/>
        <w:rPr>
          <w:sz w:val="20"/>
          <w:szCs w:val="20"/>
        </w:rPr>
      </w:pPr>
      <w:r>
        <w:rPr>
          <w:rFonts w:ascii="Gabriola" w:eastAsia="Gabriola" w:hAnsi="Gabriola" w:cs="Gabriola"/>
          <w:sz w:val="24"/>
          <w:szCs w:val="24"/>
        </w:rPr>
        <w:t>Планирование мероприятий направлено на предупреждение несчастных случаев на производстве, профессиональных заболеваний, улучшение условий и охраны труда, санитарно-бытового обеспечения работников.</w:t>
      </w:r>
    </w:p>
    <w:p w:rsidR="00FC02F6" w:rsidRDefault="00FC02F6">
      <w:pPr>
        <w:spacing w:line="3" w:lineRule="exact"/>
        <w:rPr>
          <w:sz w:val="20"/>
          <w:szCs w:val="20"/>
        </w:rPr>
      </w:pPr>
    </w:p>
    <w:p w:rsidR="00FC02F6" w:rsidRDefault="00FC02F6">
      <w:pPr>
        <w:ind w:right="20" w:firstLine="445"/>
        <w:rPr>
          <w:sz w:val="20"/>
          <w:szCs w:val="20"/>
        </w:rPr>
      </w:pPr>
      <w:r>
        <w:rPr>
          <w:rFonts w:ascii="Gabriola" w:eastAsia="Gabriola" w:hAnsi="Gabriola" w:cs="Gabriola"/>
          <w:sz w:val="24"/>
          <w:szCs w:val="24"/>
        </w:rPr>
        <w:t>Данное соглашение вступает в силу с момента его подписания и распространяется на всех членов коллектива.</w:t>
      </w:r>
    </w:p>
    <w:p w:rsidR="00FC02F6" w:rsidRDefault="00FC02F6">
      <w:pPr>
        <w:spacing w:line="252" w:lineRule="exact"/>
        <w:rPr>
          <w:sz w:val="20"/>
          <w:szCs w:val="20"/>
        </w:rPr>
      </w:pPr>
    </w:p>
    <w:p w:rsidR="00FC02F6" w:rsidRDefault="00FC02F6">
      <w:pPr>
        <w:jc w:val="center"/>
        <w:rPr>
          <w:sz w:val="20"/>
          <w:szCs w:val="20"/>
        </w:rPr>
      </w:pPr>
      <w:r>
        <w:rPr>
          <w:rFonts w:ascii="Gabriola" w:eastAsia="Gabriola" w:hAnsi="Gabriola" w:cs="Gabriola"/>
          <w:sz w:val="24"/>
          <w:szCs w:val="24"/>
        </w:rPr>
        <w:t>2. Перечень мероприятий</w:t>
      </w:r>
    </w:p>
    <w:p w:rsidR="00FC02F6" w:rsidRDefault="00FC02F6">
      <w:pPr>
        <w:sectPr w:rsidR="00FC02F6">
          <w:pgSz w:w="11900" w:h="16840"/>
          <w:pgMar w:top="390" w:right="700" w:bottom="125" w:left="1140" w:header="0" w:footer="0" w:gutter="0"/>
          <w:cols w:space="720" w:equalWidth="0">
            <w:col w:w="10060"/>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50" w:lineRule="exact"/>
        <w:rPr>
          <w:sz w:val="20"/>
          <w:szCs w:val="20"/>
        </w:rPr>
      </w:pPr>
    </w:p>
    <w:p w:rsidR="00FC02F6" w:rsidRDefault="00FC02F6">
      <w:pPr>
        <w:ind w:left="9820"/>
        <w:rPr>
          <w:sz w:val="20"/>
          <w:szCs w:val="20"/>
        </w:rPr>
      </w:pPr>
      <w:r>
        <w:rPr>
          <w:rFonts w:ascii="Gabriola" w:eastAsia="Gabriola" w:hAnsi="Gabriola" w:cs="Gabriola"/>
          <w:sz w:val="24"/>
          <w:szCs w:val="24"/>
        </w:rPr>
        <w:t>33</w:t>
      </w:r>
    </w:p>
    <w:p w:rsidR="00FC02F6" w:rsidRDefault="00FC02F6">
      <w:pPr>
        <w:sectPr w:rsidR="00FC02F6">
          <w:type w:val="continuous"/>
          <w:pgSz w:w="11900" w:h="16840"/>
          <w:pgMar w:top="390" w:right="700" w:bottom="125" w:left="1140" w:header="0" w:footer="0" w:gutter="0"/>
          <w:cols w:space="720" w:equalWidth="0">
            <w:col w:w="10060"/>
          </w:cols>
        </w:sectPr>
      </w:pPr>
    </w:p>
    <w:tbl>
      <w:tblPr>
        <w:tblW w:w="0" w:type="auto"/>
        <w:tblInd w:w="180" w:type="dxa"/>
        <w:tblLayout w:type="fixed"/>
        <w:tblCellMar>
          <w:left w:w="0" w:type="dxa"/>
          <w:right w:w="0" w:type="dxa"/>
        </w:tblCellMar>
        <w:tblLook w:val="04A0"/>
      </w:tblPr>
      <w:tblGrid>
        <w:gridCol w:w="1180"/>
        <w:gridCol w:w="3240"/>
        <w:gridCol w:w="1820"/>
        <w:gridCol w:w="1120"/>
        <w:gridCol w:w="1620"/>
        <w:gridCol w:w="1620"/>
      </w:tblGrid>
      <w:tr w:rsidR="00FC02F6">
        <w:trPr>
          <w:trHeight w:val="442"/>
        </w:trPr>
        <w:tc>
          <w:tcPr>
            <w:tcW w:w="1180" w:type="dxa"/>
            <w:vAlign w:val="bottom"/>
          </w:tcPr>
          <w:p w:rsidR="00FC02F6" w:rsidRDefault="00FC02F6">
            <w:pPr>
              <w:rPr>
                <w:sz w:val="20"/>
                <w:szCs w:val="20"/>
              </w:rPr>
            </w:pPr>
            <w:r>
              <w:rPr>
                <w:rFonts w:ascii="Gabriola" w:eastAsia="Gabriola" w:hAnsi="Gabriola" w:cs="Gabriola"/>
                <w:i/>
                <w:iCs/>
                <w:sz w:val="24"/>
                <w:szCs w:val="24"/>
              </w:rPr>
              <w:lastRenderedPageBreak/>
              <w:t>№</w:t>
            </w:r>
          </w:p>
        </w:tc>
        <w:tc>
          <w:tcPr>
            <w:tcW w:w="3240" w:type="dxa"/>
            <w:vAlign w:val="bottom"/>
          </w:tcPr>
          <w:p w:rsidR="00FC02F6" w:rsidRDefault="00FC02F6">
            <w:pPr>
              <w:jc w:val="center"/>
              <w:rPr>
                <w:sz w:val="20"/>
                <w:szCs w:val="20"/>
              </w:rPr>
            </w:pPr>
            <w:r>
              <w:rPr>
                <w:rFonts w:ascii="Gabriola" w:eastAsia="Gabriola" w:hAnsi="Gabriola" w:cs="Gabriola"/>
                <w:i/>
                <w:iCs/>
                <w:sz w:val="24"/>
                <w:szCs w:val="24"/>
              </w:rPr>
              <w:t>Содержание</w:t>
            </w:r>
          </w:p>
        </w:tc>
        <w:tc>
          <w:tcPr>
            <w:tcW w:w="1820" w:type="dxa"/>
            <w:vAlign w:val="bottom"/>
          </w:tcPr>
          <w:p w:rsidR="00FC02F6" w:rsidRDefault="00FC02F6">
            <w:pPr>
              <w:ind w:left="701"/>
              <w:jc w:val="center"/>
              <w:rPr>
                <w:sz w:val="20"/>
                <w:szCs w:val="20"/>
              </w:rPr>
            </w:pPr>
            <w:r>
              <w:rPr>
                <w:rFonts w:ascii="Gabriola" w:eastAsia="Gabriola" w:hAnsi="Gabriola" w:cs="Gabriola"/>
                <w:i/>
                <w:iCs/>
                <w:sz w:val="24"/>
                <w:szCs w:val="24"/>
              </w:rPr>
              <w:t>Основн</w:t>
            </w:r>
          </w:p>
        </w:tc>
        <w:tc>
          <w:tcPr>
            <w:tcW w:w="1120" w:type="dxa"/>
            <w:vAlign w:val="bottom"/>
          </w:tcPr>
          <w:p w:rsidR="00FC02F6" w:rsidRDefault="00FC02F6">
            <w:pPr>
              <w:jc w:val="center"/>
              <w:rPr>
                <w:sz w:val="20"/>
                <w:szCs w:val="20"/>
              </w:rPr>
            </w:pPr>
            <w:r>
              <w:rPr>
                <w:rFonts w:ascii="Gabriola" w:eastAsia="Gabriola" w:hAnsi="Gabriola" w:cs="Gabriola"/>
                <w:i/>
                <w:iCs/>
                <w:sz w:val="24"/>
                <w:szCs w:val="24"/>
              </w:rPr>
              <w:t>Стоимос</w:t>
            </w:r>
          </w:p>
        </w:tc>
        <w:tc>
          <w:tcPr>
            <w:tcW w:w="1620" w:type="dxa"/>
            <w:vAlign w:val="bottom"/>
          </w:tcPr>
          <w:p w:rsidR="00FC02F6" w:rsidRDefault="00FC02F6">
            <w:pPr>
              <w:jc w:val="center"/>
              <w:rPr>
                <w:sz w:val="20"/>
                <w:szCs w:val="20"/>
              </w:rPr>
            </w:pPr>
            <w:r>
              <w:rPr>
                <w:rFonts w:ascii="Gabriola" w:eastAsia="Gabriola" w:hAnsi="Gabriola" w:cs="Gabriola"/>
                <w:i/>
                <w:iCs/>
                <w:sz w:val="24"/>
                <w:szCs w:val="24"/>
              </w:rPr>
              <w:t>Срок</w:t>
            </w:r>
          </w:p>
        </w:tc>
        <w:tc>
          <w:tcPr>
            <w:tcW w:w="1620" w:type="dxa"/>
            <w:vAlign w:val="bottom"/>
          </w:tcPr>
          <w:p w:rsidR="00FC02F6" w:rsidRDefault="00FC02F6">
            <w:pPr>
              <w:jc w:val="right"/>
              <w:rPr>
                <w:sz w:val="20"/>
                <w:szCs w:val="20"/>
              </w:rPr>
            </w:pPr>
            <w:r>
              <w:rPr>
                <w:rFonts w:ascii="Gabriola" w:eastAsia="Gabriola" w:hAnsi="Gabriola" w:cs="Gabriola"/>
                <w:i/>
                <w:iCs/>
                <w:sz w:val="24"/>
                <w:szCs w:val="24"/>
              </w:rPr>
              <w:t>Ответственн</w:t>
            </w:r>
          </w:p>
        </w:tc>
      </w:tr>
      <w:tr w:rsidR="00FC02F6">
        <w:trPr>
          <w:trHeight w:val="276"/>
        </w:trPr>
        <w:tc>
          <w:tcPr>
            <w:tcW w:w="1180" w:type="dxa"/>
            <w:vAlign w:val="bottom"/>
          </w:tcPr>
          <w:p w:rsidR="00FC02F6" w:rsidRDefault="00FC02F6">
            <w:pPr>
              <w:rPr>
                <w:sz w:val="24"/>
                <w:szCs w:val="24"/>
              </w:rPr>
            </w:pPr>
          </w:p>
        </w:tc>
        <w:tc>
          <w:tcPr>
            <w:tcW w:w="3240" w:type="dxa"/>
            <w:vAlign w:val="bottom"/>
          </w:tcPr>
          <w:p w:rsidR="00FC02F6" w:rsidRDefault="00FC02F6">
            <w:pPr>
              <w:spacing w:line="276" w:lineRule="exact"/>
              <w:jc w:val="center"/>
              <w:rPr>
                <w:sz w:val="20"/>
                <w:szCs w:val="20"/>
              </w:rPr>
            </w:pPr>
            <w:r>
              <w:rPr>
                <w:rFonts w:ascii="Gabriola" w:eastAsia="Gabriola" w:hAnsi="Gabriola" w:cs="Gabriola"/>
                <w:i/>
                <w:iCs/>
                <w:sz w:val="19"/>
                <w:szCs w:val="19"/>
              </w:rPr>
              <w:t>мероприятий</w:t>
            </w:r>
          </w:p>
        </w:tc>
        <w:tc>
          <w:tcPr>
            <w:tcW w:w="1820" w:type="dxa"/>
            <w:vAlign w:val="bottom"/>
          </w:tcPr>
          <w:p w:rsidR="00FC02F6" w:rsidRDefault="00FC02F6">
            <w:pPr>
              <w:spacing w:line="276" w:lineRule="exact"/>
              <w:ind w:left="721"/>
              <w:jc w:val="center"/>
              <w:rPr>
                <w:sz w:val="20"/>
                <w:szCs w:val="20"/>
              </w:rPr>
            </w:pPr>
            <w:r>
              <w:rPr>
                <w:rFonts w:ascii="Gabriola" w:eastAsia="Gabriola" w:hAnsi="Gabriola" w:cs="Gabriola"/>
                <w:i/>
                <w:iCs/>
                <w:sz w:val="19"/>
                <w:szCs w:val="19"/>
              </w:rPr>
              <w:t>ые</w:t>
            </w:r>
          </w:p>
        </w:tc>
        <w:tc>
          <w:tcPr>
            <w:tcW w:w="1120" w:type="dxa"/>
            <w:vAlign w:val="bottom"/>
          </w:tcPr>
          <w:p w:rsidR="00FC02F6" w:rsidRDefault="00FC02F6">
            <w:pPr>
              <w:spacing w:line="276" w:lineRule="exact"/>
              <w:jc w:val="center"/>
              <w:rPr>
                <w:sz w:val="20"/>
                <w:szCs w:val="20"/>
              </w:rPr>
            </w:pPr>
            <w:r>
              <w:rPr>
                <w:rFonts w:ascii="Gabriola" w:eastAsia="Gabriola" w:hAnsi="Gabriola" w:cs="Gabriola"/>
                <w:i/>
                <w:iCs/>
                <w:sz w:val="19"/>
                <w:szCs w:val="19"/>
              </w:rPr>
              <w:t>ть</w:t>
            </w:r>
          </w:p>
        </w:tc>
        <w:tc>
          <w:tcPr>
            <w:tcW w:w="1620" w:type="dxa"/>
            <w:vAlign w:val="bottom"/>
          </w:tcPr>
          <w:p w:rsidR="00FC02F6" w:rsidRDefault="00FC02F6">
            <w:pPr>
              <w:spacing w:line="276" w:lineRule="exact"/>
              <w:jc w:val="center"/>
              <w:rPr>
                <w:sz w:val="20"/>
                <w:szCs w:val="20"/>
              </w:rPr>
            </w:pPr>
            <w:r>
              <w:rPr>
                <w:rFonts w:ascii="Gabriola" w:eastAsia="Gabriola" w:hAnsi="Gabriola" w:cs="Gabriola"/>
                <w:i/>
                <w:iCs/>
                <w:sz w:val="19"/>
                <w:szCs w:val="19"/>
              </w:rPr>
              <w:t>выполнения</w:t>
            </w:r>
          </w:p>
        </w:tc>
        <w:tc>
          <w:tcPr>
            <w:tcW w:w="1620" w:type="dxa"/>
            <w:vAlign w:val="bottom"/>
          </w:tcPr>
          <w:p w:rsidR="00FC02F6" w:rsidRDefault="00FC02F6">
            <w:pPr>
              <w:spacing w:line="276" w:lineRule="exact"/>
              <w:jc w:val="right"/>
              <w:rPr>
                <w:sz w:val="20"/>
                <w:szCs w:val="20"/>
              </w:rPr>
            </w:pPr>
            <w:r>
              <w:rPr>
                <w:rFonts w:ascii="Gabriola" w:eastAsia="Gabriola" w:hAnsi="Gabriola" w:cs="Gabriola"/>
                <w:i/>
                <w:iCs/>
                <w:sz w:val="19"/>
                <w:szCs w:val="19"/>
              </w:rPr>
              <w:t>за выполнени</w:t>
            </w:r>
          </w:p>
        </w:tc>
      </w:tr>
      <w:tr w:rsidR="00FC02F6">
        <w:trPr>
          <w:trHeight w:val="276"/>
        </w:trPr>
        <w:tc>
          <w:tcPr>
            <w:tcW w:w="1180" w:type="dxa"/>
            <w:vAlign w:val="bottom"/>
          </w:tcPr>
          <w:p w:rsidR="00FC02F6" w:rsidRDefault="00FC02F6">
            <w:pPr>
              <w:rPr>
                <w:sz w:val="24"/>
                <w:szCs w:val="24"/>
              </w:rPr>
            </w:pPr>
          </w:p>
        </w:tc>
        <w:tc>
          <w:tcPr>
            <w:tcW w:w="3240" w:type="dxa"/>
            <w:vAlign w:val="bottom"/>
          </w:tcPr>
          <w:p w:rsidR="00FC02F6" w:rsidRDefault="00FC02F6">
            <w:pPr>
              <w:rPr>
                <w:sz w:val="24"/>
                <w:szCs w:val="24"/>
              </w:rPr>
            </w:pPr>
          </w:p>
        </w:tc>
        <w:tc>
          <w:tcPr>
            <w:tcW w:w="1820" w:type="dxa"/>
            <w:vAlign w:val="bottom"/>
          </w:tcPr>
          <w:p w:rsidR="00FC02F6" w:rsidRDefault="00FC02F6">
            <w:pPr>
              <w:spacing w:line="276" w:lineRule="exact"/>
              <w:ind w:left="721"/>
              <w:jc w:val="center"/>
              <w:rPr>
                <w:sz w:val="20"/>
                <w:szCs w:val="20"/>
              </w:rPr>
            </w:pPr>
            <w:r>
              <w:rPr>
                <w:rFonts w:ascii="Gabriola" w:eastAsia="Gabriola" w:hAnsi="Gabriola" w:cs="Gabriola"/>
                <w:i/>
                <w:iCs/>
                <w:sz w:val="19"/>
                <w:szCs w:val="19"/>
              </w:rPr>
              <w:t>вредные</w:t>
            </w:r>
          </w:p>
        </w:tc>
        <w:tc>
          <w:tcPr>
            <w:tcW w:w="1120" w:type="dxa"/>
            <w:vAlign w:val="bottom"/>
          </w:tcPr>
          <w:p w:rsidR="00FC02F6" w:rsidRDefault="00FC02F6">
            <w:pPr>
              <w:spacing w:line="276" w:lineRule="exact"/>
              <w:jc w:val="center"/>
              <w:rPr>
                <w:sz w:val="20"/>
                <w:szCs w:val="20"/>
              </w:rPr>
            </w:pPr>
            <w:r>
              <w:rPr>
                <w:rFonts w:ascii="Gabriola" w:eastAsia="Gabriola" w:hAnsi="Gabriola" w:cs="Gabriola"/>
                <w:i/>
                <w:iCs/>
                <w:sz w:val="19"/>
                <w:szCs w:val="19"/>
              </w:rPr>
              <w:t>работ,</w:t>
            </w:r>
          </w:p>
        </w:tc>
        <w:tc>
          <w:tcPr>
            <w:tcW w:w="1620" w:type="dxa"/>
            <w:vAlign w:val="bottom"/>
          </w:tcPr>
          <w:p w:rsidR="00FC02F6" w:rsidRDefault="00FC02F6">
            <w:pPr>
              <w:spacing w:line="276" w:lineRule="exact"/>
              <w:jc w:val="center"/>
              <w:rPr>
                <w:sz w:val="20"/>
                <w:szCs w:val="20"/>
              </w:rPr>
            </w:pPr>
            <w:r>
              <w:rPr>
                <w:rFonts w:ascii="Gabriola" w:eastAsia="Gabriola" w:hAnsi="Gabriola" w:cs="Gabriola"/>
                <w:i/>
                <w:iCs/>
                <w:sz w:val="19"/>
                <w:szCs w:val="19"/>
              </w:rPr>
              <w:t>мероприятий</w:t>
            </w:r>
          </w:p>
        </w:tc>
        <w:tc>
          <w:tcPr>
            <w:tcW w:w="1620" w:type="dxa"/>
            <w:vAlign w:val="bottom"/>
          </w:tcPr>
          <w:p w:rsidR="00FC02F6" w:rsidRDefault="00FC02F6">
            <w:pPr>
              <w:rPr>
                <w:sz w:val="24"/>
                <w:szCs w:val="24"/>
              </w:rPr>
            </w:pPr>
          </w:p>
        </w:tc>
      </w:tr>
      <w:tr w:rsidR="00FC02F6">
        <w:trPr>
          <w:trHeight w:val="276"/>
        </w:trPr>
        <w:tc>
          <w:tcPr>
            <w:tcW w:w="1180" w:type="dxa"/>
            <w:vAlign w:val="bottom"/>
          </w:tcPr>
          <w:p w:rsidR="00FC02F6" w:rsidRDefault="00FC02F6">
            <w:pPr>
              <w:rPr>
                <w:sz w:val="24"/>
                <w:szCs w:val="24"/>
              </w:rPr>
            </w:pPr>
          </w:p>
        </w:tc>
        <w:tc>
          <w:tcPr>
            <w:tcW w:w="3240" w:type="dxa"/>
            <w:vAlign w:val="bottom"/>
          </w:tcPr>
          <w:p w:rsidR="00FC02F6" w:rsidRDefault="00FC02F6">
            <w:pPr>
              <w:rPr>
                <w:sz w:val="24"/>
                <w:szCs w:val="24"/>
              </w:rPr>
            </w:pPr>
          </w:p>
        </w:tc>
        <w:tc>
          <w:tcPr>
            <w:tcW w:w="1820" w:type="dxa"/>
            <w:vAlign w:val="bottom"/>
          </w:tcPr>
          <w:p w:rsidR="00FC02F6" w:rsidRDefault="00FC02F6">
            <w:pPr>
              <w:spacing w:line="276" w:lineRule="exact"/>
              <w:ind w:left="721"/>
              <w:jc w:val="center"/>
              <w:rPr>
                <w:sz w:val="20"/>
                <w:szCs w:val="20"/>
              </w:rPr>
            </w:pPr>
            <w:r>
              <w:rPr>
                <w:rFonts w:ascii="Gabriola" w:eastAsia="Gabriola" w:hAnsi="Gabriola" w:cs="Gabriola"/>
                <w:i/>
                <w:iCs/>
                <w:sz w:val="19"/>
                <w:szCs w:val="19"/>
              </w:rPr>
              <w:t>и</w:t>
            </w:r>
          </w:p>
        </w:tc>
        <w:tc>
          <w:tcPr>
            <w:tcW w:w="1120" w:type="dxa"/>
            <w:vAlign w:val="bottom"/>
          </w:tcPr>
          <w:p w:rsidR="00FC02F6" w:rsidRDefault="00FC02F6">
            <w:pPr>
              <w:spacing w:line="276" w:lineRule="exact"/>
              <w:jc w:val="center"/>
              <w:rPr>
                <w:sz w:val="20"/>
                <w:szCs w:val="20"/>
              </w:rPr>
            </w:pPr>
            <w:r>
              <w:rPr>
                <w:rFonts w:ascii="Gabriola" w:eastAsia="Gabriola" w:hAnsi="Gabriola" w:cs="Gabriola"/>
                <w:i/>
                <w:iCs/>
                <w:sz w:val="19"/>
                <w:szCs w:val="19"/>
              </w:rPr>
              <w:t>тыс.</w:t>
            </w:r>
          </w:p>
        </w:tc>
        <w:tc>
          <w:tcPr>
            <w:tcW w:w="1620" w:type="dxa"/>
            <w:vAlign w:val="bottom"/>
          </w:tcPr>
          <w:p w:rsidR="00FC02F6" w:rsidRDefault="00FC02F6">
            <w:pPr>
              <w:rPr>
                <w:sz w:val="24"/>
                <w:szCs w:val="24"/>
              </w:rPr>
            </w:pPr>
          </w:p>
        </w:tc>
        <w:tc>
          <w:tcPr>
            <w:tcW w:w="1620" w:type="dxa"/>
            <w:vAlign w:val="bottom"/>
          </w:tcPr>
          <w:p w:rsidR="00FC02F6" w:rsidRDefault="00FC02F6">
            <w:pPr>
              <w:rPr>
                <w:sz w:val="24"/>
                <w:szCs w:val="24"/>
              </w:rPr>
            </w:pPr>
          </w:p>
        </w:tc>
      </w:tr>
      <w:tr w:rsidR="00FC02F6">
        <w:trPr>
          <w:trHeight w:val="276"/>
        </w:trPr>
        <w:tc>
          <w:tcPr>
            <w:tcW w:w="1180" w:type="dxa"/>
            <w:vAlign w:val="bottom"/>
          </w:tcPr>
          <w:p w:rsidR="00FC02F6" w:rsidRDefault="00FC02F6">
            <w:pPr>
              <w:rPr>
                <w:sz w:val="24"/>
                <w:szCs w:val="24"/>
              </w:rPr>
            </w:pPr>
          </w:p>
        </w:tc>
        <w:tc>
          <w:tcPr>
            <w:tcW w:w="3240" w:type="dxa"/>
            <w:vAlign w:val="bottom"/>
          </w:tcPr>
          <w:p w:rsidR="00FC02F6" w:rsidRDefault="00FC02F6">
            <w:pPr>
              <w:rPr>
                <w:sz w:val="24"/>
                <w:szCs w:val="24"/>
              </w:rPr>
            </w:pPr>
          </w:p>
        </w:tc>
        <w:tc>
          <w:tcPr>
            <w:tcW w:w="1820" w:type="dxa"/>
            <w:vAlign w:val="bottom"/>
          </w:tcPr>
          <w:p w:rsidR="00FC02F6" w:rsidRDefault="00FC02F6">
            <w:pPr>
              <w:spacing w:line="276" w:lineRule="exact"/>
              <w:ind w:left="721"/>
              <w:jc w:val="center"/>
              <w:rPr>
                <w:sz w:val="20"/>
                <w:szCs w:val="20"/>
              </w:rPr>
            </w:pPr>
            <w:r>
              <w:rPr>
                <w:rFonts w:ascii="Gabriola" w:eastAsia="Gabriola" w:hAnsi="Gabriola" w:cs="Gabriola"/>
                <w:i/>
                <w:iCs/>
                <w:sz w:val="19"/>
                <w:szCs w:val="19"/>
              </w:rPr>
              <w:t>опасные</w:t>
            </w:r>
          </w:p>
        </w:tc>
        <w:tc>
          <w:tcPr>
            <w:tcW w:w="1120" w:type="dxa"/>
            <w:vAlign w:val="bottom"/>
          </w:tcPr>
          <w:p w:rsidR="00FC02F6" w:rsidRDefault="00FC02F6">
            <w:pPr>
              <w:spacing w:line="276" w:lineRule="exact"/>
              <w:jc w:val="center"/>
              <w:rPr>
                <w:sz w:val="20"/>
                <w:szCs w:val="20"/>
              </w:rPr>
            </w:pPr>
            <w:r>
              <w:rPr>
                <w:rFonts w:ascii="Gabriola" w:eastAsia="Gabriola" w:hAnsi="Gabriola" w:cs="Gabriola"/>
                <w:i/>
                <w:iCs/>
                <w:sz w:val="19"/>
                <w:szCs w:val="19"/>
              </w:rPr>
              <w:t>руб.</w:t>
            </w:r>
          </w:p>
        </w:tc>
        <w:tc>
          <w:tcPr>
            <w:tcW w:w="1620" w:type="dxa"/>
            <w:vAlign w:val="bottom"/>
          </w:tcPr>
          <w:p w:rsidR="00FC02F6" w:rsidRDefault="00FC02F6">
            <w:pPr>
              <w:rPr>
                <w:sz w:val="24"/>
                <w:szCs w:val="24"/>
              </w:rPr>
            </w:pPr>
          </w:p>
        </w:tc>
        <w:tc>
          <w:tcPr>
            <w:tcW w:w="1620" w:type="dxa"/>
            <w:vAlign w:val="bottom"/>
          </w:tcPr>
          <w:p w:rsidR="00FC02F6" w:rsidRDefault="00FC02F6">
            <w:pPr>
              <w:rPr>
                <w:sz w:val="24"/>
                <w:szCs w:val="24"/>
              </w:rPr>
            </w:pPr>
          </w:p>
        </w:tc>
      </w:tr>
      <w:tr w:rsidR="00FC02F6">
        <w:trPr>
          <w:trHeight w:val="276"/>
        </w:trPr>
        <w:tc>
          <w:tcPr>
            <w:tcW w:w="1180" w:type="dxa"/>
            <w:vAlign w:val="bottom"/>
          </w:tcPr>
          <w:p w:rsidR="00FC02F6" w:rsidRDefault="00FC02F6">
            <w:pPr>
              <w:rPr>
                <w:sz w:val="24"/>
                <w:szCs w:val="24"/>
              </w:rPr>
            </w:pPr>
          </w:p>
        </w:tc>
        <w:tc>
          <w:tcPr>
            <w:tcW w:w="3240" w:type="dxa"/>
            <w:vAlign w:val="bottom"/>
          </w:tcPr>
          <w:p w:rsidR="00FC02F6" w:rsidRDefault="00FC02F6">
            <w:pPr>
              <w:rPr>
                <w:sz w:val="24"/>
                <w:szCs w:val="24"/>
              </w:rPr>
            </w:pPr>
          </w:p>
        </w:tc>
        <w:tc>
          <w:tcPr>
            <w:tcW w:w="1820" w:type="dxa"/>
            <w:vAlign w:val="bottom"/>
          </w:tcPr>
          <w:p w:rsidR="00FC02F6" w:rsidRDefault="00FC02F6">
            <w:pPr>
              <w:spacing w:line="276" w:lineRule="exact"/>
              <w:ind w:left="721"/>
              <w:jc w:val="center"/>
              <w:rPr>
                <w:sz w:val="20"/>
                <w:szCs w:val="20"/>
              </w:rPr>
            </w:pPr>
            <w:r>
              <w:rPr>
                <w:rFonts w:ascii="Gabriola" w:eastAsia="Gabriola" w:hAnsi="Gabriola" w:cs="Gabriola"/>
                <w:i/>
                <w:iCs/>
                <w:sz w:val="19"/>
                <w:szCs w:val="19"/>
              </w:rPr>
              <w:t>произво</w:t>
            </w:r>
          </w:p>
        </w:tc>
        <w:tc>
          <w:tcPr>
            <w:tcW w:w="1120" w:type="dxa"/>
            <w:vAlign w:val="bottom"/>
          </w:tcPr>
          <w:p w:rsidR="00FC02F6" w:rsidRDefault="00FC02F6">
            <w:pPr>
              <w:rPr>
                <w:sz w:val="24"/>
                <w:szCs w:val="24"/>
              </w:rPr>
            </w:pPr>
          </w:p>
        </w:tc>
        <w:tc>
          <w:tcPr>
            <w:tcW w:w="1620" w:type="dxa"/>
            <w:vAlign w:val="bottom"/>
          </w:tcPr>
          <w:p w:rsidR="00FC02F6" w:rsidRDefault="00FC02F6">
            <w:pPr>
              <w:rPr>
                <w:sz w:val="24"/>
                <w:szCs w:val="24"/>
              </w:rPr>
            </w:pPr>
          </w:p>
        </w:tc>
        <w:tc>
          <w:tcPr>
            <w:tcW w:w="1620" w:type="dxa"/>
            <w:vAlign w:val="bottom"/>
          </w:tcPr>
          <w:p w:rsidR="00FC02F6" w:rsidRDefault="00FC02F6">
            <w:pPr>
              <w:rPr>
                <w:sz w:val="24"/>
                <w:szCs w:val="24"/>
              </w:rPr>
            </w:pPr>
          </w:p>
        </w:tc>
      </w:tr>
      <w:tr w:rsidR="00FC02F6">
        <w:trPr>
          <w:trHeight w:val="276"/>
        </w:trPr>
        <w:tc>
          <w:tcPr>
            <w:tcW w:w="1180" w:type="dxa"/>
            <w:vAlign w:val="bottom"/>
          </w:tcPr>
          <w:p w:rsidR="00FC02F6" w:rsidRDefault="00FC02F6">
            <w:pPr>
              <w:rPr>
                <w:sz w:val="24"/>
                <w:szCs w:val="24"/>
              </w:rPr>
            </w:pPr>
          </w:p>
        </w:tc>
        <w:tc>
          <w:tcPr>
            <w:tcW w:w="3240" w:type="dxa"/>
            <w:vAlign w:val="bottom"/>
          </w:tcPr>
          <w:p w:rsidR="00FC02F6" w:rsidRDefault="00FC02F6">
            <w:pPr>
              <w:rPr>
                <w:sz w:val="24"/>
                <w:szCs w:val="24"/>
              </w:rPr>
            </w:pPr>
          </w:p>
        </w:tc>
        <w:tc>
          <w:tcPr>
            <w:tcW w:w="1820" w:type="dxa"/>
            <w:vAlign w:val="bottom"/>
          </w:tcPr>
          <w:p w:rsidR="00FC02F6" w:rsidRDefault="00FC02F6">
            <w:pPr>
              <w:spacing w:line="276" w:lineRule="exact"/>
              <w:ind w:left="721"/>
              <w:jc w:val="center"/>
              <w:rPr>
                <w:sz w:val="20"/>
                <w:szCs w:val="20"/>
              </w:rPr>
            </w:pPr>
            <w:r>
              <w:rPr>
                <w:rFonts w:ascii="Gabriola" w:eastAsia="Gabriola" w:hAnsi="Gabriola" w:cs="Gabriola"/>
                <w:i/>
                <w:iCs/>
                <w:sz w:val="19"/>
                <w:szCs w:val="19"/>
              </w:rPr>
              <w:t>д-</w:t>
            </w:r>
          </w:p>
        </w:tc>
        <w:tc>
          <w:tcPr>
            <w:tcW w:w="1120" w:type="dxa"/>
            <w:vAlign w:val="bottom"/>
          </w:tcPr>
          <w:p w:rsidR="00FC02F6" w:rsidRDefault="00FC02F6">
            <w:pPr>
              <w:rPr>
                <w:sz w:val="24"/>
                <w:szCs w:val="24"/>
              </w:rPr>
            </w:pPr>
          </w:p>
        </w:tc>
        <w:tc>
          <w:tcPr>
            <w:tcW w:w="1620" w:type="dxa"/>
            <w:vAlign w:val="bottom"/>
          </w:tcPr>
          <w:p w:rsidR="00FC02F6" w:rsidRDefault="00FC02F6">
            <w:pPr>
              <w:rPr>
                <w:sz w:val="24"/>
                <w:szCs w:val="24"/>
              </w:rPr>
            </w:pPr>
          </w:p>
        </w:tc>
        <w:tc>
          <w:tcPr>
            <w:tcW w:w="1620" w:type="dxa"/>
            <w:vAlign w:val="bottom"/>
          </w:tcPr>
          <w:p w:rsidR="00FC02F6" w:rsidRDefault="00FC02F6">
            <w:pPr>
              <w:rPr>
                <w:sz w:val="24"/>
                <w:szCs w:val="24"/>
              </w:rPr>
            </w:pPr>
          </w:p>
        </w:tc>
      </w:tr>
      <w:tr w:rsidR="00FC02F6">
        <w:trPr>
          <w:trHeight w:val="276"/>
        </w:trPr>
        <w:tc>
          <w:tcPr>
            <w:tcW w:w="1180" w:type="dxa"/>
            <w:vAlign w:val="bottom"/>
          </w:tcPr>
          <w:p w:rsidR="00FC02F6" w:rsidRDefault="00FC02F6">
            <w:pPr>
              <w:rPr>
                <w:sz w:val="24"/>
                <w:szCs w:val="24"/>
              </w:rPr>
            </w:pPr>
          </w:p>
        </w:tc>
        <w:tc>
          <w:tcPr>
            <w:tcW w:w="3240" w:type="dxa"/>
            <w:vAlign w:val="bottom"/>
          </w:tcPr>
          <w:p w:rsidR="00FC02F6" w:rsidRDefault="00FC02F6">
            <w:pPr>
              <w:rPr>
                <w:sz w:val="24"/>
                <w:szCs w:val="24"/>
              </w:rPr>
            </w:pPr>
          </w:p>
        </w:tc>
        <w:tc>
          <w:tcPr>
            <w:tcW w:w="1820" w:type="dxa"/>
            <w:vAlign w:val="bottom"/>
          </w:tcPr>
          <w:p w:rsidR="00FC02F6" w:rsidRDefault="00FC02F6">
            <w:pPr>
              <w:spacing w:line="276" w:lineRule="exact"/>
              <w:ind w:left="721"/>
              <w:jc w:val="center"/>
              <w:rPr>
                <w:sz w:val="20"/>
                <w:szCs w:val="20"/>
              </w:rPr>
            </w:pPr>
            <w:r>
              <w:rPr>
                <w:rFonts w:ascii="Gabriola" w:eastAsia="Gabriola" w:hAnsi="Gabriola" w:cs="Gabriola"/>
                <w:i/>
                <w:iCs/>
                <w:sz w:val="19"/>
                <w:szCs w:val="19"/>
              </w:rPr>
              <w:t>ственн</w:t>
            </w:r>
          </w:p>
        </w:tc>
        <w:tc>
          <w:tcPr>
            <w:tcW w:w="1120" w:type="dxa"/>
            <w:vAlign w:val="bottom"/>
          </w:tcPr>
          <w:p w:rsidR="00FC02F6" w:rsidRDefault="00FC02F6">
            <w:pPr>
              <w:rPr>
                <w:sz w:val="24"/>
                <w:szCs w:val="24"/>
              </w:rPr>
            </w:pPr>
          </w:p>
        </w:tc>
        <w:tc>
          <w:tcPr>
            <w:tcW w:w="1620" w:type="dxa"/>
            <w:vAlign w:val="bottom"/>
          </w:tcPr>
          <w:p w:rsidR="00FC02F6" w:rsidRDefault="00FC02F6">
            <w:pPr>
              <w:rPr>
                <w:sz w:val="24"/>
                <w:szCs w:val="24"/>
              </w:rPr>
            </w:pPr>
          </w:p>
        </w:tc>
        <w:tc>
          <w:tcPr>
            <w:tcW w:w="1620" w:type="dxa"/>
            <w:vAlign w:val="bottom"/>
          </w:tcPr>
          <w:p w:rsidR="00FC02F6" w:rsidRDefault="00FC02F6">
            <w:pPr>
              <w:rPr>
                <w:sz w:val="24"/>
                <w:szCs w:val="24"/>
              </w:rPr>
            </w:pPr>
          </w:p>
        </w:tc>
      </w:tr>
      <w:tr w:rsidR="00FC02F6">
        <w:trPr>
          <w:trHeight w:val="276"/>
        </w:trPr>
        <w:tc>
          <w:tcPr>
            <w:tcW w:w="1180" w:type="dxa"/>
            <w:vAlign w:val="bottom"/>
          </w:tcPr>
          <w:p w:rsidR="00FC02F6" w:rsidRDefault="00FC02F6">
            <w:pPr>
              <w:rPr>
                <w:sz w:val="24"/>
                <w:szCs w:val="24"/>
              </w:rPr>
            </w:pPr>
          </w:p>
        </w:tc>
        <w:tc>
          <w:tcPr>
            <w:tcW w:w="3240" w:type="dxa"/>
            <w:vAlign w:val="bottom"/>
          </w:tcPr>
          <w:p w:rsidR="00FC02F6" w:rsidRDefault="00FC02F6">
            <w:pPr>
              <w:rPr>
                <w:sz w:val="24"/>
                <w:szCs w:val="24"/>
              </w:rPr>
            </w:pPr>
          </w:p>
        </w:tc>
        <w:tc>
          <w:tcPr>
            <w:tcW w:w="1820" w:type="dxa"/>
            <w:vAlign w:val="bottom"/>
          </w:tcPr>
          <w:p w:rsidR="00FC02F6" w:rsidRDefault="00FC02F6">
            <w:pPr>
              <w:spacing w:line="276" w:lineRule="exact"/>
              <w:ind w:left="721"/>
              <w:jc w:val="center"/>
              <w:rPr>
                <w:sz w:val="20"/>
                <w:szCs w:val="20"/>
              </w:rPr>
            </w:pPr>
            <w:r>
              <w:rPr>
                <w:rFonts w:ascii="Gabriola" w:eastAsia="Gabriola" w:hAnsi="Gabriola" w:cs="Gabriola"/>
                <w:i/>
                <w:iCs/>
                <w:sz w:val="19"/>
                <w:szCs w:val="19"/>
              </w:rPr>
              <w:t>ые</w:t>
            </w:r>
          </w:p>
        </w:tc>
        <w:tc>
          <w:tcPr>
            <w:tcW w:w="1120" w:type="dxa"/>
            <w:vAlign w:val="bottom"/>
          </w:tcPr>
          <w:p w:rsidR="00FC02F6" w:rsidRDefault="00FC02F6">
            <w:pPr>
              <w:rPr>
                <w:sz w:val="24"/>
                <w:szCs w:val="24"/>
              </w:rPr>
            </w:pPr>
          </w:p>
        </w:tc>
        <w:tc>
          <w:tcPr>
            <w:tcW w:w="1620" w:type="dxa"/>
            <w:vAlign w:val="bottom"/>
          </w:tcPr>
          <w:p w:rsidR="00FC02F6" w:rsidRDefault="00FC02F6">
            <w:pPr>
              <w:rPr>
                <w:sz w:val="24"/>
                <w:szCs w:val="24"/>
              </w:rPr>
            </w:pPr>
          </w:p>
        </w:tc>
        <w:tc>
          <w:tcPr>
            <w:tcW w:w="1620" w:type="dxa"/>
            <w:vAlign w:val="bottom"/>
          </w:tcPr>
          <w:p w:rsidR="00FC02F6" w:rsidRDefault="00FC02F6">
            <w:pPr>
              <w:rPr>
                <w:sz w:val="24"/>
                <w:szCs w:val="24"/>
              </w:rPr>
            </w:pPr>
          </w:p>
        </w:tc>
      </w:tr>
      <w:tr w:rsidR="00FC02F6">
        <w:trPr>
          <w:trHeight w:val="276"/>
        </w:trPr>
        <w:tc>
          <w:tcPr>
            <w:tcW w:w="1180" w:type="dxa"/>
            <w:vAlign w:val="bottom"/>
          </w:tcPr>
          <w:p w:rsidR="00FC02F6" w:rsidRDefault="00FC02F6">
            <w:pPr>
              <w:rPr>
                <w:sz w:val="24"/>
                <w:szCs w:val="24"/>
              </w:rPr>
            </w:pPr>
          </w:p>
        </w:tc>
        <w:tc>
          <w:tcPr>
            <w:tcW w:w="3240" w:type="dxa"/>
            <w:vAlign w:val="bottom"/>
          </w:tcPr>
          <w:p w:rsidR="00FC02F6" w:rsidRDefault="00FC02F6">
            <w:pPr>
              <w:rPr>
                <w:sz w:val="24"/>
                <w:szCs w:val="24"/>
              </w:rPr>
            </w:pPr>
          </w:p>
        </w:tc>
        <w:tc>
          <w:tcPr>
            <w:tcW w:w="1820" w:type="dxa"/>
            <w:vAlign w:val="bottom"/>
          </w:tcPr>
          <w:p w:rsidR="00FC02F6" w:rsidRDefault="00FC02F6">
            <w:pPr>
              <w:spacing w:line="276" w:lineRule="exact"/>
              <w:ind w:left="721"/>
              <w:jc w:val="center"/>
              <w:rPr>
                <w:sz w:val="20"/>
                <w:szCs w:val="20"/>
              </w:rPr>
            </w:pPr>
            <w:r>
              <w:rPr>
                <w:rFonts w:ascii="Gabriola" w:eastAsia="Gabriola" w:hAnsi="Gabriola" w:cs="Gabriola"/>
                <w:i/>
                <w:iCs/>
                <w:sz w:val="19"/>
                <w:szCs w:val="19"/>
              </w:rPr>
              <w:t>фактор</w:t>
            </w:r>
          </w:p>
        </w:tc>
        <w:tc>
          <w:tcPr>
            <w:tcW w:w="1120" w:type="dxa"/>
            <w:vAlign w:val="bottom"/>
          </w:tcPr>
          <w:p w:rsidR="00FC02F6" w:rsidRDefault="00FC02F6">
            <w:pPr>
              <w:rPr>
                <w:sz w:val="24"/>
                <w:szCs w:val="24"/>
              </w:rPr>
            </w:pPr>
          </w:p>
        </w:tc>
        <w:tc>
          <w:tcPr>
            <w:tcW w:w="1620" w:type="dxa"/>
            <w:vAlign w:val="bottom"/>
          </w:tcPr>
          <w:p w:rsidR="00FC02F6" w:rsidRDefault="00FC02F6">
            <w:pPr>
              <w:rPr>
                <w:sz w:val="24"/>
                <w:szCs w:val="24"/>
              </w:rPr>
            </w:pPr>
          </w:p>
        </w:tc>
        <w:tc>
          <w:tcPr>
            <w:tcW w:w="1620" w:type="dxa"/>
            <w:vAlign w:val="bottom"/>
          </w:tcPr>
          <w:p w:rsidR="00FC02F6" w:rsidRDefault="00FC02F6">
            <w:pPr>
              <w:rPr>
                <w:sz w:val="24"/>
                <w:szCs w:val="24"/>
              </w:rPr>
            </w:pPr>
          </w:p>
        </w:tc>
      </w:tr>
      <w:tr w:rsidR="00FC02F6">
        <w:trPr>
          <w:trHeight w:val="307"/>
        </w:trPr>
        <w:tc>
          <w:tcPr>
            <w:tcW w:w="1180" w:type="dxa"/>
            <w:vAlign w:val="bottom"/>
          </w:tcPr>
          <w:p w:rsidR="00FC02F6" w:rsidRDefault="00FC02F6">
            <w:pPr>
              <w:rPr>
                <w:sz w:val="24"/>
                <w:szCs w:val="24"/>
              </w:rPr>
            </w:pPr>
          </w:p>
        </w:tc>
        <w:tc>
          <w:tcPr>
            <w:tcW w:w="3240" w:type="dxa"/>
            <w:vAlign w:val="bottom"/>
          </w:tcPr>
          <w:p w:rsidR="00FC02F6" w:rsidRDefault="00FC02F6">
            <w:pPr>
              <w:rPr>
                <w:sz w:val="24"/>
                <w:szCs w:val="24"/>
              </w:rPr>
            </w:pPr>
          </w:p>
        </w:tc>
        <w:tc>
          <w:tcPr>
            <w:tcW w:w="1820" w:type="dxa"/>
            <w:vAlign w:val="bottom"/>
          </w:tcPr>
          <w:p w:rsidR="00FC02F6" w:rsidRDefault="00FC02F6">
            <w:pPr>
              <w:spacing w:line="308" w:lineRule="exact"/>
              <w:ind w:left="721"/>
              <w:jc w:val="center"/>
              <w:rPr>
                <w:sz w:val="20"/>
                <w:szCs w:val="20"/>
              </w:rPr>
            </w:pPr>
            <w:r>
              <w:rPr>
                <w:rFonts w:ascii="Gabriola" w:eastAsia="Gabriola" w:hAnsi="Gabriola" w:cs="Gabriola"/>
                <w:i/>
                <w:iCs/>
              </w:rPr>
              <w:t>ы</w:t>
            </w:r>
          </w:p>
        </w:tc>
        <w:tc>
          <w:tcPr>
            <w:tcW w:w="1120" w:type="dxa"/>
            <w:vAlign w:val="bottom"/>
          </w:tcPr>
          <w:p w:rsidR="00FC02F6" w:rsidRDefault="00FC02F6">
            <w:pPr>
              <w:rPr>
                <w:sz w:val="24"/>
                <w:szCs w:val="24"/>
              </w:rPr>
            </w:pPr>
          </w:p>
        </w:tc>
        <w:tc>
          <w:tcPr>
            <w:tcW w:w="1620" w:type="dxa"/>
            <w:vAlign w:val="bottom"/>
          </w:tcPr>
          <w:p w:rsidR="00FC02F6" w:rsidRDefault="00FC02F6">
            <w:pPr>
              <w:rPr>
                <w:sz w:val="24"/>
                <w:szCs w:val="24"/>
              </w:rPr>
            </w:pPr>
          </w:p>
        </w:tc>
        <w:tc>
          <w:tcPr>
            <w:tcW w:w="1620" w:type="dxa"/>
            <w:vAlign w:val="bottom"/>
          </w:tcPr>
          <w:p w:rsidR="00FC02F6" w:rsidRDefault="00FC02F6">
            <w:pPr>
              <w:rPr>
                <w:sz w:val="24"/>
                <w:szCs w:val="24"/>
              </w:rPr>
            </w:pPr>
          </w:p>
        </w:tc>
      </w:tr>
    </w:tbl>
    <w:p w:rsidR="00FC02F6" w:rsidRDefault="00FC02F6">
      <w:pPr>
        <w:spacing w:line="200" w:lineRule="exact"/>
        <w:rPr>
          <w:sz w:val="20"/>
          <w:szCs w:val="20"/>
        </w:rPr>
      </w:pPr>
      <w:r>
        <w:rPr>
          <w:noProof/>
          <w:sz w:val="20"/>
          <w:szCs w:val="20"/>
        </w:rPr>
        <w:drawing>
          <wp:anchor distT="0" distB="0" distL="114300" distR="114300" simplePos="0" relativeHeight="251662336" behindDoc="1" locked="0" layoutInCell="0" allowOverlap="1">
            <wp:simplePos x="0" y="0"/>
            <wp:positionH relativeFrom="page">
              <wp:posOffset>679450</wp:posOffset>
            </wp:positionH>
            <wp:positionV relativeFrom="page">
              <wp:posOffset>358140</wp:posOffset>
            </wp:positionV>
            <wp:extent cx="6877050" cy="9574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877050" cy="9574530"/>
                    </a:xfrm>
                    <a:prstGeom prst="rect">
                      <a:avLst/>
                    </a:prstGeom>
                    <a:noFill/>
                  </pic:spPr>
                </pic:pic>
              </a:graphicData>
            </a:graphic>
          </wp:anchor>
        </w:drawing>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73" w:lineRule="exact"/>
        <w:rPr>
          <w:sz w:val="20"/>
          <w:szCs w:val="20"/>
        </w:rPr>
      </w:pPr>
    </w:p>
    <w:tbl>
      <w:tblPr>
        <w:tblW w:w="0" w:type="auto"/>
        <w:tblLayout w:type="fixed"/>
        <w:tblCellMar>
          <w:left w:w="0" w:type="dxa"/>
          <w:right w:w="0" w:type="dxa"/>
        </w:tblCellMar>
        <w:tblLook w:val="04A0"/>
      </w:tblPr>
      <w:tblGrid>
        <w:gridCol w:w="420"/>
        <w:gridCol w:w="5700"/>
        <w:gridCol w:w="1240"/>
        <w:gridCol w:w="1800"/>
        <w:gridCol w:w="1660"/>
      </w:tblGrid>
      <w:tr w:rsidR="00FC02F6">
        <w:trPr>
          <w:trHeight w:val="442"/>
        </w:trPr>
        <w:tc>
          <w:tcPr>
            <w:tcW w:w="420" w:type="dxa"/>
            <w:vAlign w:val="bottom"/>
          </w:tcPr>
          <w:p w:rsidR="00FC02F6" w:rsidRDefault="00FC02F6">
            <w:pPr>
              <w:ind w:right="142"/>
              <w:jc w:val="right"/>
              <w:rPr>
                <w:sz w:val="20"/>
                <w:szCs w:val="20"/>
              </w:rPr>
            </w:pPr>
            <w:r>
              <w:rPr>
                <w:rFonts w:ascii="Gabriola" w:eastAsia="Gabriola" w:hAnsi="Gabriola" w:cs="Gabriola"/>
                <w:sz w:val="24"/>
                <w:szCs w:val="24"/>
              </w:rPr>
              <w:t>1</w:t>
            </w:r>
          </w:p>
        </w:tc>
        <w:tc>
          <w:tcPr>
            <w:tcW w:w="5700" w:type="dxa"/>
            <w:vAlign w:val="bottom"/>
          </w:tcPr>
          <w:p w:rsidR="00FC02F6" w:rsidRDefault="00FC02F6">
            <w:pPr>
              <w:ind w:left="240"/>
              <w:rPr>
                <w:sz w:val="20"/>
                <w:szCs w:val="20"/>
              </w:rPr>
            </w:pPr>
            <w:r>
              <w:rPr>
                <w:rFonts w:ascii="Gabriola" w:eastAsia="Gabriola" w:hAnsi="Gabriola" w:cs="Gabriola"/>
                <w:sz w:val="24"/>
                <w:szCs w:val="24"/>
              </w:rPr>
              <w:t>Проведение специальной оценки условий</w:t>
            </w:r>
          </w:p>
        </w:tc>
        <w:tc>
          <w:tcPr>
            <w:tcW w:w="1240" w:type="dxa"/>
            <w:vAlign w:val="bottom"/>
          </w:tcPr>
          <w:p w:rsidR="00FC02F6" w:rsidRDefault="00FC02F6">
            <w:pPr>
              <w:ind w:right="122"/>
              <w:jc w:val="right"/>
              <w:rPr>
                <w:sz w:val="20"/>
                <w:szCs w:val="20"/>
              </w:rPr>
            </w:pPr>
            <w:r>
              <w:rPr>
                <w:rFonts w:ascii="Gabriola" w:eastAsia="Gabriola" w:hAnsi="Gabriola" w:cs="Gabriola"/>
                <w:sz w:val="24"/>
                <w:szCs w:val="24"/>
              </w:rPr>
              <w:t>78</w:t>
            </w:r>
          </w:p>
        </w:tc>
        <w:tc>
          <w:tcPr>
            <w:tcW w:w="1800" w:type="dxa"/>
            <w:vAlign w:val="bottom"/>
          </w:tcPr>
          <w:p w:rsidR="00FC02F6" w:rsidRDefault="00FC02F6">
            <w:pPr>
              <w:ind w:right="462"/>
              <w:jc w:val="right"/>
              <w:rPr>
                <w:sz w:val="20"/>
                <w:szCs w:val="20"/>
              </w:rPr>
            </w:pPr>
            <w:r>
              <w:rPr>
                <w:rFonts w:ascii="Gabriola" w:eastAsia="Gabriola" w:hAnsi="Gabriola" w:cs="Gabriola"/>
                <w:sz w:val="24"/>
                <w:szCs w:val="24"/>
              </w:rPr>
              <w:t>2018</w:t>
            </w:r>
          </w:p>
        </w:tc>
        <w:tc>
          <w:tcPr>
            <w:tcW w:w="1660" w:type="dxa"/>
            <w:vAlign w:val="bottom"/>
          </w:tcPr>
          <w:p w:rsidR="00FC02F6" w:rsidRDefault="00FC02F6">
            <w:pPr>
              <w:ind w:left="540"/>
              <w:rPr>
                <w:sz w:val="20"/>
                <w:szCs w:val="20"/>
              </w:rPr>
            </w:pPr>
            <w:r>
              <w:rPr>
                <w:rFonts w:ascii="Gabriola" w:eastAsia="Gabriola" w:hAnsi="Gabriola" w:cs="Gabriola"/>
                <w:sz w:val="24"/>
                <w:szCs w:val="24"/>
              </w:rPr>
              <w:t>Директор</w:t>
            </w:r>
          </w:p>
        </w:tc>
      </w:tr>
      <w:tr w:rsidR="00FC02F6">
        <w:trPr>
          <w:trHeight w:val="276"/>
        </w:trPr>
        <w:tc>
          <w:tcPr>
            <w:tcW w:w="420" w:type="dxa"/>
            <w:vAlign w:val="bottom"/>
          </w:tcPr>
          <w:p w:rsidR="00FC02F6" w:rsidRDefault="00FC02F6">
            <w:pPr>
              <w:rPr>
                <w:sz w:val="24"/>
                <w:szCs w:val="24"/>
              </w:rPr>
            </w:pPr>
          </w:p>
        </w:tc>
        <w:tc>
          <w:tcPr>
            <w:tcW w:w="5700" w:type="dxa"/>
            <w:vAlign w:val="bottom"/>
          </w:tcPr>
          <w:p w:rsidR="00FC02F6" w:rsidRDefault="00FC02F6">
            <w:pPr>
              <w:spacing w:line="276" w:lineRule="exact"/>
              <w:ind w:left="240"/>
              <w:rPr>
                <w:sz w:val="20"/>
                <w:szCs w:val="20"/>
              </w:rPr>
            </w:pPr>
            <w:r>
              <w:rPr>
                <w:rFonts w:ascii="Gabriola" w:eastAsia="Gabriola" w:hAnsi="Gabriola" w:cs="Gabriola"/>
                <w:sz w:val="19"/>
                <w:szCs w:val="19"/>
              </w:rPr>
              <w:t>труда, оценки уровней профессиональных</w:t>
            </w:r>
          </w:p>
        </w:tc>
        <w:tc>
          <w:tcPr>
            <w:tcW w:w="1240" w:type="dxa"/>
            <w:vAlign w:val="bottom"/>
          </w:tcPr>
          <w:p w:rsidR="00FC02F6" w:rsidRDefault="00FC02F6">
            <w:pPr>
              <w:rPr>
                <w:sz w:val="24"/>
                <w:szCs w:val="24"/>
              </w:rPr>
            </w:pPr>
          </w:p>
        </w:tc>
        <w:tc>
          <w:tcPr>
            <w:tcW w:w="1800" w:type="dxa"/>
            <w:vAlign w:val="bottom"/>
          </w:tcPr>
          <w:p w:rsidR="00FC02F6" w:rsidRDefault="00FC02F6">
            <w:pPr>
              <w:rPr>
                <w:sz w:val="24"/>
                <w:szCs w:val="24"/>
              </w:rPr>
            </w:pPr>
          </w:p>
        </w:tc>
        <w:tc>
          <w:tcPr>
            <w:tcW w:w="1660" w:type="dxa"/>
            <w:vAlign w:val="bottom"/>
          </w:tcPr>
          <w:p w:rsidR="00FC02F6" w:rsidRDefault="00FC02F6">
            <w:pPr>
              <w:rPr>
                <w:sz w:val="24"/>
                <w:szCs w:val="24"/>
              </w:rPr>
            </w:pPr>
          </w:p>
        </w:tc>
      </w:tr>
      <w:tr w:rsidR="00FC02F6">
        <w:trPr>
          <w:trHeight w:val="276"/>
        </w:trPr>
        <w:tc>
          <w:tcPr>
            <w:tcW w:w="420" w:type="dxa"/>
            <w:vAlign w:val="bottom"/>
          </w:tcPr>
          <w:p w:rsidR="00FC02F6" w:rsidRDefault="00FC02F6">
            <w:pPr>
              <w:rPr>
                <w:sz w:val="24"/>
                <w:szCs w:val="24"/>
              </w:rPr>
            </w:pPr>
          </w:p>
        </w:tc>
        <w:tc>
          <w:tcPr>
            <w:tcW w:w="5700" w:type="dxa"/>
            <w:vAlign w:val="bottom"/>
          </w:tcPr>
          <w:p w:rsidR="00FC02F6" w:rsidRDefault="00FC02F6">
            <w:pPr>
              <w:spacing w:line="276" w:lineRule="exact"/>
              <w:ind w:left="240"/>
              <w:rPr>
                <w:sz w:val="20"/>
                <w:szCs w:val="20"/>
              </w:rPr>
            </w:pPr>
            <w:r>
              <w:rPr>
                <w:rFonts w:ascii="Gabriola" w:eastAsia="Gabriola" w:hAnsi="Gabriola" w:cs="Gabriola"/>
                <w:sz w:val="19"/>
                <w:szCs w:val="19"/>
              </w:rPr>
              <w:t>рисков.</w:t>
            </w:r>
          </w:p>
        </w:tc>
        <w:tc>
          <w:tcPr>
            <w:tcW w:w="1240" w:type="dxa"/>
            <w:vAlign w:val="bottom"/>
          </w:tcPr>
          <w:p w:rsidR="00FC02F6" w:rsidRDefault="00FC02F6">
            <w:pPr>
              <w:rPr>
                <w:sz w:val="24"/>
                <w:szCs w:val="24"/>
              </w:rPr>
            </w:pPr>
          </w:p>
        </w:tc>
        <w:tc>
          <w:tcPr>
            <w:tcW w:w="1800" w:type="dxa"/>
            <w:vAlign w:val="bottom"/>
          </w:tcPr>
          <w:p w:rsidR="00FC02F6" w:rsidRDefault="00FC02F6">
            <w:pPr>
              <w:rPr>
                <w:sz w:val="24"/>
                <w:szCs w:val="24"/>
              </w:rPr>
            </w:pPr>
          </w:p>
        </w:tc>
        <w:tc>
          <w:tcPr>
            <w:tcW w:w="1660" w:type="dxa"/>
            <w:vAlign w:val="bottom"/>
          </w:tcPr>
          <w:p w:rsidR="00FC02F6" w:rsidRDefault="00FC02F6">
            <w:pPr>
              <w:rPr>
                <w:sz w:val="24"/>
                <w:szCs w:val="24"/>
              </w:rPr>
            </w:pPr>
          </w:p>
        </w:tc>
      </w:tr>
      <w:tr w:rsidR="00FC02F6">
        <w:trPr>
          <w:trHeight w:val="276"/>
        </w:trPr>
        <w:tc>
          <w:tcPr>
            <w:tcW w:w="420" w:type="dxa"/>
            <w:vAlign w:val="bottom"/>
          </w:tcPr>
          <w:p w:rsidR="00FC02F6" w:rsidRDefault="00FC02F6">
            <w:pPr>
              <w:rPr>
                <w:sz w:val="24"/>
                <w:szCs w:val="24"/>
              </w:rPr>
            </w:pPr>
          </w:p>
        </w:tc>
        <w:tc>
          <w:tcPr>
            <w:tcW w:w="5700" w:type="dxa"/>
            <w:vAlign w:val="bottom"/>
          </w:tcPr>
          <w:p w:rsidR="00FC02F6" w:rsidRDefault="00FC02F6">
            <w:pPr>
              <w:spacing w:line="276" w:lineRule="exact"/>
              <w:ind w:left="240"/>
              <w:rPr>
                <w:sz w:val="20"/>
                <w:szCs w:val="20"/>
              </w:rPr>
            </w:pPr>
            <w:r>
              <w:rPr>
                <w:rFonts w:ascii="Gabriola" w:eastAsia="Gabriola" w:hAnsi="Gabriola" w:cs="Gabriola"/>
                <w:sz w:val="19"/>
                <w:szCs w:val="19"/>
              </w:rPr>
              <w:t>ФЗ от 28.12.2013 №6-ФЗ "О специальной</w:t>
            </w:r>
          </w:p>
        </w:tc>
        <w:tc>
          <w:tcPr>
            <w:tcW w:w="1240" w:type="dxa"/>
            <w:vAlign w:val="bottom"/>
          </w:tcPr>
          <w:p w:rsidR="00FC02F6" w:rsidRDefault="00FC02F6">
            <w:pPr>
              <w:rPr>
                <w:sz w:val="24"/>
                <w:szCs w:val="24"/>
              </w:rPr>
            </w:pPr>
          </w:p>
        </w:tc>
        <w:tc>
          <w:tcPr>
            <w:tcW w:w="1800" w:type="dxa"/>
            <w:vAlign w:val="bottom"/>
          </w:tcPr>
          <w:p w:rsidR="00FC02F6" w:rsidRDefault="00FC02F6">
            <w:pPr>
              <w:rPr>
                <w:sz w:val="24"/>
                <w:szCs w:val="24"/>
              </w:rPr>
            </w:pPr>
          </w:p>
        </w:tc>
        <w:tc>
          <w:tcPr>
            <w:tcW w:w="1660" w:type="dxa"/>
            <w:vAlign w:val="bottom"/>
          </w:tcPr>
          <w:p w:rsidR="00FC02F6" w:rsidRDefault="00FC02F6">
            <w:pPr>
              <w:rPr>
                <w:sz w:val="24"/>
                <w:szCs w:val="24"/>
              </w:rPr>
            </w:pPr>
          </w:p>
        </w:tc>
      </w:tr>
      <w:tr w:rsidR="00FC02F6">
        <w:trPr>
          <w:trHeight w:val="307"/>
        </w:trPr>
        <w:tc>
          <w:tcPr>
            <w:tcW w:w="420" w:type="dxa"/>
            <w:vAlign w:val="bottom"/>
          </w:tcPr>
          <w:p w:rsidR="00FC02F6" w:rsidRDefault="00FC02F6">
            <w:pPr>
              <w:rPr>
                <w:sz w:val="24"/>
                <w:szCs w:val="24"/>
              </w:rPr>
            </w:pPr>
          </w:p>
        </w:tc>
        <w:tc>
          <w:tcPr>
            <w:tcW w:w="5700" w:type="dxa"/>
            <w:vAlign w:val="bottom"/>
          </w:tcPr>
          <w:p w:rsidR="00FC02F6" w:rsidRDefault="00FC02F6">
            <w:pPr>
              <w:spacing w:line="308" w:lineRule="exact"/>
              <w:ind w:left="240"/>
              <w:rPr>
                <w:sz w:val="20"/>
                <w:szCs w:val="20"/>
              </w:rPr>
            </w:pPr>
            <w:r>
              <w:rPr>
                <w:rFonts w:ascii="Gabriola" w:eastAsia="Gabriola" w:hAnsi="Gabriola" w:cs="Gabriola"/>
              </w:rPr>
              <w:t>оценке условий труда».</w:t>
            </w:r>
          </w:p>
        </w:tc>
        <w:tc>
          <w:tcPr>
            <w:tcW w:w="1240" w:type="dxa"/>
            <w:vAlign w:val="bottom"/>
          </w:tcPr>
          <w:p w:rsidR="00FC02F6" w:rsidRDefault="00FC02F6">
            <w:pPr>
              <w:rPr>
                <w:sz w:val="24"/>
                <w:szCs w:val="24"/>
              </w:rPr>
            </w:pPr>
          </w:p>
        </w:tc>
        <w:tc>
          <w:tcPr>
            <w:tcW w:w="1800" w:type="dxa"/>
            <w:vAlign w:val="bottom"/>
          </w:tcPr>
          <w:p w:rsidR="00FC02F6" w:rsidRDefault="00FC02F6">
            <w:pPr>
              <w:rPr>
                <w:sz w:val="24"/>
                <w:szCs w:val="24"/>
              </w:rPr>
            </w:pPr>
          </w:p>
        </w:tc>
        <w:tc>
          <w:tcPr>
            <w:tcW w:w="1660" w:type="dxa"/>
            <w:vAlign w:val="bottom"/>
          </w:tcPr>
          <w:p w:rsidR="00FC02F6" w:rsidRDefault="00FC02F6">
            <w:pPr>
              <w:rPr>
                <w:sz w:val="24"/>
                <w:szCs w:val="24"/>
              </w:rPr>
            </w:pPr>
          </w:p>
        </w:tc>
      </w:tr>
      <w:tr w:rsidR="00FC02F6">
        <w:trPr>
          <w:trHeight w:val="332"/>
        </w:trPr>
        <w:tc>
          <w:tcPr>
            <w:tcW w:w="420" w:type="dxa"/>
            <w:tcBorders>
              <w:bottom w:val="single" w:sz="8" w:space="0" w:color="auto"/>
            </w:tcBorders>
            <w:vAlign w:val="bottom"/>
          </w:tcPr>
          <w:p w:rsidR="00FC02F6" w:rsidRDefault="00FC02F6">
            <w:pPr>
              <w:rPr>
                <w:sz w:val="24"/>
                <w:szCs w:val="24"/>
              </w:rPr>
            </w:pPr>
          </w:p>
        </w:tc>
        <w:tc>
          <w:tcPr>
            <w:tcW w:w="5700" w:type="dxa"/>
            <w:tcBorders>
              <w:bottom w:val="single" w:sz="8" w:space="0" w:color="auto"/>
            </w:tcBorders>
            <w:vAlign w:val="bottom"/>
          </w:tcPr>
          <w:p w:rsidR="00FC02F6" w:rsidRDefault="00FC02F6">
            <w:pPr>
              <w:rPr>
                <w:sz w:val="24"/>
                <w:szCs w:val="24"/>
              </w:rPr>
            </w:pPr>
          </w:p>
        </w:tc>
        <w:tc>
          <w:tcPr>
            <w:tcW w:w="1240" w:type="dxa"/>
            <w:tcBorders>
              <w:bottom w:val="single" w:sz="8" w:space="0" w:color="auto"/>
            </w:tcBorders>
            <w:vAlign w:val="bottom"/>
          </w:tcPr>
          <w:p w:rsidR="00FC02F6" w:rsidRDefault="00FC02F6">
            <w:pPr>
              <w:rPr>
                <w:sz w:val="24"/>
                <w:szCs w:val="24"/>
              </w:rPr>
            </w:pPr>
          </w:p>
        </w:tc>
        <w:tc>
          <w:tcPr>
            <w:tcW w:w="1800" w:type="dxa"/>
            <w:tcBorders>
              <w:bottom w:val="single" w:sz="8" w:space="0" w:color="auto"/>
            </w:tcBorders>
            <w:vAlign w:val="bottom"/>
          </w:tcPr>
          <w:p w:rsidR="00FC02F6" w:rsidRDefault="00FC02F6">
            <w:pPr>
              <w:rPr>
                <w:sz w:val="24"/>
                <w:szCs w:val="24"/>
              </w:rPr>
            </w:pPr>
          </w:p>
        </w:tc>
        <w:tc>
          <w:tcPr>
            <w:tcW w:w="1660" w:type="dxa"/>
            <w:tcBorders>
              <w:bottom w:val="single" w:sz="8" w:space="0" w:color="auto"/>
            </w:tcBorders>
            <w:vAlign w:val="bottom"/>
          </w:tcPr>
          <w:p w:rsidR="00FC02F6" w:rsidRDefault="00FC02F6">
            <w:pPr>
              <w:rPr>
                <w:sz w:val="24"/>
                <w:szCs w:val="24"/>
              </w:rPr>
            </w:pPr>
          </w:p>
        </w:tc>
      </w:tr>
      <w:tr w:rsidR="00FC02F6">
        <w:trPr>
          <w:trHeight w:val="339"/>
        </w:trPr>
        <w:tc>
          <w:tcPr>
            <w:tcW w:w="420" w:type="dxa"/>
            <w:vAlign w:val="bottom"/>
          </w:tcPr>
          <w:p w:rsidR="00FC02F6" w:rsidRDefault="00FC02F6">
            <w:pPr>
              <w:spacing w:line="337" w:lineRule="exact"/>
              <w:ind w:right="142"/>
              <w:jc w:val="right"/>
              <w:rPr>
                <w:sz w:val="20"/>
                <w:szCs w:val="20"/>
              </w:rPr>
            </w:pPr>
            <w:r>
              <w:rPr>
                <w:rFonts w:ascii="Gabriola" w:eastAsia="Gabriola" w:hAnsi="Gabriola" w:cs="Gabriola"/>
                <w:sz w:val="24"/>
                <w:szCs w:val="24"/>
              </w:rPr>
              <w:t>2</w:t>
            </w:r>
          </w:p>
        </w:tc>
        <w:tc>
          <w:tcPr>
            <w:tcW w:w="5700" w:type="dxa"/>
            <w:vAlign w:val="bottom"/>
          </w:tcPr>
          <w:p w:rsidR="00FC02F6" w:rsidRDefault="00FC02F6">
            <w:pPr>
              <w:spacing w:line="337" w:lineRule="exact"/>
              <w:ind w:left="240"/>
              <w:rPr>
                <w:sz w:val="20"/>
                <w:szCs w:val="20"/>
              </w:rPr>
            </w:pPr>
            <w:r>
              <w:rPr>
                <w:rFonts w:ascii="Gabriola" w:eastAsia="Gabriola" w:hAnsi="Gabriola" w:cs="Gabriola"/>
                <w:sz w:val="24"/>
                <w:szCs w:val="24"/>
              </w:rPr>
              <w:t>Внедрение и (или) модернизация технических</w:t>
            </w:r>
          </w:p>
        </w:tc>
        <w:tc>
          <w:tcPr>
            <w:tcW w:w="1240" w:type="dxa"/>
            <w:vAlign w:val="bottom"/>
          </w:tcPr>
          <w:p w:rsidR="00FC02F6" w:rsidRDefault="00FC02F6">
            <w:pPr>
              <w:spacing w:line="337" w:lineRule="exact"/>
              <w:ind w:right="122"/>
              <w:jc w:val="right"/>
              <w:rPr>
                <w:sz w:val="20"/>
                <w:szCs w:val="20"/>
              </w:rPr>
            </w:pPr>
            <w:r>
              <w:rPr>
                <w:rFonts w:ascii="Gabriola" w:eastAsia="Gabriola" w:hAnsi="Gabriola" w:cs="Gabriola"/>
                <w:sz w:val="24"/>
                <w:szCs w:val="24"/>
              </w:rPr>
              <w:t>26</w:t>
            </w:r>
          </w:p>
        </w:tc>
        <w:tc>
          <w:tcPr>
            <w:tcW w:w="1800" w:type="dxa"/>
            <w:vAlign w:val="bottom"/>
          </w:tcPr>
          <w:p w:rsidR="00FC02F6" w:rsidRDefault="00FC02F6">
            <w:pPr>
              <w:spacing w:line="337" w:lineRule="exact"/>
              <w:ind w:right="402"/>
              <w:jc w:val="right"/>
              <w:rPr>
                <w:sz w:val="20"/>
                <w:szCs w:val="20"/>
              </w:rPr>
            </w:pPr>
            <w:r>
              <w:rPr>
                <w:rFonts w:ascii="Gabriola" w:eastAsia="Gabriola" w:hAnsi="Gabriola" w:cs="Gabriola"/>
                <w:sz w:val="24"/>
                <w:szCs w:val="24"/>
              </w:rPr>
              <w:t>2018-2019</w:t>
            </w:r>
          </w:p>
        </w:tc>
        <w:tc>
          <w:tcPr>
            <w:tcW w:w="1660" w:type="dxa"/>
            <w:vAlign w:val="bottom"/>
          </w:tcPr>
          <w:p w:rsidR="00FC02F6" w:rsidRDefault="00FC02F6">
            <w:pPr>
              <w:spacing w:line="337" w:lineRule="exact"/>
              <w:ind w:left="540"/>
              <w:rPr>
                <w:sz w:val="20"/>
                <w:szCs w:val="20"/>
              </w:rPr>
            </w:pPr>
            <w:r>
              <w:rPr>
                <w:rFonts w:ascii="Gabriola" w:eastAsia="Gabriola" w:hAnsi="Gabriola" w:cs="Gabriola"/>
                <w:sz w:val="24"/>
                <w:szCs w:val="24"/>
              </w:rPr>
              <w:t>Директор</w:t>
            </w:r>
          </w:p>
        </w:tc>
      </w:tr>
      <w:tr w:rsidR="00FC02F6">
        <w:trPr>
          <w:trHeight w:val="276"/>
        </w:trPr>
        <w:tc>
          <w:tcPr>
            <w:tcW w:w="420" w:type="dxa"/>
            <w:vAlign w:val="bottom"/>
          </w:tcPr>
          <w:p w:rsidR="00FC02F6" w:rsidRDefault="00FC02F6">
            <w:pPr>
              <w:rPr>
                <w:sz w:val="24"/>
                <w:szCs w:val="24"/>
              </w:rPr>
            </w:pPr>
          </w:p>
        </w:tc>
        <w:tc>
          <w:tcPr>
            <w:tcW w:w="5700" w:type="dxa"/>
            <w:vAlign w:val="bottom"/>
          </w:tcPr>
          <w:p w:rsidR="00FC02F6" w:rsidRDefault="00FC02F6">
            <w:pPr>
              <w:spacing w:line="276" w:lineRule="exact"/>
              <w:ind w:left="240"/>
              <w:rPr>
                <w:sz w:val="20"/>
                <w:szCs w:val="20"/>
              </w:rPr>
            </w:pPr>
            <w:r>
              <w:rPr>
                <w:rFonts w:ascii="Gabriola" w:eastAsia="Gabriola" w:hAnsi="Gabriola" w:cs="Gabriola"/>
                <w:sz w:val="19"/>
                <w:szCs w:val="19"/>
              </w:rPr>
              <w:t>устройств, обеспечивающих защиту</w:t>
            </w:r>
          </w:p>
        </w:tc>
        <w:tc>
          <w:tcPr>
            <w:tcW w:w="1240" w:type="dxa"/>
            <w:vAlign w:val="bottom"/>
          </w:tcPr>
          <w:p w:rsidR="00FC02F6" w:rsidRDefault="00FC02F6">
            <w:pPr>
              <w:rPr>
                <w:sz w:val="24"/>
                <w:szCs w:val="24"/>
              </w:rPr>
            </w:pPr>
          </w:p>
        </w:tc>
        <w:tc>
          <w:tcPr>
            <w:tcW w:w="1800" w:type="dxa"/>
            <w:vAlign w:val="bottom"/>
          </w:tcPr>
          <w:p w:rsidR="00FC02F6" w:rsidRDefault="00FC02F6">
            <w:pPr>
              <w:rPr>
                <w:sz w:val="24"/>
                <w:szCs w:val="24"/>
              </w:rPr>
            </w:pPr>
          </w:p>
        </w:tc>
        <w:tc>
          <w:tcPr>
            <w:tcW w:w="1660" w:type="dxa"/>
            <w:vAlign w:val="bottom"/>
          </w:tcPr>
          <w:p w:rsidR="00FC02F6" w:rsidRDefault="00FC02F6">
            <w:pPr>
              <w:rPr>
                <w:sz w:val="24"/>
                <w:szCs w:val="24"/>
              </w:rPr>
            </w:pPr>
          </w:p>
        </w:tc>
      </w:tr>
      <w:tr w:rsidR="00FC02F6">
        <w:trPr>
          <w:trHeight w:val="276"/>
        </w:trPr>
        <w:tc>
          <w:tcPr>
            <w:tcW w:w="420" w:type="dxa"/>
            <w:vAlign w:val="bottom"/>
          </w:tcPr>
          <w:p w:rsidR="00FC02F6" w:rsidRDefault="00FC02F6">
            <w:pPr>
              <w:rPr>
                <w:sz w:val="24"/>
                <w:szCs w:val="24"/>
              </w:rPr>
            </w:pPr>
          </w:p>
        </w:tc>
        <w:tc>
          <w:tcPr>
            <w:tcW w:w="5700" w:type="dxa"/>
            <w:vAlign w:val="bottom"/>
          </w:tcPr>
          <w:p w:rsidR="00FC02F6" w:rsidRDefault="00FC02F6">
            <w:pPr>
              <w:spacing w:line="276" w:lineRule="exact"/>
              <w:ind w:left="240"/>
              <w:rPr>
                <w:sz w:val="20"/>
                <w:szCs w:val="20"/>
              </w:rPr>
            </w:pPr>
            <w:r>
              <w:rPr>
                <w:rFonts w:ascii="Gabriola" w:eastAsia="Gabriola" w:hAnsi="Gabriola" w:cs="Gabriola"/>
                <w:sz w:val="19"/>
                <w:szCs w:val="19"/>
              </w:rPr>
              <w:t>работников от поражения электрическим</w:t>
            </w:r>
          </w:p>
        </w:tc>
        <w:tc>
          <w:tcPr>
            <w:tcW w:w="1240" w:type="dxa"/>
            <w:vAlign w:val="bottom"/>
          </w:tcPr>
          <w:p w:rsidR="00FC02F6" w:rsidRDefault="00FC02F6">
            <w:pPr>
              <w:rPr>
                <w:sz w:val="24"/>
                <w:szCs w:val="24"/>
              </w:rPr>
            </w:pPr>
          </w:p>
        </w:tc>
        <w:tc>
          <w:tcPr>
            <w:tcW w:w="1800" w:type="dxa"/>
            <w:vAlign w:val="bottom"/>
          </w:tcPr>
          <w:p w:rsidR="00FC02F6" w:rsidRDefault="00FC02F6">
            <w:pPr>
              <w:rPr>
                <w:sz w:val="24"/>
                <w:szCs w:val="24"/>
              </w:rPr>
            </w:pPr>
          </w:p>
        </w:tc>
        <w:tc>
          <w:tcPr>
            <w:tcW w:w="1660" w:type="dxa"/>
            <w:vAlign w:val="bottom"/>
          </w:tcPr>
          <w:p w:rsidR="00FC02F6" w:rsidRDefault="00FC02F6">
            <w:pPr>
              <w:rPr>
                <w:sz w:val="24"/>
                <w:szCs w:val="24"/>
              </w:rPr>
            </w:pPr>
          </w:p>
        </w:tc>
      </w:tr>
      <w:tr w:rsidR="00FC02F6">
        <w:trPr>
          <w:trHeight w:val="307"/>
        </w:trPr>
        <w:tc>
          <w:tcPr>
            <w:tcW w:w="420" w:type="dxa"/>
            <w:vAlign w:val="bottom"/>
          </w:tcPr>
          <w:p w:rsidR="00FC02F6" w:rsidRDefault="00FC02F6">
            <w:pPr>
              <w:rPr>
                <w:sz w:val="24"/>
                <w:szCs w:val="24"/>
              </w:rPr>
            </w:pPr>
          </w:p>
        </w:tc>
        <w:tc>
          <w:tcPr>
            <w:tcW w:w="5700" w:type="dxa"/>
            <w:vAlign w:val="bottom"/>
          </w:tcPr>
          <w:p w:rsidR="00FC02F6" w:rsidRDefault="00FC02F6">
            <w:pPr>
              <w:spacing w:line="308" w:lineRule="exact"/>
              <w:ind w:left="240"/>
              <w:rPr>
                <w:sz w:val="20"/>
                <w:szCs w:val="20"/>
              </w:rPr>
            </w:pPr>
            <w:r>
              <w:rPr>
                <w:rFonts w:ascii="Gabriola" w:eastAsia="Gabriola" w:hAnsi="Gabriola" w:cs="Gabriola"/>
              </w:rPr>
              <w:t>током.</w:t>
            </w:r>
          </w:p>
        </w:tc>
        <w:tc>
          <w:tcPr>
            <w:tcW w:w="1240" w:type="dxa"/>
            <w:vAlign w:val="bottom"/>
          </w:tcPr>
          <w:p w:rsidR="00FC02F6" w:rsidRDefault="00FC02F6">
            <w:pPr>
              <w:rPr>
                <w:sz w:val="24"/>
                <w:szCs w:val="24"/>
              </w:rPr>
            </w:pPr>
          </w:p>
        </w:tc>
        <w:tc>
          <w:tcPr>
            <w:tcW w:w="1800" w:type="dxa"/>
            <w:vAlign w:val="bottom"/>
          </w:tcPr>
          <w:p w:rsidR="00FC02F6" w:rsidRDefault="00FC02F6">
            <w:pPr>
              <w:rPr>
                <w:sz w:val="24"/>
                <w:szCs w:val="24"/>
              </w:rPr>
            </w:pPr>
          </w:p>
        </w:tc>
        <w:tc>
          <w:tcPr>
            <w:tcW w:w="1660" w:type="dxa"/>
            <w:vAlign w:val="bottom"/>
          </w:tcPr>
          <w:p w:rsidR="00FC02F6" w:rsidRDefault="00FC02F6">
            <w:pPr>
              <w:rPr>
                <w:sz w:val="24"/>
                <w:szCs w:val="24"/>
              </w:rPr>
            </w:pPr>
          </w:p>
        </w:tc>
      </w:tr>
      <w:tr w:rsidR="00FC02F6">
        <w:trPr>
          <w:trHeight w:val="54"/>
        </w:trPr>
        <w:tc>
          <w:tcPr>
            <w:tcW w:w="420" w:type="dxa"/>
            <w:tcBorders>
              <w:bottom w:val="single" w:sz="8" w:space="0" w:color="auto"/>
            </w:tcBorders>
            <w:vAlign w:val="bottom"/>
          </w:tcPr>
          <w:p w:rsidR="00FC02F6" w:rsidRDefault="00FC02F6">
            <w:pPr>
              <w:rPr>
                <w:sz w:val="4"/>
                <w:szCs w:val="4"/>
              </w:rPr>
            </w:pPr>
          </w:p>
        </w:tc>
        <w:tc>
          <w:tcPr>
            <w:tcW w:w="5700" w:type="dxa"/>
            <w:tcBorders>
              <w:bottom w:val="single" w:sz="8" w:space="0" w:color="auto"/>
            </w:tcBorders>
            <w:vAlign w:val="bottom"/>
          </w:tcPr>
          <w:p w:rsidR="00FC02F6" w:rsidRDefault="00FC02F6">
            <w:pPr>
              <w:rPr>
                <w:sz w:val="4"/>
                <w:szCs w:val="4"/>
              </w:rPr>
            </w:pPr>
          </w:p>
        </w:tc>
        <w:tc>
          <w:tcPr>
            <w:tcW w:w="1240" w:type="dxa"/>
            <w:tcBorders>
              <w:bottom w:val="single" w:sz="8" w:space="0" w:color="auto"/>
            </w:tcBorders>
            <w:vAlign w:val="bottom"/>
          </w:tcPr>
          <w:p w:rsidR="00FC02F6" w:rsidRDefault="00FC02F6">
            <w:pPr>
              <w:rPr>
                <w:sz w:val="4"/>
                <w:szCs w:val="4"/>
              </w:rPr>
            </w:pPr>
          </w:p>
        </w:tc>
        <w:tc>
          <w:tcPr>
            <w:tcW w:w="1800" w:type="dxa"/>
            <w:tcBorders>
              <w:bottom w:val="single" w:sz="8" w:space="0" w:color="auto"/>
            </w:tcBorders>
            <w:vAlign w:val="bottom"/>
          </w:tcPr>
          <w:p w:rsidR="00FC02F6" w:rsidRDefault="00FC02F6">
            <w:pPr>
              <w:rPr>
                <w:sz w:val="4"/>
                <w:szCs w:val="4"/>
              </w:rPr>
            </w:pPr>
          </w:p>
        </w:tc>
        <w:tc>
          <w:tcPr>
            <w:tcW w:w="1660" w:type="dxa"/>
            <w:tcBorders>
              <w:bottom w:val="single" w:sz="8" w:space="0" w:color="auto"/>
            </w:tcBorders>
            <w:vAlign w:val="bottom"/>
          </w:tcPr>
          <w:p w:rsidR="00FC02F6" w:rsidRDefault="00FC02F6">
            <w:pPr>
              <w:rPr>
                <w:sz w:val="4"/>
                <w:szCs w:val="4"/>
              </w:rPr>
            </w:pPr>
          </w:p>
        </w:tc>
      </w:tr>
      <w:tr w:rsidR="00FC02F6">
        <w:trPr>
          <w:trHeight w:val="331"/>
        </w:trPr>
        <w:tc>
          <w:tcPr>
            <w:tcW w:w="420" w:type="dxa"/>
            <w:vAlign w:val="bottom"/>
          </w:tcPr>
          <w:p w:rsidR="00FC02F6" w:rsidRDefault="00FC02F6">
            <w:pPr>
              <w:spacing w:line="330" w:lineRule="exact"/>
              <w:ind w:right="142"/>
              <w:jc w:val="right"/>
              <w:rPr>
                <w:sz w:val="20"/>
                <w:szCs w:val="20"/>
              </w:rPr>
            </w:pPr>
            <w:r>
              <w:rPr>
                <w:rFonts w:ascii="Gabriola" w:eastAsia="Gabriola" w:hAnsi="Gabriola" w:cs="Gabriola"/>
                <w:sz w:val="23"/>
                <w:szCs w:val="23"/>
              </w:rPr>
              <w:t>3</w:t>
            </w:r>
          </w:p>
        </w:tc>
        <w:tc>
          <w:tcPr>
            <w:tcW w:w="5700" w:type="dxa"/>
            <w:vAlign w:val="bottom"/>
          </w:tcPr>
          <w:p w:rsidR="00FC02F6" w:rsidRDefault="00FC02F6">
            <w:pPr>
              <w:spacing w:line="330" w:lineRule="exact"/>
              <w:ind w:left="240"/>
              <w:rPr>
                <w:sz w:val="20"/>
                <w:szCs w:val="20"/>
              </w:rPr>
            </w:pPr>
            <w:r>
              <w:rPr>
                <w:rFonts w:ascii="Gabriola" w:eastAsia="Gabriola" w:hAnsi="Gabriola" w:cs="Gabriola"/>
                <w:sz w:val="23"/>
                <w:szCs w:val="23"/>
              </w:rPr>
              <w:t>Реконструкция имеющихся отопительных и</w:t>
            </w:r>
          </w:p>
        </w:tc>
        <w:tc>
          <w:tcPr>
            <w:tcW w:w="1240" w:type="dxa"/>
            <w:vAlign w:val="bottom"/>
          </w:tcPr>
          <w:p w:rsidR="00FC02F6" w:rsidRDefault="00FC02F6">
            <w:pPr>
              <w:spacing w:line="330" w:lineRule="exact"/>
              <w:ind w:right="122"/>
              <w:jc w:val="right"/>
              <w:rPr>
                <w:sz w:val="20"/>
                <w:szCs w:val="20"/>
              </w:rPr>
            </w:pPr>
            <w:r>
              <w:rPr>
                <w:rFonts w:ascii="Gabriola" w:eastAsia="Gabriola" w:hAnsi="Gabriola" w:cs="Gabriola"/>
                <w:sz w:val="23"/>
                <w:szCs w:val="23"/>
              </w:rPr>
              <w:t>78</w:t>
            </w:r>
          </w:p>
        </w:tc>
        <w:tc>
          <w:tcPr>
            <w:tcW w:w="1800" w:type="dxa"/>
            <w:vAlign w:val="bottom"/>
          </w:tcPr>
          <w:p w:rsidR="00FC02F6" w:rsidRDefault="00FC02F6">
            <w:pPr>
              <w:spacing w:line="330" w:lineRule="exact"/>
              <w:ind w:right="402"/>
              <w:jc w:val="right"/>
              <w:rPr>
                <w:sz w:val="20"/>
                <w:szCs w:val="20"/>
              </w:rPr>
            </w:pPr>
            <w:r>
              <w:rPr>
                <w:rFonts w:ascii="Gabriola" w:eastAsia="Gabriola" w:hAnsi="Gabriola" w:cs="Gabriola"/>
                <w:sz w:val="23"/>
                <w:szCs w:val="23"/>
              </w:rPr>
              <w:t>2018-2019</w:t>
            </w:r>
          </w:p>
        </w:tc>
        <w:tc>
          <w:tcPr>
            <w:tcW w:w="1660" w:type="dxa"/>
            <w:vAlign w:val="bottom"/>
          </w:tcPr>
          <w:p w:rsidR="00FC02F6" w:rsidRDefault="00FC02F6">
            <w:pPr>
              <w:spacing w:line="330" w:lineRule="exact"/>
              <w:ind w:left="540"/>
              <w:rPr>
                <w:sz w:val="20"/>
                <w:szCs w:val="20"/>
              </w:rPr>
            </w:pPr>
            <w:r>
              <w:rPr>
                <w:rFonts w:ascii="Gabriola" w:eastAsia="Gabriola" w:hAnsi="Gabriola" w:cs="Gabriola"/>
                <w:sz w:val="23"/>
                <w:szCs w:val="23"/>
              </w:rPr>
              <w:t>Директор</w:t>
            </w:r>
          </w:p>
        </w:tc>
      </w:tr>
      <w:tr w:rsidR="00FC02F6">
        <w:trPr>
          <w:trHeight w:val="276"/>
        </w:trPr>
        <w:tc>
          <w:tcPr>
            <w:tcW w:w="420" w:type="dxa"/>
            <w:vAlign w:val="bottom"/>
          </w:tcPr>
          <w:p w:rsidR="00FC02F6" w:rsidRDefault="00FC02F6">
            <w:pPr>
              <w:rPr>
                <w:sz w:val="24"/>
                <w:szCs w:val="24"/>
              </w:rPr>
            </w:pPr>
          </w:p>
        </w:tc>
        <w:tc>
          <w:tcPr>
            <w:tcW w:w="5700" w:type="dxa"/>
            <w:vAlign w:val="bottom"/>
          </w:tcPr>
          <w:p w:rsidR="00FC02F6" w:rsidRDefault="00FC02F6">
            <w:pPr>
              <w:spacing w:line="276" w:lineRule="exact"/>
              <w:ind w:left="240"/>
              <w:rPr>
                <w:sz w:val="20"/>
                <w:szCs w:val="20"/>
              </w:rPr>
            </w:pPr>
            <w:r>
              <w:rPr>
                <w:rFonts w:ascii="Gabriola" w:eastAsia="Gabriola" w:hAnsi="Gabriola" w:cs="Gabriola"/>
                <w:sz w:val="19"/>
                <w:szCs w:val="19"/>
              </w:rPr>
              <w:t>вентиляционных систем установок</w:t>
            </w:r>
          </w:p>
        </w:tc>
        <w:tc>
          <w:tcPr>
            <w:tcW w:w="1240" w:type="dxa"/>
            <w:vAlign w:val="bottom"/>
          </w:tcPr>
          <w:p w:rsidR="00FC02F6" w:rsidRDefault="00FC02F6">
            <w:pPr>
              <w:rPr>
                <w:sz w:val="24"/>
                <w:szCs w:val="24"/>
              </w:rPr>
            </w:pPr>
          </w:p>
        </w:tc>
        <w:tc>
          <w:tcPr>
            <w:tcW w:w="1800" w:type="dxa"/>
            <w:vAlign w:val="bottom"/>
          </w:tcPr>
          <w:p w:rsidR="00FC02F6" w:rsidRDefault="00FC02F6">
            <w:pPr>
              <w:rPr>
                <w:sz w:val="24"/>
                <w:szCs w:val="24"/>
              </w:rPr>
            </w:pPr>
          </w:p>
        </w:tc>
        <w:tc>
          <w:tcPr>
            <w:tcW w:w="1660" w:type="dxa"/>
            <w:vAlign w:val="bottom"/>
          </w:tcPr>
          <w:p w:rsidR="00FC02F6" w:rsidRDefault="00FC02F6">
            <w:pPr>
              <w:rPr>
                <w:sz w:val="24"/>
                <w:szCs w:val="24"/>
              </w:rPr>
            </w:pPr>
          </w:p>
        </w:tc>
      </w:tr>
      <w:tr w:rsidR="00FC02F6">
        <w:trPr>
          <w:trHeight w:val="276"/>
        </w:trPr>
        <w:tc>
          <w:tcPr>
            <w:tcW w:w="420" w:type="dxa"/>
            <w:vAlign w:val="bottom"/>
          </w:tcPr>
          <w:p w:rsidR="00FC02F6" w:rsidRDefault="00FC02F6">
            <w:pPr>
              <w:rPr>
                <w:sz w:val="24"/>
                <w:szCs w:val="24"/>
              </w:rPr>
            </w:pPr>
          </w:p>
        </w:tc>
        <w:tc>
          <w:tcPr>
            <w:tcW w:w="5700" w:type="dxa"/>
            <w:vAlign w:val="bottom"/>
          </w:tcPr>
          <w:p w:rsidR="00FC02F6" w:rsidRDefault="00FC02F6">
            <w:pPr>
              <w:spacing w:line="276" w:lineRule="exact"/>
              <w:ind w:left="240"/>
              <w:rPr>
                <w:sz w:val="20"/>
                <w:szCs w:val="20"/>
              </w:rPr>
            </w:pPr>
            <w:r>
              <w:rPr>
                <w:rFonts w:ascii="Gabriola" w:eastAsia="Gabriola" w:hAnsi="Gabriola" w:cs="Gabriola"/>
                <w:sz w:val="19"/>
                <w:szCs w:val="19"/>
              </w:rPr>
              <w:t>кондиционирования воздуха с целью</w:t>
            </w:r>
          </w:p>
        </w:tc>
        <w:tc>
          <w:tcPr>
            <w:tcW w:w="1240" w:type="dxa"/>
            <w:vAlign w:val="bottom"/>
          </w:tcPr>
          <w:p w:rsidR="00FC02F6" w:rsidRDefault="00FC02F6">
            <w:pPr>
              <w:rPr>
                <w:sz w:val="24"/>
                <w:szCs w:val="24"/>
              </w:rPr>
            </w:pPr>
          </w:p>
        </w:tc>
        <w:tc>
          <w:tcPr>
            <w:tcW w:w="1800" w:type="dxa"/>
            <w:vAlign w:val="bottom"/>
          </w:tcPr>
          <w:p w:rsidR="00FC02F6" w:rsidRDefault="00FC02F6">
            <w:pPr>
              <w:rPr>
                <w:sz w:val="24"/>
                <w:szCs w:val="24"/>
              </w:rPr>
            </w:pPr>
          </w:p>
        </w:tc>
        <w:tc>
          <w:tcPr>
            <w:tcW w:w="1660" w:type="dxa"/>
            <w:vAlign w:val="bottom"/>
          </w:tcPr>
          <w:p w:rsidR="00FC02F6" w:rsidRDefault="00FC02F6">
            <w:pPr>
              <w:rPr>
                <w:sz w:val="24"/>
                <w:szCs w:val="24"/>
              </w:rPr>
            </w:pPr>
          </w:p>
        </w:tc>
      </w:tr>
      <w:tr w:rsidR="00FC02F6">
        <w:trPr>
          <w:trHeight w:val="276"/>
        </w:trPr>
        <w:tc>
          <w:tcPr>
            <w:tcW w:w="420" w:type="dxa"/>
            <w:vAlign w:val="bottom"/>
          </w:tcPr>
          <w:p w:rsidR="00FC02F6" w:rsidRDefault="00FC02F6">
            <w:pPr>
              <w:rPr>
                <w:sz w:val="24"/>
                <w:szCs w:val="24"/>
              </w:rPr>
            </w:pPr>
          </w:p>
        </w:tc>
        <w:tc>
          <w:tcPr>
            <w:tcW w:w="5700" w:type="dxa"/>
            <w:vAlign w:val="bottom"/>
          </w:tcPr>
          <w:p w:rsidR="00FC02F6" w:rsidRDefault="00FC02F6">
            <w:pPr>
              <w:spacing w:line="276" w:lineRule="exact"/>
              <w:ind w:left="240"/>
              <w:rPr>
                <w:sz w:val="20"/>
                <w:szCs w:val="20"/>
              </w:rPr>
            </w:pPr>
            <w:r>
              <w:rPr>
                <w:rFonts w:ascii="Gabriola" w:eastAsia="Gabriola" w:hAnsi="Gabriola" w:cs="Gabriola"/>
                <w:sz w:val="19"/>
                <w:szCs w:val="19"/>
              </w:rPr>
              <w:t>обеспечения нормального теплового режима</w:t>
            </w:r>
          </w:p>
        </w:tc>
        <w:tc>
          <w:tcPr>
            <w:tcW w:w="1240" w:type="dxa"/>
            <w:vAlign w:val="bottom"/>
          </w:tcPr>
          <w:p w:rsidR="00FC02F6" w:rsidRDefault="00FC02F6">
            <w:pPr>
              <w:rPr>
                <w:sz w:val="24"/>
                <w:szCs w:val="24"/>
              </w:rPr>
            </w:pPr>
          </w:p>
        </w:tc>
        <w:tc>
          <w:tcPr>
            <w:tcW w:w="1800" w:type="dxa"/>
            <w:vAlign w:val="bottom"/>
          </w:tcPr>
          <w:p w:rsidR="00FC02F6" w:rsidRDefault="00FC02F6">
            <w:pPr>
              <w:rPr>
                <w:sz w:val="24"/>
                <w:szCs w:val="24"/>
              </w:rPr>
            </w:pPr>
          </w:p>
        </w:tc>
        <w:tc>
          <w:tcPr>
            <w:tcW w:w="1660" w:type="dxa"/>
            <w:vAlign w:val="bottom"/>
          </w:tcPr>
          <w:p w:rsidR="00FC02F6" w:rsidRDefault="00FC02F6">
            <w:pPr>
              <w:rPr>
                <w:sz w:val="24"/>
                <w:szCs w:val="24"/>
              </w:rPr>
            </w:pPr>
          </w:p>
        </w:tc>
      </w:tr>
    </w:tbl>
    <w:p w:rsidR="00FC02F6" w:rsidRDefault="00FC02F6" w:rsidP="00981277">
      <w:pPr>
        <w:numPr>
          <w:ilvl w:val="0"/>
          <w:numId w:val="48"/>
        </w:numPr>
        <w:tabs>
          <w:tab w:val="left" w:pos="848"/>
        </w:tabs>
        <w:spacing w:after="0" w:line="181" w:lineRule="auto"/>
        <w:ind w:left="660" w:right="5520" w:hanging="6"/>
        <w:jc w:val="both"/>
        <w:rPr>
          <w:rFonts w:ascii="Gabriola" w:eastAsia="Gabriola" w:hAnsi="Gabriola" w:cs="Gabriola"/>
          <w:sz w:val="21"/>
          <w:szCs w:val="21"/>
        </w:rPr>
      </w:pPr>
      <w:r>
        <w:rPr>
          <w:rFonts w:ascii="Gabriola" w:eastAsia="Gabriola" w:hAnsi="Gabriola" w:cs="Gabriola"/>
          <w:sz w:val="21"/>
          <w:szCs w:val="21"/>
        </w:rPr>
        <w:t>микроклимата, чистоты воздушной среды в рабочей и обслуживаемых зонах помещений.</w:t>
      </w:r>
    </w:p>
    <w:tbl>
      <w:tblPr>
        <w:tblW w:w="0" w:type="auto"/>
        <w:tblInd w:w="40" w:type="dxa"/>
        <w:tblLayout w:type="fixed"/>
        <w:tblCellMar>
          <w:left w:w="0" w:type="dxa"/>
          <w:right w:w="0" w:type="dxa"/>
        </w:tblCellMar>
        <w:tblLook w:val="04A0"/>
      </w:tblPr>
      <w:tblGrid>
        <w:gridCol w:w="380"/>
        <w:gridCol w:w="3400"/>
        <w:gridCol w:w="820"/>
        <w:gridCol w:w="1320"/>
        <w:gridCol w:w="1420"/>
        <w:gridCol w:w="1780"/>
        <w:gridCol w:w="1500"/>
      </w:tblGrid>
      <w:tr w:rsidR="00FC02F6">
        <w:trPr>
          <w:trHeight w:val="379"/>
        </w:trPr>
        <w:tc>
          <w:tcPr>
            <w:tcW w:w="380" w:type="dxa"/>
            <w:vAlign w:val="bottom"/>
          </w:tcPr>
          <w:p w:rsidR="00FC02F6" w:rsidRDefault="00FC02F6">
            <w:pPr>
              <w:spacing w:line="380" w:lineRule="exact"/>
              <w:ind w:right="140"/>
              <w:jc w:val="right"/>
              <w:rPr>
                <w:sz w:val="20"/>
                <w:szCs w:val="20"/>
              </w:rPr>
            </w:pPr>
            <w:r>
              <w:rPr>
                <w:rFonts w:ascii="Gabriola" w:eastAsia="Gabriola" w:hAnsi="Gabriola" w:cs="Gabriola"/>
                <w:sz w:val="24"/>
                <w:szCs w:val="24"/>
              </w:rPr>
              <w:t>4</w:t>
            </w:r>
          </w:p>
        </w:tc>
        <w:tc>
          <w:tcPr>
            <w:tcW w:w="5540" w:type="dxa"/>
            <w:gridSpan w:val="3"/>
            <w:vAlign w:val="bottom"/>
          </w:tcPr>
          <w:p w:rsidR="00FC02F6" w:rsidRDefault="00FC02F6">
            <w:pPr>
              <w:spacing w:line="380" w:lineRule="exact"/>
              <w:ind w:left="240"/>
              <w:rPr>
                <w:sz w:val="20"/>
                <w:szCs w:val="20"/>
              </w:rPr>
            </w:pPr>
            <w:r>
              <w:rPr>
                <w:rFonts w:ascii="Gabriola" w:eastAsia="Gabriola" w:hAnsi="Gabriola" w:cs="Gabriola"/>
                <w:sz w:val="24"/>
                <w:szCs w:val="24"/>
              </w:rPr>
              <w:t xml:space="preserve">Обеспечение в установленном </w:t>
            </w:r>
            <w:r>
              <w:rPr>
                <w:rFonts w:ascii="Gabriola" w:eastAsia="Gabriola" w:hAnsi="Gabriola" w:cs="Gabriola"/>
                <w:color w:val="0000FF"/>
                <w:sz w:val="24"/>
                <w:szCs w:val="24"/>
              </w:rPr>
              <w:t>порядке</w:t>
            </w:r>
          </w:p>
        </w:tc>
        <w:tc>
          <w:tcPr>
            <w:tcW w:w="1420" w:type="dxa"/>
            <w:vAlign w:val="bottom"/>
          </w:tcPr>
          <w:p w:rsidR="00FC02F6" w:rsidRDefault="00FC02F6">
            <w:pPr>
              <w:spacing w:line="380" w:lineRule="exact"/>
              <w:ind w:right="80"/>
              <w:jc w:val="right"/>
              <w:rPr>
                <w:sz w:val="20"/>
                <w:szCs w:val="20"/>
              </w:rPr>
            </w:pPr>
            <w:r>
              <w:rPr>
                <w:rFonts w:ascii="Gabriola" w:eastAsia="Gabriola" w:hAnsi="Gabriola" w:cs="Gabriola"/>
                <w:sz w:val="24"/>
                <w:szCs w:val="24"/>
              </w:rPr>
              <w:t>100</w:t>
            </w:r>
          </w:p>
        </w:tc>
        <w:tc>
          <w:tcPr>
            <w:tcW w:w="1780" w:type="dxa"/>
            <w:vAlign w:val="bottom"/>
          </w:tcPr>
          <w:p w:rsidR="00FC02F6" w:rsidRDefault="00FC02F6">
            <w:pPr>
              <w:spacing w:line="380" w:lineRule="exact"/>
              <w:ind w:right="400"/>
              <w:jc w:val="right"/>
              <w:rPr>
                <w:sz w:val="20"/>
                <w:szCs w:val="20"/>
              </w:rPr>
            </w:pPr>
            <w:r>
              <w:rPr>
                <w:rFonts w:ascii="Gabriola" w:eastAsia="Gabriola" w:hAnsi="Gabriola" w:cs="Gabriola"/>
                <w:sz w:val="24"/>
                <w:szCs w:val="24"/>
              </w:rPr>
              <w:t>2018-2019</w:t>
            </w:r>
          </w:p>
        </w:tc>
        <w:tc>
          <w:tcPr>
            <w:tcW w:w="1500" w:type="dxa"/>
            <w:vAlign w:val="bottom"/>
          </w:tcPr>
          <w:p w:rsidR="00FC02F6" w:rsidRDefault="00FC02F6">
            <w:pPr>
              <w:spacing w:line="380" w:lineRule="exact"/>
              <w:ind w:left="540"/>
              <w:rPr>
                <w:sz w:val="20"/>
                <w:szCs w:val="20"/>
              </w:rPr>
            </w:pPr>
            <w:r>
              <w:rPr>
                <w:rFonts w:ascii="Gabriola" w:eastAsia="Gabriola" w:hAnsi="Gabriola" w:cs="Gabriola"/>
                <w:sz w:val="24"/>
                <w:szCs w:val="24"/>
              </w:rPr>
              <w:t>Директор</w:t>
            </w:r>
          </w:p>
        </w:tc>
      </w:tr>
      <w:tr w:rsidR="00FC02F6">
        <w:trPr>
          <w:trHeight w:val="20"/>
        </w:trPr>
        <w:tc>
          <w:tcPr>
            <w:tcW w:w="380" w:type="dxa"/>
            <w:vAlign w:val="bottom"/>
          </w:tcPr>
          <w:p w:rsidR="00FC02F6" w:rsidRDefault="00FC02F6">
            <w:pPr>
              <w:spacing w:line="20" w:lineRule="exact"/>
              <w:rPr>
                <w:sz w:val="1"/>
                <w:szCs w:val="1"/>
              </w:rPr>
            </w:pPr>
          </w:p>
        </w:tc>
        <w:tc>
          <w:tcPr>
            <w:tcW w:w="3400" w:type="dxa"/>
            <w:vAlign w:val="bottom"/>
          </w:tcPr>
          <w:p w:rsidR="00FC02F6" w:rsidRDefault="00FC02F6">
            <w:pPr>
              <w:spacing w:line="20" w:lineRule="exact"/>
              <w:rPr>
                <w:sz w:val="1"/>
                <w:szCs w:val="1"/>
              </w:rPr>
            </w:pPr>
          </w:p>
        </w:tc>
        <w:tc>
          <w:tcPr>
            <w:tcW w:w="820" w:type="dxa"/>
            <w:shd w:val="clear" w:color="auto" w:fill="0000FF"/>
            <w:vAlign w:val="bottom"/>
          </w:tcPr>
          <w:p w:rsidR="00FC02F6" w:rsidRDefault="00FC02F6">
            <w:pPr>
              <w:spacing w:line="20" w:lineRule="exact"/>
              <w:rPr>
                <w:sz w:val="1"/>
                <w:szCs w:val="1"/>
              </w:rPr>
            </w:pPr>
          </w:p>
        </w:tc>
        <w:tc>
          <w:tcPr>
            <w:tcW w:w="1320" w:type="dxa"/>
            <w:vAlign w:val="bottom"/>
          </w:tcPr>
          <w:p w:rsidR="00FC02F6" w:rsidRDefault="00FC02F6">
            <w:pPr>
              <w:spacing w:line="20" w:lineRule="exact"/>
              <w:rPr>
                <w:sz w:val="1"/>
                <w:szCs w:val="1"/>
              </w:rPr>
            </w:pPr>
          </w:p>
        </w:tc>
        <w:tc>
          <w:tcPr>
            <w:tcW w:w="1420" w:type="dxa"/>
            <w:vAlign w:val="bottom"/>
          </w:tcPr>
          <w:p w:rsidR="00FC02F6" w:rsidRDefault="00FC02F6">
            <w:pPr>
              <w:spacing w:line="20" w:lineRule="exact"/>
              <w:rPr>
                <w:sz w:val="1"/>
                <w:szCs w:val="1"/>
              </w:rPr>
            </w:pPr>
          </w:p>
        </w:tc>
        <w:tc>
          <w:tcPr>
            <w:tcW w:w="1780" w:type="dxa"/>
            <w:vAlign w:val="bottom"/>
          </w:tcPr>
          <w:p w:rsidR="00FC02F6" w:rsidRDefault="00FC02F6">
            <w:pPr>
              <w:spacing w:line="20" w:lineRule="exact"/>
              <w:rPr>
                <w:sz w:val="1"/>
                <w:szCs w:val="1"/>
              </w:rPr>
            </w:pPr>
          </w:p>
        </w:tc>
        <w:tc>
          <w:tcPr>
            <w:tcW w:w="1500" w:type="dxa"/>
            <w:vAlign w:val="bottom"/>
          </w:tcPr>
          <w:p w:rsidR="00FC02F6" w:rsidRDefault="00FC02F6">
            <w:pPr>
              <w:spacing w:line="20" w:lineRule="exact"/>
              <w:rPr>
                <w:sz w:val="1"/>
                <w:szCs w:val="1"/>
              </w:rPr>
            </w:pPr>
          </w:p>
        </w:tc>
      </w:tr>
      <w:tr w:rsidR="00FC02F6">
        <w:trPr>
          <w:trHeight w:val="282"/>
        </w:trPr>
        <w:tc>
          <w:tcPr>
            <w:tcW w:w="380" w:type="dxa"/>
            <w:vAlign w:val="bottom"/>
          </w:tcPr>
          <w:p w:rsidR="00FC02F6" w:rsidRDefault="00FC02F6">
            <w:pPr>
              <w:rPr>
                <w:sz w:val="24"/>
                <w:szCs w:val="24"/>
              </w:rPr>
            </w:pPr>
          </w:p>
        </w:tc>
        <w:tc>
          <w:tcPr>
            <w:tcW w:w="5540" w:type="dxa"/>
            <w:gridSpan w:val="3"/>
            <w:vAlign w:val="bottom"/>
          </w:tcPr>
          <w:p w:rsidR="00FC02F6" w:rsidRDefault="00FC02F6">
            <w:pPr>
              <w:spacing w:line="281" w:lineRule="exact"/>
              <w:ind w:left="240"/>
              <w:rPr>
                <w:sz w:val="20"/>
                <w:szCs w:val="20"/>
              </w:rPr>
            </w:pPr>
            <w:r>
              <w:rPr>
                <w:rFonts w:ascii="Gabriola" w:eastAsia="Gabriola" w:hAnsi="Gabriola" w:cs="Gabriola"/>
                <w:sz w:val="20"/>
                <w:szCs w:val="20"/>
              </w:rPr>
              <w:t>работников специальной одеждой,</w:t>
            </w:r>
          </w:p>
        </w:tc>
        <w:tc>
          <w:tcPr>
            <w:tcW w:w="1420" w:type="dxa"/>
            <w:vAlign w:val="bottom"/>
          </w:tcPr>
          <w:p w:rsidR="00FC02F6" w:rsidRDefault="00FC02F6">
            <w:pPr>
              <w:rPr>
                <w:sz w:val="24"/>
                <w:szCs w:val="24"/>
              </w:rPr>
            </w:pPr>
          </w:p>
        </w:tc>
        <w:tc>
          <w:tcPr>
            <w:tcW w:w="1780" w:type="dxa"/>
            <w:vAlign w:val="bottom"/>
          </w:tcPr>
          <w:p w:rsidR="00FC02F6" w:rsidRDefault="00FC02F6">
            <w:pPr>
              <w:rPr>
                <w:sz w:val="24"/>
                <w:szCs w:val="24"/>
              </w:rPr>
            </w:pPr>
          </w:p>
        </w:tc>
        <w:tc>
          <w:tcPr>
            <w:tcW w:w="1500" w:type="dxa"/>
            <w:vAlign w:val="bottom"/>
          </w:tcPr>
          <w:p w:rsidR="00FC02F6" w:rsidRDefault="00FC02F6">
            <w:pPr>
              <w:rPr>
                <w:sz w:val="24"/>
                <w:szCs w:val="24"/>
              </w:rPr>
            </w:pPr>
          </w:p>
        </w:tc>
      </w:tr>
      <w:tr w:rsidR="00FC02F6">
        <w:trPr>
          <w:trHeight w:val="276"/>
        </w:trPr>
        <w:tc>
          <w:tcPr>
            <w:tcW w:w="380" w:type="dxa"/>
            <w:vAlign w:val="bottom"/>
          </w:tcPr>
          <w:p w:rsidR="00FC02F6" w:rsidRDefault="00FC02F6">
            <w:pPr>
              <w:rPr>
                <w:sz w:val="24"/>
                <w:szCs w:val="24"/>
              </w:rPr>
            </w:pPr>
          </w:p>
        </w:tc>
        <w:tc>
          <w:tcPr>
            <w:tcW w:w="5540" w:type="dxa"/>
            <w:gridSpan w:val="3"/>
            <w:vAlign w:val="bottom"/>
          </w:tcPr>
          <w:p w:rsidR="00FC02F6" w:rsidRDefault="00FC02F6">
            <w:pPr>
              <w:spacing w:line="276" w:lineRule="exact"/>
              <w:ind w:left="240"/>
              <w:rPr>
                <w:sz w:val="20"/>
                <w:szCs w:val="20"/>
              </w:rPr>
            </w:pPr>
            <w:r>
              <w:rPr>
                <w:rFonts w:ascii="Gabriola" w:eastAsia="Gabriola" w:hAnsi="Gabriola" w:cs="Gabriola"/>
                <w:sz w:val="19"/>
                <w:szCs w:val="19"/>
              </w:rPr>
              <w:t>специальной обувью и другими средствами</w:t>
            </w:r>
          </w:p>
        </w:tc>
        <w:tc>
          <w:tcPr>
            <w:tcW w:w="1420" w:type="dxa"/>
            <w:vAlign w:val="bottom"/>
          </w:tcPr>
          <w:p w:rsidR="00FC02F6" w:rsidRDefault="00FC02F6">
            <w:pPr>
              <w:rPr>
                <w:sz w:val="24"/>
                <w:szCs w:val="24"/>
              </w:rPr>
            </w:pPr>
          </w:p>
        </w:tc>
        <w:tc>
          <w:tcPr>
            <w:tcW w:w="1780" w:type="dxa"/>
            <w:vAlign w:val="bottom"/>
          </w:tcPr>
          <w:p w:rsidR="00FC02F6" w:rsidRDefault="00FC02F6">
            <w:pPr>
              <w:rPr>
                <w:sz w:val="24"/>
                <w:szCs w:val="24"/>
              </w:rPr>
            </w:pPr>
          </w:p>
        </w:tc>
        <w:tc>
          <w:tcPr>
            <w:tcW w:w="1500" w:type="dxa"/>
            <w:vAlign w:val="bottom"/>
          </w:tcPr>
          <w:p w:rsidR="00FC02F6" w:rsidRDefault="00FC02F6">
            <w:pPr>
              <w:rPr>
                <w:sz w:val="24"/>
                <w:szCs w:val="24"/>
              </w:rPr>
            </w:pPr>
          </w:p>
        </w:tc>
      </w:tr>
      <w:tr w:rsidR="00FC02F6">
        <w:trPr>
          <w:trHeight w:val="276"/>
        </w:trPr>
        <w:tc>
          <w:tcPr>
            <w:tcW w:w="380" w:type="dxa"/>
            <w:vAlign w:val="bottom"/>
          </w:tcPr>
          <w:p w:rsidR="00FC02F6" w:rsidRDefault="00FC02F6">
            <w:pPr>
              <w:rPr>
                <w:sz w:val="24"/>
                <w:szCs w:val="24"/>
              </w:rPr>
            </w:pPr>
          </w:p>
        </w:tc>
        <w:tc>
          <w:tcPr>
            <w:tcW w:w="5540" w:type="dxa"/>
            <w:gridSpan w:val="3"/>
            <w:vAlign w:val="bottom"/>
          </w:tcPr>
          <w:p w:rsidR="00FC02F6" w:rsidRDefault="00FC02F6">
            <w:pPr>
              <w:spacing w:line="276" w:lineRule="exact"/>
              <w:ind w:left="240"/>
              <w:rPr>
                <w:sz w:val="20"/>
                <w:szCs w:val="20"/>
              </w:rPr>
            </w:pPr>
            <w:r>
              <w:rPr>
                <w:rFonts w:ascii="Gabriola" w:eastAsia="Gabriola" w:hAnsi="Gabriola" w:cs="Gabriola"/>
                <w:sz w:val="19"/>
                <w:szCs w:val="19"/>
              </w:rPr>
              <w:t>индивидуальной защиты, смывающими и</w:t>
            </w:r>
          </w:p>
        </w:tc>
        <w:tc>
          <w:tcPr>
            <w:tcW w:w="1420" w:type="dxa"/>
            <w:vAlign w:val="bottom"/>
          </w:tcPr>
          <w:p w:rsidR="00FC02F6" w:rsidRDefault="00FC02F6">
            <w:pPr>
              <w:rPr>
                <w:sz w:val="24"/>
                <w:szCs w:val="24"/>
              </w:rPr>
            </w:pPr>
          </w:p>
        </w:tc>
        <w:tc>
          <w:tcPr>
            <w:tcW w:w="1780" w:type="dxa"/>
            <w:vAlign w:val="bottom"/>
          </w:tcPr>
          <w:p w:rsidR="00FC02F6" w:rsidRDefault="00FC02F6">
            <w:pPr>
              <w:rPr>
                <w:sz w:val="24"/>
                <w:szCs w:val="24"/>
              </w:rPr>
            </w:pPr>
          </w:p>
        </w:tc>
        <w:tc>
          <w:tcPr>
            <w:tcW w:w="1500" w:type="dxa"/>
            <w:vAlign w:val="bottom"/>
          </w:tcPr>
          <w:p w:rsidR="00FC02F6" w:rsidRDefault="00FC02F6">
            <w:pPr>
              <w:rPr>
                <w:sz w:val="24"/>
                <w:szCs w:val="24"/>
              </w:rPr>
            </w:pPr>
          </w:p>
        </w:tc>
      </w:tr>
      <w:tr w:rsidR="00FC02F6">
        <w:trPr>
          <w:trHeight w:val="307"/>
        </w:trPr>
        <w:tc>
          <w:tcPr>
            <w:tcW w:w="380" w:type="dxa"/>
            <w:vAlign w:val="bottom"/>
          </w:tcPr>
          <w:p w:rsidR="00FC02F6" w:rsidRDefault="00FC02F6">
            <w:pPr>
              <w:rPr>
                <w:sz w:val="24"/>
                <w:szCs w:val="24"/>
              </w:rPr>
            </w:pPr>
          </w:p>
        </w:tc>
        <w:tc>
          <w:tcPr>
            <w:tcW w:w="5540" w:type="dxa"/>
            <w:gridSpan w:val="3"/>
            <w:vAlign w:val="bottom"/>
          </w:tcPr>
          <w:p w:rsidR="00FC02F6" w:rsidRDefault="00FC02F6">
            <w:pPr>
              <w:spacing w:line="308" w:lineRule="exact"/>
              <w:ind w:left="240"/>
              <w:rPr>
                <w:sz w:val="20"/>
                <w:szCs w:val="20"/>
              </w:rPr>
            </w:pPr>
            <w:r>
              <w:rPr>
                <w:rFonts w:ascii="Gabriola" w:eastAsia="Gabriola" w:hAnsi="Gabriola" w:cs="Gabriola"/>
              </w:rPr>
              <w:t>обезвреживающими средствами.</w:t>
            </w:r>
          </w:p>
        </w:tc>
        <w:tc>
          <w:tcPr>
            <w:tcW w:w="1420" w:type="dxa"/>
            <w:vAlign w:val="bottom"/>
          </w:tcPr>
          <w:p w:rsidR="00FC02F6" w:rsidRDefault="00FC02F6">
            <w:pPr>
              <w:rPr>
                <w:sz w:val="24"/>
                <w:szCs w:val="24"/>
              </w:rPr>
            </w:pPr>
          </w:p>
        </w:tc>
        <w:tc>
          <w:tcPr>
            <w:tcW w:w="1780" w:type="dxa"/>
            <w:vAlign w:val="bottom"/>
          </w:tcPr>
          <w:p w:rsidR="00FC02F6" w:rsidRDefault="00FC02F6">
            <w:pPr>
              <w:rPr>
                <w:sz w:val="24"/>
                <w:szCs w:val="24"/>
              </w:rPr>
            </w:pPr>
          </w:p>
        </w:tc>
        <w:tc>
          <w:tcPr>
            <w:tcW w:w="1500" w:type="dxa"/>
            <w:vAlign w:val="bottom"/>
          </w:tcPr>
          <w:p w:rsidR="00FC02F6" w:rsidRDefault="00FC02F6">
            <w:pPr>
              <w:rPr>
                <w:sz w:val="24"/>
                <w:szCs w:val="24"/>
              </w:rPr>
            </w:pPr>
          </w:p>
        </w:tc>
      </w:tr>
    </w:tbl>
    <w:p w:rsidR="00FC02F6" w:rsidRDefault="00FC02F6">
      <w:pPr>
        <w:spacing w:line="132" w:lineRule="exact"/>
        <w:rPr>
          <w:sz w:val="20"/>
          <w:szCs w:val="20"/>
        </w:rPr>
      </w:pPr>
    </w:p>
    <w:p w:rsidR="00FC02F6" w:rsidRDefault="00FC02F6">
      <w:pPr>
        <w:sectPr w:rsidR="00FC02F6">
          <w:pgSz w:w="11900" w:h="16840"/>
          <w:pgMar w:top="487" w:right="0" w:bottom="125" w:left="1080" w:header="0" w:footer="0" w:gutter="0"/>
          <w:cols w:space="720" w:equalWidth="0">
            <w:col w:w="10820"/>
          </w:cols>
        </w:sectPr>
      </w:pPr>
    </w:p>
    <w:p w:rsidR="00FC02F6" w:rsidRDefault="00FC02F6">
      <w:pPr>
        <w:ind w:left="9880"/>
        <w:rPr>
          <w:sz w:val="20"/>
          <w:szCs w:val="20"/>
        </w:rPr>
      </w:pPr>
      <w:r>
        <w:rPr>
          <w:rFonts w:ascii="Gabriola" w:eastAsia="Gabriola" w:hAnsi="Gabriola" w:cs="Gabriola"/>
          <w:sz w:val="24"/>
          <w:szCs w:val="24"/>
        </w:rPr>
        <w:lastRenderedPageBreak/>
        <w:t>34</w:t>
      </w:r>
    </w:p>
    <w:p w:rsidR="00FC02F6" w:rsidRDefault="00FC02F6">
      <w:pPr>
        <w:sectPr w:rsidR="00FC02F6">
          <w:type w:val="continuous"/>
          <w:pgSz w:w="11900" w:h="16840"/>
          <w:pgMar w:top="487" w:right="0" w:bottom="125" w:left="1080" w:header="0" w:footer="0" w:gutter="0"/>
          <w:cols w:space="720" w:equalWidth="0">
            <w:col w:w="10820"/>
          </w:cols>
        </w:sectPr>
      </w:pPr>
    </w:p>
    <w:tbl>
      <w:tblPr>
        <w:tblW w:w="0" w:type="auto"/>
        <w:tblInd w:w="10" w:type="dxa"/>
        <w:tblLayout w:type="fixed"/>
        <w:tblCellMar>
          <w:left w:w="0" w:type="dxa"/>
          <w:right w:w="0" w:type="dxa"/>
        </w:tblCellMar>
        <w:tblLook w:val="04A0"/>
      </w:tblPr>
      <w:tblGrid>
        <w:gridCol w:w="620"/>
        <w:gridCol w:w="4820"/>
        <w:gridCol w:w="1000"/>
        <w:gridCol w:w="1140"/>
        <w:gridCol w:w="1560"/>
        <w:gridCol w:w="1680"/>
      </w:tblGrid>
      <w:tr w:rsidR="00FC02F6">
        <w:trPr>
          <w:trHeight w:val="351"/>
        </w:trPr>
        <w:tc>
          <w:tcPr>
            <w:tcW w:w="620" w:type="dxa"/>
            <w:tcBorders>
              <w:top w:val="single" w:sz="8" w:space="0" w:color="auto"/>
              <w:left w:val="single" w:sz="8" w:space="0" w:color="auto"/>
              <w:right w:val="single" w:sz="8" w:space="0" w:color="auto"/>
            </w:tcBorders>
            <w:vAlign w:val="bottom"/>
          </w:tcPr>
          <w:p w:rsidR="00FC02F6" w:rsidRDefault="00FC02F6">
            <w:pPr>
              <w:spacing w:line="350" w:lineRule="exact"/>
              <w:ind w:left="40"/>
              <w:rPr>
                <w:sz w:val="20"/>
                <w:szCs w:val="20"/>
              </w:rPr>
            </w:pPr>
            <w:r>
              <w:rPr>
                <w:rFonts w:ascii="Gabriola" w:eastAsia="Gabriola" w:hAnsi="Gabriola" w:cs="Gabriola"/>
                <w:sz w:val="24"/>
                <w:szCs w:val="24"/>
              </w:rPr>
              <w:lastRenderedPageBreak/>
              <w:t>5</w:t>
            </w:r>
          </w:p>
        </w:tc>
        <w:tc>
          <w:tcPr>
            <w:tcW w:w="4820" w:type="dxa"/>
            <w:tcBorders>
              <w:top w:val="single" w:sz="8" w:space="0" w:color="auto"/>
              <w:right w:val="single" w:sz="8" w:space="0" w:color="auto"/>
            </w:tcBorders>
            <w:vAlign w:val="bottom"/>
          </w:tcPr>
          <w:p w:rsidR="00FC02F6" w:rsidRDefault="00FC02F6">
            <w:pPr>
              <w:spacing w:line="350" w:lineRule="exact"/>
              <w:ind w:left="40"/>
              <w:rPr>
                <w:sz w:val="20"/>
                <w:szCs w:val="20"/>
              </w:rPr>
            </w:pPr>
            <w:r>
              <w:rPr>
                <w:rFonts w:ascii="Gabriola" w:eastAsia="Gabriola" w:hAnsi="Gabriola" w:cs="Gabriola"/>
                <w:sz w:val="24"/>
                <w:szCs w:val="24"/>
              </w:rPr>
              <w:t>Реконструкция имеющихся мест</w:t>
            </w:r>
          </w:p>
        </w:tc>
        <w:tc>
          <w:tcPr>
            <w:tcW w:w="1000" w:type="dxa"/>
            <w:tcBorders>
              <w:top w:val="single" w:sz="8" w:space="0" w:color="auto"/>
              <w:right w:val="single" w:sz="8" w:space="0" w:color="auto"/>
            </w:tcBorders>
            <w:vAlign w:val="bottom"/>
          </w:tcPr>
          <w:p w:rsidR="00FC02F6" w:rsidRDefault="00FC02F6">
            <w:pPr>
              <w:rPr>
                <w:sz w:val="24"/>
                <w:szCs w:val="24"/>
              </w:rPr>
            </w:pPr>
          </w:p>
        </w:tc>
        <w:tc>
          <w:tcPr>
            <w:tcW w:w="1140" w:type="dxa"/>
            <w:tcBorders>
              <w:top w:val="single" w:sz="8" w:space="0" w:color="auto"/>
              <w:right w:val="single" w:sz="8" w:space="0" w:color="auto"/>
            </w:tcBorders>
            <w:vAlign w:val="bottom"/>
          </w:tcPr>
          <w:p w:rsidR="00FC02F6" w:rsidRDefault="00FC02F6">
            <w:pPr>
              <w:spacing w:line="350" w:lineRule="exact"/>
              <w:jc w:val="center"/>
              <w:rPr>
                <w:sz w:val="20"/>
                <w:szCs w:val="20"/>
              </w:rPr>
            </w:pPr>
            <w:r>
              <w:rPr>
                <w:rFonts w:ascii="Gabriola" w:eastAsia="Gabriola" w:hAnsi="Gabriola" w:cs="Gabriola"/>
                <w:sz w:val="24"/>
                <w:szCs w:val="24"/>
              </w:rPr>
              <w:t>90</w:t>
            </w:r>
          </w:p>
        </w:tc>
        <w:tc>
          <w:tcPr>
            <w:tcW w:w="1560" w:type="dxa"/>
            <w:tcBorders>
              <w:top w:val="single" w:sz="8" w:space="0" w:color="auto"/>
              <w:right w:val="single" w:sz="8" w:space="0" w:color="auto"/>
            </w:tcBorders>
            <w:vAlign w:val="bottom"/>
          </w:tcPr>
          <w:p w:rsidR="00FC02F6" w:rsidRDefault="00FC02F6">
            <w:pPr>
              <w:spacing w:line="350" w:lineRule="exact"/>
              <w:ind w:right="392"/>
              <w:jc w:val="right"/>
              <w:rPr>
                <w:sz w:val="20"/>
                <w:szCs w:val="20"/>
              </w:rPr>
            </w:pPr>
            <w:r>
              <w:rPr>
                <w:rFonts w:ascii="Gabriola" w:eastAsia="Gabriola" w:hAnsi="Gabriola" w:cs="Gabriola"/>
                <w:sz w:val="24"/>
                <w:szCs w:val="24"/>
              </w:rPr>
              <w:t>2018-2019</w:t>
            </w:r>
          </w:p>
        </w:tc>
        <w:tc>
          <w:tcPr>
            <w:tcW w:w="1680" w:type="dxa"/>
            <w:tcBorders>
              <w:top w:val="single" w:sz="8" w:space="0" w:color="auto"/>
            </w:tcBorders>
            <w:vAlign w:val="bottom"/>
          </w:tcPr>
          <w:p w:rsidR="00FC02F6" w:rsidRDefault="00FC02F6">
            <w:pPr>
              <w:spacing w:line="350" w:lineRule="exact"/>
              <w:ind w:right="46"/>
              <w:jc w:val="right"/>
              <w:rPr>
                <w:sz w:val="20"/>
                <w:szCs w:val="20"/>
              </w:rPr>
            </w:pPr>
            <w:r>
              <w:rPr>
                <w:rFonts w:ascii="Gabriola" w:eastAsia="Gabriola" w:hAnsi="Gabriola" w:cs="Gabriola"/>
                <w:sz w:val="24"/>
                <w:szCs w:val="24"/>
              </w:rPr>
              <w:t>Директор</w:t>
            </w: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организованного отдыха, реконструкция и</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307"/>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308" w:lineRule="exact"/>
              <w:ind w:left="40"/>
              <w:rPr>
                <w:sz w:val="20"/>
                <w:szCs w:val="20"/>
              </w:rPr>
            </w:pPr>
            <w:r>
              <w:rPr>
                <w:rFonts w:ascii="Gabriola" w:eastAsia="Gabriola" w:hAnsi="Gabriola" w:cs="Gabriola"/>
              </w:rPr>
              <w:t>оснащение санитарно-бытовых помещений</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54"/>
        </w:trPr>
        <w:tc>
          <w:tcPr>
            <w:tcW w:w="620" w:type="dxa"/>
            <w:tcBorders>
              <w:left w:val="single" w:sz="8" w:space="0" w:color="auto"/>
              <w:bottom w:val="single" w:sz="8" w:space="0" w:color="auto"/>
              <w:right w:val="single" w:sz="8" w:space="0" w:color="auto"/>
            </w:tcBorders>
            <w:vAlign w:val="bottom"/>
          </w:tcPr>
          <w:p w:rsidR="00FC02F6" w:rsidRDefault="00FC02F6">
            <w:pPr>
              <w:rPr>
                <w:sz w:val="4"/>
                <w:szCs w:val="4"/>
              </w:rPr>
            </w:pPr>
          </w:p>
        </w:tc>
        <w:tc>
          <w:tcPr>
            <w:tcW w:w="4820" w:type="dxa"/>
            <w:tcBorders>
              <w:bottom w:val="single" w:sz="8" w:space="0" w:color="auto"/>
              <w:right w:val="single" w:sz="8" w:space="0" w:color="auto"/>
            </w:tcBorders>
            <w:vAlign w:val="bottom"/>
          </w:tcPr>
          <w:p w:rsidR="00FC02F6" w:rsidRDefault="00FC02F6">
            <w:pPr>
              <w:rPr>
                <w:sz w:val="4"/>
                <w:szCs w:val="4"/>
              </w:rPr>
            </w:pPr>
          </w:p>
        </w:tc>
        <w:tc>
          <w:tcPr>
            <w:tcW w:w="1000" w:type="dxa"/>
            <w:tcBorders>
              <w:bottom w:val="single" w:sz="8" w:space="0" w:color="auto"/>
              <w:right w:val="single" w:sz="8" w:space="0" w:color="auto"/>
            </w:tcBorders>
            <w:vAlign w:val="bottom"/>
          </w:tcPr>
          <w:p w:rsidR="00FC02F6" w:rsidRDefault="00FC02F6">
            <w:pPr>
              <w:rPr>
                <w:sz w:val="4"/>
                <w:szCs w:val="4"/>
              </w:rPr>
            </w:pPr>
          </w:p>
        </w:tc>
        <w:tc>
          <w:tcPr>
            <w:tcW w:w="1140" w:type="dxa"/>
            <w:tcBorders>
              <w:bottom w:val="single" w:sz="8" w:space="0" w:color="auto"/>
              <w:right w:val="single" w:sz="8" w:space="0" w:color="auto"/>
            </w:tcBorders>
            <w:vAlign w:val="bottom"/>
          </w:tcPr>
          <w:p w:rsidR="00FC02F6" w:rsidRDefault="00FC02F6">
            <w:pPr>
              <w:rPr>
                <w:sz w:val="4"/>
                <w:szCs w:val="4"/>
              </w:rPr>
            </w:pPr>
          </w:p>
        </w:tc>
        <w:tc>
          <w:tcPr>
            <w:tcW w:w="1560" w:type="dxa"/>
            <w:tcBorders>
              <w:bottom w:val="single" w:sz="8" w:space="0" w:color="auto"/>
              <w:right w:val="single" w:sz="8" w:space="0" w:color="auto"/>
            </w:tcBorders>
            <w:vAlign w:val="bottom"/>
          </w:tcPr>
          <w:p w:rsidR="00FC02F6" w:rsidRDefault="00FC02F6">
            <w:pPr>
              <w:rPr>
                <w:sz w:val="4"/>
                <w:szCs w:val="4"/>
              </w:rPr>
            </w:pPr>
          </w:p>
        </w:tc>
        <w:tc>
          <w:tcPr>
            <w:tcW w:w="1680" w:type="dxa"/>
            <w:tcBorders>
              <w:bottom w:val="single" w:sz="8" w:space="0" w:color="auto"/>
            </w:tcBorders>
            <w:vAlign w:val="bottom"/>
          </w:tcPr>
          <w:p w:rsidR="00FC02F6" w:rsidRDefault="00FC02F6">
            <w:pPr>
              <w:rPr>
                <w:sz w:val="4"/>
                <w:szCs w:val="4"/>
              </w:rPr>
            </w:pPr>
          </w:p>
        </w:tc>
      </w:tr>
      <w:tr w:rsidR="00FC02F6">
        <w:trPr>
          <w:trHeight w:val="331"/>
        </w:trPr>
        <w:tc>
          <w:tcPr>
            <w:tcW w:w="620" w:type="dxa"/>
            <w:tcBorders>
              <w:left w:val="single" w:sz="8" w:space="0" w:color="auto"/>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t>6</w:t>
            </w:r>
          </w:p>
        </w:tc>
        <w:tc>
          <w:tcPr>
            <w:tcW w:w="4820" w:type="dxa"/>
            <w:tcBorders>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t>Приобретение стендов, наглядных</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330" w:lineRule="exact"/>
              <w:jc w:val="center"/>
              <w:rPr>
                <w:sz w:val="20"/>
                <w:szCs w:val="20"/>
              </w:rPr>
            </w:pPr>
            <w:r>
              <w:rPr>
                <w:rFonts w:ascii="Gabriola" w:eastAsia="Gabriola" w:hAnsi="Gabriola" w:cs="Gabriola"/>
                <w:sz w:val="23"/>
                <w:szCs w:val="23"/>
              </w:rPr>
              <w:t>98</w:t>
            </w:r>
          </w:p>
        </w:tc>
        <w:tc>
          <w:tcPr>
            <w:tcW w:w="1560" w:type="dxa"/>
            <w:tcBorders>
              <w:right w:val="single" w:sz="8" w:space="0" w:color="auto"/>
            </w:tcBorders>
            <w:vAlign w:val="bottom"/>
          </w:tcPr>
          <w:p w:rsidR="00FC02F6" w:rsidRDefault="00FC02F6">
            <w:pPr>
              <w:spacing w:line="330" w:lineRule="exact"/>
              <w:jc w:val="center"/>
              <w:rPr>
                <w:sz w:val="20"/>
                <w:szCs w:val="20"/>
              </w:rPr>
            </w:pPr>
            <w:r>
              <w:rPr>
                <w:rFonts w:ascii="Gabriola" w:eastAsia="Gabriola" w:hAnsi="Gabriola" w:cs="Gabriola"/>
                <w:sz w:val="23"/>
                <w:szCs w:val="23"/>
              </w:rPr>
              <w:t>По мере</w:t>
            </w:r>
          </w:p>
        </w:tc>
        <w:tc>
          <w:tcPr>
            <w:tcW w:w="1680" w:type="dxa"/>
            <w:vAlign w:val="bottom"/>
          </w:tcPr>
          <w:p w:rsidR="00FC02F6" w:rsidRDefault="00FC02F6">
            <w:pPr>
              <w:spacing w:line="330" w:lineRule="exact"/>
              <w:jc w:val="right"/>
              <w:rPr>
                <w:sz w:val="20"/>
                <w:szCs w:val="20"/>
              </w:rPr>
            </w:pPr>
            <w:r>
              <w:rPr>
                <w:rFonts w:ascii="Gabriola" w:eastAsia="Gabriola" w:hAnsi="Gabriola" w:cs="Gabriola"/>
                <w:sz w:val="23"/>
                <w:szCs w:val="23"/>
              </w:rPr>
              <w:t>Ответственный</w:t>
            </w: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материалов, научно-технической литературы</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необходимост</w:t>
            </w:r>
          </w:p>
        </w:tc>
        <w:tc>
          <w:tcPr>
            <w:tcW w:w="1680" w:type="dxa"/>
            <w:vAlign w:val="bottom"/>
          </w:tcPr>
          <w:p w:rsidR="00FC02F6" w:rsidRDefault="00FC02F6">
            <w:pPr>
              <w:spacing w:line="276" w:lineRule="exact"/>
              <w:jc w:val="right"/>
              <w:rPr>
                <w:sz w:val="20"/>
                <w:szCs w:val="20"/>
              </w:rPr>
            </w:pPr>
            <w:r>
              <w:rPr>
                <w:rFonts w:ascii="Gabriola" w:eastAsia="Gabriola" w:hAnsi="Gabriola" w:cs="Gabriola"/>
                <w:sz w:val="19"/>
                <w:szCs w:val="19"/>
              </w:rPr>
              <w:t>охрану труда</w:t>
            </w: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для проведения инструктажей по охране</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и</w:t>
            </w:r>
          </w:p>
        </w:tc>
        <w:tc>
          <w:tcPr>
            <w:tcW w:w="1680" w:type="dxa"/>
            <w:vAlign w:val="bottom"/>
          </w:tcPr>
          <w:p w:rsidR="00FC02F6" w:rsidRDefault="00FC02F6">
            <w:pPr>
              <w:rPr>
                <w:sz w:val="24"/>
                <w:szCs w:val="24"/>
              </w:rPr>
            </w:pP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труда, обучения безопасным приемам и</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307"/>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308" w:lineRule="exact"/>
              <w:ind w:left="40"/>
              <w:rPr>
                <w:sz w:val="20"/>
                <w:szCs w:val="20"/>
              </w:rPr>
            </w:pPr>
            <w:r>
              <w:rPr>
                <w:rFonts w:ascii="Gabriola" w:eastAsia="Gabriola" w:hAnsi="Gabriola" w:cs="Gabriola"/>
              </w:rPr>
              <w:t>методам выполнения работ</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54"/>
        </w:trPr>
        <w:tc>
          <w:tcPr>
            <w:tcW w:w="620" w:type="dxa"/>
            <w:tcBorders>
              <w:left w:val="single" w:sz="8" w:space="0" w:color="auto"/>
              <w:bottom w:val="single" w:sz="8" w:space="0" w:color="auto"/>
              <w:right w:val="single" w:sz="8" w:space="0" w:color="auto"/>
            </w:tcBorders>
            <w:vAlign w:val="bottom"/>
          </w:tcPr>
          <w:p w:rsidR="00FC02F6" w:rsidRDefault="00FC02F6">
            <w:pPr>
              <w:rPr>
                <w:sz w:val="4"/>
                <w:szCs w:val="4"/>
              </w:rPr>
            </w:pPr>
          </w:p>
        </w:tc>
        <w:tc>
          <w:tcPr>
            <w:tcW w:w="4820" w:type="dxa"/>
            <w:tcBorders>
              <w:bottom w:val="single" w:sz="8" w:space="0" w:color="auto"/>
              <w:right w:val="single" w:sz="8" w:space="0" w:color="auto"/>
            </w:tcBorders>
            <w:vAlign w:val="bottom"/>
          </w:tcPr>
          <w:p w:rsidR="00FC02F6" w:rsidRDefault="00FC02F6">
            <w:pPr>
              <w:rPr>
                <w:sz w:val="4"/>
                <w:szCs w:val="4"/>
              </w:rPr>
            </w:pPr>
          </w:p>
        </w:tc>
        <w:tc>
          <w:tcPr>
            <w:tcW w:w="1000" w:type="dxa"/>
            <w:tcBorders>
              <w:bottom w:val="single" w:sz="8" w:space="0" w:color="auto"/>
              <w:right w:val="single" w:sz="8" w:space="0" w:color="auto"/>
            </w:tcBorders>
            <w:vAlign w:val="bottom"/>
          </w:tcPr>
          <w:p w:rsidR="00FC02F6" w:rsidRDefault="00FC02F6">
            <w:pPr>
              <w:rPr>
                <w:sz w:val="4"/>
                <w:szCs w:val="4"/>
              </w:rPr>
            </w:pPr>
          </w:p>
        </w:tc>
        <w:tc>
          <w:tcPr>
            <w:tcW w:w="1140" w:type="dxa"/>
            <w:tcBorders>
              <w:bottom w:val="single" w:sz="8" w:space="0" w:color="auto"/>
              <w:right w:val="single" w:sz="8" w:space="0" w:color="auto"/>
            </w:tcBorders>
            <w:vAlign w:val="bottom"/>
          </w:tcPr>
          <w:p w:rsidR="00FC02F6" w:rsidRDefault="00FC02F6">
            <w:pPr>
              <w:rPr>
                <w:sz w:val="4"/>
                <w:szCs w:val="4"/>
              </w:rPr>
            </w:pPr>
          </w:p>
        </w:tc>
        <w:tc>
          <w:tcPr>
            <w:tcW w:w="1560" w:type="dxa"/>
            <w:tcBorders>
              <w:bottom w:val="single" w:sz="8" w:space="0" w:color="auto"/>
              <w:right w:val="single" w:sz="8" w:space="0" w:color="auto"/>
            </w:tcBorders>
            <w:vAlign w:val="bottom"/>
          </w:tcPr>
          <w:p w:rsidR="00FC02F6" w:rsidRDefault="00FC02F6">
            <w:pPr>
              <w:rPr>
                <w:sz w:val="4"/>
                <w:szCs w:val="4"/>
              </w:rPr>
            </w:pPr>
          </w:p>
        </w:tc>
        <w:tc>
          <w:tcPr>
            <w:tcW w:w="1680" w:type="dxa"/>
            <w:tcBorders>
              <w:bottom w:val="single" w:sz="8" w:space="0" w:color="auto"/>
            </w:tcBorders>
            <w:vAlign w:val="bottom"/>
          </w:tcPr>
          <w:p w:rsidR="00FC02F6" w:rsidRDefault="00FC02F6">
            <w:pPr>
              <w:rPr>
                <w:sz w:val="4"/>
                <w:szCs w:val="4"/>
              </w:rPr>
            </w:pPr>
          </w:p>
        </w:tc>
      </w:tr>
      <w:tr w:rsidR="00FC02F6">
        <w:trPr>
          <w:trHeight w:val="331"/>
        </w:trPr>
        <w:tc>
          <w:tcPr>
            <w:tcW w:w="620" w:type="dxa"/>
            <w:tcBorders>
              <w:left w:val="single" w:sz="8" w:space="0" w:color="auto"/>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t>7</w:t>
            </w:r>
          </w:p>
        </w:tc>
        <w:tc>
          <w:tcPr>
            <w:tcW w:w="4820" w:type="dxa"/>
            <w:tcBorders>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t>Организация в установленном порядке</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330" w:lineRule="exact"/>
              <w:jc w:val="center"/>
              <w:rPr>
                <w:sz w:val="20"/>
                <w:szCs w:val="20"/>
              </w:rPr>
            </w:pPr>
            <w:r>
              <w:rPr>
                <w:rFonts w:ascii="Gabriola" w:eastAsia="Gabriola" w:hAnsi="Gabriola" w:cs="Gabriola"/>
                <w:sz w:val="23"/>
                <w:szCs w:val="23"/>
              </w:rPr>
              <w:t>6</w:t>
            </w:r>
          </w:p>
        </w:tc>
        <w:tc>
          <w:tcPr>
            <w:tcW w:w="1560" w:type="dxa"/>
            <w:tcBorders>
              <w:right w:val="single" w:sz="8" w:space="0" w:color="auto"/>
            </w:tcBorders>
            <w:vAlign w:val="bottom"/>
          </w:tcPr>
          <w:p w:rsidR="00FC02F6" w:rsidRDefault="00FC02F6">
            <w:pPr>
              <w:spacing w:line="330" w:lineRule="exact"/>
              <w:jc w:val="center"/>
              <w:rPr>
                <w:sz w:val="20"/>
                <w:szCs w:val="20"/>
              </w:rPr>
            </w:pPr>
            <w:r>
              <w:rPr>
                <w:rFonts w:ascii="Gabriola" w:eastAsia="Gabriola" w:hAnsi="Gabriola" w:cs="Gabriola"/>
                <w:sz w:val="23"/>
                <w:szCs w:val="23"/>
              </w:rPr>
              <w:t>1 раз в 3 года</w:t>
            </w:r>
          </w:p>
        </w:tc>
        <w:tc>
          <w:tcPr>
            <w:tcW w:w="1680" w:type="dxa"/>
            <w:vAlign w:val="bottom"/>
          </w:tcPr>
          <w:p w:rsidR="00FC02F6" w:rsidRDefault="00FC02F6">
            <w:pPr>
              <w:spacing w:line="330" w:lineRule="exact"/>
              <w:ind w:right="46"/>
              <w:jc w:val="right"/>
              <w:rPr>
                <w:sz w:val="20"/>
                <w:szCs w:val="20"/>
              </w:rPr>
            </w:pPr>
            <w:r>
              <w:rPr>
                <w:rFonts w:ascii="Gabriola" w:eastAsia="Gabriola" w:hAnsi="Gabriola" w:cs="Gabriola"/>
                <w:sz w:val="23"/>
                <w:szCs w:val="23"/>
              </w:rPr>
              <w:t>Директор</w:t>
            </w: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обучения, инструктажа, проверки знаний по</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307"/>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308" w:lineRule="exact"/>
              <w:ind w:left="40"/>
              <w:rPr>
                <w:sz w:val="20"/>
                <w:szCs w:val="20"/>
              </w:rPr>
            </w:pPr>
            <w:r>
              <w:rPr>
                <w:rFonts w:ascii="Gabriola" w:eastAsia="Gabriola" w:hAnsi="Gabriola" w:cs="Gabriola"/>
              </w:rPr>
              <w:t>охране труда работников.</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54"/>
        </w:trPr>
        <w:tc>
          <w:tcPr>
            <w:tcW w:w="620" w:type="dxa"/>
            <w:tcBorders>
              <w:left w:val="single" w:sz="8" w:space="0" w:color="auto"/>
              <w:bottom w:val="single" w:sz="8" w:space="0" w:color="auto"/>
              <w:right w:val="single" w:sz="8" w:space="0" w:color="auto"/>
            </w:tcBorders>
            <w:vAlign w:val="bottom"/>
          </w:tcPr>
          <w:p w:rsidR="00FC02F6" w:rsidRDefault="00FC02F6">
            <w:pPr>
              <w:rPr>
                <w:sz w:val="4"/>
                <w:szCs w:val="4"/>
              </w:rPr>
            </w:pPr>
          </w:p>
        </w:tc>
        <w:tc>
          <w:tcPr>
            <w:tcW w:w="4820" w:type="dxa"/>
            <w:tcBorders>
              <w:bottom w:val="single" w:sz="8" w:space="0" w:color="auto"/>
              <w:right w:val="single" w:sz="8" w:space="0" w:color="auto"/>
            </w:tcBorders>
            <w:vAlign w:val="bottom"/>
          </w:tcPr>
          <w:p w:rsidR="00FC02F6" w:rsidRDefault="00FC02F6">
            <w:pPr>
              <w:rPr>
                <w:sz w:val="4"/>
                <w:szCs w:val="4"/>
              </w:rPr>
            </w:pPr>
          </w:p>
        </w:tc>
        <w:tc>
          <w:tcPr>
            <w:tcW w:w="1000" w:type="dxa"/>
            <w:tcBorders>
              <w:bottom w:val="single" w:sz="8" w:space="0" w:color="auto"/>
              <w:right w:val="single" w:sz="8" w:space="0" w:color="auto"/>
            </w:tcBorders>
            <w:vAlign w:val="bottom"/>
          </w:tcPr>
          <w:p w:rsidR="00FC02F6" w:rsidRDefault="00FC02F6">
            <w:pPr>
              <w:rPr>
                <w:sz w:val="4"/>
                <w:szCs w:val="4"/>
              </w:rPr>
            </w:pPr>
          </w:p>
        </w:tc>
        <w:tc>
          <w:tcPr>
            <w:tcW w:w="1140" w:type="dxa"/>
            <w:tcBorders>
              <w:bottom w:val="single" w:sz="8" w:space="0" w:color="auto"/>
              <w:right w:val="single" w:sz="8" w:space="0" w:color="auto"/>
            </w:tcBorders>
            <w:vAlign w:val="bottom"/>
          </w:tcPr>
          <w:p w:rsidR="00FC02F6" w:rsidRDefault="00FC02F6">
            <w:pPr>
              <w:rPr>
                <w:sz w:val="4"/>
                <w:szCs w:val="4"/>
              </w:rPr>
            </w:pPr>
          </w:p>
        </w:tc>
        <w:tc>
          <w:tcPr>
            <w:tcW w:w="1560" w:type="dxa"/>
            <w:tcBorders>
              <w:bottom w:val="single" w:sz="8" w:space="0" w:color="auto"/>
              <w:right w:val="single" w:sz="8" w:space="0" w:color="auto"/>
            </w:tcBorders>
            <w:vAlign w:val="bottom"/>
          </w:tcPr>
          <w:p w:rsidR="00FC02F6" w:rsidRDefault="00FC02F6">
            <w:pPr>
              <w:rPr>
                <w:sz w:val="4"/>
                <w:szCs w:val="4"/>
              </w:rPr>
            </w:pPr>
          </w:p>
        </w:tc>
        <w:tc>
          <w:tcPr>
            <w:tcW w:w="1680" w:type="dxa"/>
            <w:tcBorders>
              <w:bottom w:val="single" w:sz="8" w:space="0" w:color="auto"/>
            </w:tcBorders>
            <w:vAlign w:val="bottom"/>
          </w:tcPr>
          <w:p w:rsidR="00FC02F6" w:rsidRDefault="00FC02F6">
            <w:pPr>
              <w:rPr>
                <w:sz w:val="4"/>
                <w:szCs w:val="4"/>
              </w:rPr>
            </w:pPr>
          </w:p>
        </w:tc>
      </w:tr>
      <w:tr w:rsidR="00FC02F6">
        <w:trPr>
          <w:trHeight w:val="331"/>
        </w:trPr>
        <w:tc>
          <w:tcPr>
            <w:tcW w:w="620" w:type="dxa"/>
            <w:tcBorders>
              <w:left w:val="single" w:sz="8" w:space="0" w:color="auto"/>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t>8</w:t>
            </w:r>
          </w:p>
        </w:tc>
        <w:tc>
          <w:tcPr>
            <w:tcW w:w="4820" w:type="dxa"/>
            <w:tcBorders>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t>Приобретение средств первой медицинской</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330" w:lineRule="exact"/>
              <w:jc w:val="center"/>
              <w:rPr>
                <w:sz w:val="20"/>
                <w:szCs w:val="20"/>
              </w:rPr>
            </w:pPr>
            <w:r>
              <w:rPr>
                <w:rFonts w:ascii="Gabriola" w:eastAsia="Gabriola" w:hAnsi="Gabriola" w:cs="Gabriola"/>
                <w:sz w:val="23"/>
                <w:szCs w:val="23"/>
              </w:rPr>
              <w:t>6</w:t>
            </w:r>
          </w:p>
        </w:tc>
        <w:tc>
          <w:tcPr>
            <w:tcW w:w="1560" w:type="dxa"/>
            <w:tcBorders>
              <w:right w:val="single" w:sz="8" w:space="0" w:color="auto"/>
            </w:tcBorders>
            <w:vAlign w:val="bottom"/>
          </w:tcPr>
          <w:p w:rsidR="00FC02F6" w:rsidRDefault="00FC02F6">
            <w:pPr>
              <w:spacing w:line="330" w:lineRule="exact"/>
              <w:jc w:val="center"/>
              <w:rPr>
                <w:sz w:val="20"/>
                <w:szCs w:val="20"/>
              </w:rPr>
            </w:pPr>
            <w:r>
              <w:rPr>
                <w:rFonts w:ascii="Gabriola" w:eastAsia="Gabriola" w:hAnsi="Gabriola" w:cs="Gabriola"/>
                <w:sz w:val="23"/>
                <w:szCs w:val="23"/>
              </w:rPr>
              <w:t>Ежегодно</w:t>
            </w:r>
          </w:p>
        </w:tc>
        <w:tc>
          <w:tcPr>
            <w:tcW w:w="1680" w:type="dxa"/>
            <w:vAlign w:val="bottom"/>
          </w:tcPr>
          <w:p w:rsidR="00FC02F6" w:rsidRDefault="00FC02F6">
            <w:pPr>
              <w:spacing w:line="330" w:lineRule="exact"/>
              <w:ind w:right="46"/>
              <w:jc w:val="right"/>
              <w:rPr>
                <w:sz w:val="20"/>
                <w:szCs w:val="20"/>
              </w:rPr>
            </w:pPr>
            <w:r>
              <w:rPr>
                <w:rFonts w:ascii="Gabriola" w:eastAsia="Gabriola" w:hAnsi="Gabriola" w:cs="Gabriola"/>
                <w:sz w:val="23"/>
                <w:szCs w:val="23"/>
              </w:rPr>
              <w:t>Директор</w:t>
            </w:r>
          </w:p>
        </w:tc>
      </w:tr>
      <w:tr w:rsidR="00FC02F6">
        <w:trPr>
          <w:trHeight w:val="307"/>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308" w:lineRule="exact"/>
              <w:ind w:left="40"/>
              <w:rPr>
                <w:sz w:val="20"/>
                <w:szCs w:val="20"/>
              </w:rPr>
            </w:pPr>
            <w:r>
              <w:rPr>
                <w:rFonts w:ascii="Gabriola" w:eastAsia="Gabriola" w:hAnsi="Gabriola" w:cs="Gabriola"/>
              </w:rPr>
              <w:t>помощи</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54"/>
        </w:trPr>
        <w:tc>
          <w:tcPr>
            <w:tcW w:w="620" w:type="dxa"/>
            <w:tcBorders>
              <w:left w:val="single" w:sz="8" w:space="0" w:color="auto"/>
              <w:bottom w:val="single" w:sz="8" w:space="0" w:color="auto"/>
              <w:right w:val="single" w:sz="8" w:space="0" w:color="auto"/>
            </w:tcBorders>
            <w:vAlign w:val="bottom"/>
          </w:tcPr>
          <w:p w:rsidR="00FC02F6" w:rsidRDefault="00FC02F6">
            <w:pPr>
              <w:rPr>
                <w:sz w:val="4"/>
                <w:szCs w:val="4"/>
              </w:rPr>
            </w:pPr>
          </w:p>
        </w:tc>
        <w:tc>
          <w:tcPr>
            <w:tcW w:w="4820" w:type="dxa"/>
            <w:tcBorders>
              <w:bottom w:val="single" w:sz="8" w:space="0" w:color="auto"/>
              <w:right w:val="single" w:sz="8" w:space="0" w:color="auto"/>
            </w:tcBorders>
            <w:vAlign w:val="bottom"/>
          </w:tcPr>
          <w:p w:rsidR="00FC02F6" w:rsidRDefault="00FC02F6">
            <w:pPr>
              <w:rPr>
                <w:sz w:val="4"/>
                <w:szCs w:val="4"/>
              </w:rPr>
            </w:pPr>
          </w:p>
        </w:tc>
        <w:tc>
          <w:tcPr>
            <w:tcW w:w="1000" w:type="dxa"/>
            <w:tcBorders>
              <w:bottom w:val="single" w:sz="8" w:space="0" w:color="auto"/>
              <w:right w:val="single" w:sz="8" w:space="0" w:color="auto"/>
            </w:tcBorders>
            <w:vAlign w:val="bottom"/>
          </w:tcPr>
          <w:p w:rsidR="00FC02F6" w:rsidRDefault="00FC02F6">
            <w:pPr>
              <w:rPr>
                <w:sz w:val="4"/>
                <w:szCs w:val="4"/>
              </w:rPr>
            </w:pPr>
          </w:p>
        </w:tc>
        <w:tc>
          <w:tcPr>
            <w:tcW w:w="1140" w:type="dxa"/>
            <w:tcBorders>
              <w:bottom w:val="single" w:sz="8" w:space="0" w:color="auto"/>
              <w:right w:val="single" w:sz="8" w:space="0" w:color="auto"/>
            </w:tcBorders>
            <w:vAlign w:val="bottom"/>
          </w:tcPr>
          <w:p w:rsidR="00FC02F6" w:rsidRDefault="00FC02F6">
            <w:pPr>
              <w:rPr>
                <w:sz w:val="4"/>
                <w:szCs w:val="4"/>
              </w:rPr>
            </w:pPr>
          </w:p>
        </w:tc>
        <w:tc>
          <w:tcPr>
            <w:tcW w:w="1560" w:type="dxa"/>
            <w:tcBorders>
              <w:bottom w:val="single" w:sz="8" w:space="0" w:color="auto"/>
              <w:right w:val="single" w:sz="8" w:space="0" w:color="auto"/>
            </w:tcBorders>
            <w:vAlign w:val="bottom"/>
          </w:tcPr>
          <w:p w:rsidR="00FC02F6" w:rsidRDefault="00FC02F6">
            <w:pPr>
              <w:rPr>
                <w:sz w:val="4"/>
                <w:szCs w:val="4"/>
              </w:rPr>
            </w:pPr>
          </w:p>
        </w:tc>
        <w:tc>
          <w:tcPr>
            <w:tcW w:w="1680" w:type="dxa"/>
            <w:tcBorders>
              <w:bottom w:val="single" w:sz="8" w:space="0" w:color="auto"/>
            </w:tcBorders>
            <w:vAlign w:val="bottom"/>
          </w:tcPr>
          <w:p w:rsidR="00FC02F6" w:rsidRDefault="00FC02F6">
            <w:pPr>
              <w:rPr>
                <w:sz w:val="4"/>
                <w:szCs w:val="4"/>
              </w:rPr>
            </w:pPr>
          </w:p>
        </w:tc>
      </w:tr>
      <w:tr w:rsidR="00FC02F6">
        <w:trPr>
          <w:trHeight w:val="331"/>
        </w:trPr>
        <w:tc>
          <w:tcPr>
            <w:tcW w:w="620" w:type="dxa"/>
            <w:tcBorders>
              <w:left w:val="single" w:sz="8" w:space="0" w:color="auto"/>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t>9</w:t>
            </w:r>
          </w:p>
        </w:tc>
        <w:tc>
          <w:tcPr>
            <w:tcW w:w="4820" w:type="dxa"/>
            <w:tcBorders>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t>Обучение лиц, ответственных за</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330" w:lineRule="exact"/>
              <w:jc w:val="center"/>
              <w:rPr>
                <w:sz w:val="20"/>
                <w:szCs w:val="20"/>
              </w:rPr>
            </w:pPr>
            <w:r>
              <w:rPr>
                <w:rFonts w:ascii="Gabriola" w:eastAsia="Gabriola" w:hAnsi="Gabriola" w:cs="Gabriola"/>
                <w:sz w:val="23"/>
                <w:szCs w:val="23"/>
              </w:rPr>
              <w:t>15</w:t>
            </w: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spacing w:line="330" w:lineRule="exact"/>
              <w:ind w:right="46"/>
              <w:jc w:val="right"/>
              <w:rPr>
                <w:sz w:val="20"/>
                <w:szCs w:val="20"/>
              </w:rPr>
            </w:pPr>
            <w:r>
              <w:rPr>
                <w:rFonts w:ascii="Gabriola" w:eastAsia="Gabriola" w:hAnsi="Gabriola" w:cs="Gabriola"/>
                <w:sz w:val="23"/>
                <w:szCs w:val="23"/>
              </w:rPr>
              <w:t>Директор</w:t>
            </w: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эксплуатацию опасных производственных</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объектов:</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-электробезопасность</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1 раз в год</w:t>
            </w:r>
          </w:p>
        </w:tc>
        <w:tc>
          <w:tcPr>
            <w:tcW w:w="1680" w:type="dxa"/>
            <w:vAlign w:val="bottom"/>
          </w:tcPr>
          <w:p w:rsidR="00FC02F6" w:rsidRDefault="00FC02F6">
            <w:pPr>
              <w:rPr>
                <w:sz w:val="24"/>
                <w:szCs w:val="24"/>
              </w:rPr>
            </w:pPr>
          </w:p>
        </w:tc>
      </w:tr>
      <w:tr w:rsidR="00FC02F6">
        <w:trPr>
          <w:trHeight w:val="307"/>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308" w:lineRule="exact"/>
              <w:ind w:left="40"/>
              <w:rPr>
                <w:sz w:val="20"/>
                <w:szCs w:val="20"/>
              </w:rPr>
            </w:pPr>
            <w:r>
              <w:rPr>
                <w:rFonts w:ascii="Gabriola" w:eastAsia="Gabriola" w:hAnsi="Gabriola" w:cs="Gabriola"/>
              </w:rPr>
              <w:t>-пожарная безопасность.</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1 раз в год</w:t>
            </w:r>
          </w:p>
        </w:tc>
        <w:tc>
          <w:tcPr>
            <w:tcW w:w="1680" w:type="dxa"/>
            <w:vAlign w:val="bottom"/>
          </w:tcPr>
          <w:p w:rsidR="00FC02F6" w:rsidRDefault="00FC02F6">
            <w:pPr>
              <w:rPr>
                <w:sz w:val="24"/>
                <w:szCs w:val="24"/>
              </w:rPr>
            </w:pPr>
          </w:p>
        </w:tc>
      </w:tr>
      <w:tr w:rsidR="00FC02F6">
        <w:trPr>
          <w:trHeight w:val="54"/>
        </w:trPr>
        <w:tc>
          <w:tcPr>
            <w:tcW w:w="620" w:type="dxa"/>
            <w:tcBorders>
              <w:left w:val="single" w:sz="8" w:space="0" w:color="auto"/>
              <w:bottom w:val="single" w:sz="8" w:space="0" w:color="auto"/>
              <w:right w:val="single" w:sz="8" w:space="0" w:color="auto"/>
            </w:tcBorders>
            <w:vAlign w:val="bottom"/>
          </w:tcPr>
          <w:p w:rsidR="00FC02F6" w:rsidRDefault="00FC02F6">
            <w:pPr>
              <w:rPr>
                <w:sz w:val="4"/>
                <w:szCs w:val="4"/>
              </w:rPr>
            </w:pPr>
          </w:p>
        </w:tc>
        <w:tc>
          <w:tcPr>
            <w:tcW w:w="4820" w:type="dxa"/>
            <w:tcBorders>
              <w:bottom w:val="single" w:sz="8" w:space="0" w:color="auto"/>
              <w:right w:val="single" w:sz="8" w:space="0" w:color="auto"/>
            </w:tcBorders>
            <w:vAlign w:val="bottom"/>
          </w:tcPr>
          <w:p w:rsidR="00FC02F6" w:rsidRDefault="00FC02F6">
            <w:pPr>
              <w:rPr>
                <w:sz w:val="4"/>
                <w:szCs w:val="4"/>
              </w:rPr>
            </w:pPr>
          </w:p>
        </w:tc>
        <w:tc>
          <w:tcPr>
            <w:tcW w:w="1000" w:type="dxa"/>
            <w:tcBorders>
              <w:bottom w:val="single" w:sz="8" w:space="0" w:color="auto"/>
              <w:right w:val="single" w:sz="8" w:space="0" w:color="auto"/>
            </w:tcBorders>
            <w:vAlign w:val="bottom"/>
          </w:tcPr>
          <w:p w:rsidR="00FC02F6" w:rsidRDefault="00FC02F6">
            <w:pPr>
              <w:rPr>
                <w:sz w:val="4"/>
                <w:szCs w:val="4"/>
              </w:rPr>
            </w:pPr>
          </w:p>
        </w:tc>
        <w:tc>
          <w:tcPr>
            <w:tcW w:w="1140" w:type="dxa"/>
            <w:tcBorders>
              <w:bottom w:val="single" w:sz="8" w:space="0" w:color="auto"/>
              <w:right w:val="single" w:sz="8" w:space="0" w:color="auto"/>
            </w:tcBorders>
            <w:vAlign w:val="bottom"/>
          </w:tcPr>
          <w:p w:rsidR="00FC02F6" w:rsidRDefault="00FC02F6">
            <w:pPr>
              <w:rPr>
                <w:sz w:val="4"/>
                <w:szCs w:val="4"/>
              </w:rPr>
            </w:pPr>
          </w:p>
        </w:tc>
        <w:tc>
          <w:tcPr>
            <w:tcW w:w="1560" w:type="dxa"/>
            <w:tcBorders>
              <w:bottom w:val="single" w:sz="8" w:space="0" w:color="auto"/>
              <w:right w:val="single" w:sz="8" w:space="0" w:color="auto"/>
            </w:tcBorders>
            <w:vAlign w:val="bottom"/>
          </w:tcPr>
          <w:p w:rsidR="00FC02F6" w:rsidRDefault="00FC02F6">
            <w:pPr>
              <w:rPr>
                <w:sz w:val="4"/>
                <w:szCs w:val="4"/>
              </w:rPr>
            </w:pPr>
          </w:p>
        </w:tc>
        <w:tc>
          <w:tcPr>
            <w:tcW w:w="1680" w:type="dxa"/>
            <w:tcBorders>
              <w:bottom w:val="single" w:sz="8" w:space="0" w:color="auto"/>
            </w:tcBorders>
            <w:vAlign w:val="bottom"/>
          </w:tcPr>
          <w:p w:rsidR="00FC02F6" w:rsidRDefault="00FC02F6">
            <w:pPr>
              <w:rPr>
                <w:sz w:val="4"/>
                <w:szCs w:val="4"/>
              </w:rPr>
            </w:pPr>
          </w:p>
        </w:tc>
      </w:tr>
      <w:tr w:rsidR="00FC02F6">
        <w:trPr>
          <w:trHeight w:val="331"/>
        </w:trPr>
        <w:tc>
          <w:tcPr>
            <w:tcW w:w="620" w:type="dxa"/>
            <w:tcBorders>
              <w:left w:val="single" w:sz="8" w:space="0" w:color="auto"/>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t>10</w:t>
            </w:r>
          </w:p>
        </w:tc>
        <w:tc>
          <w:tcPr>
            <w:tcW w:w="4820" w:type="dxa"/>
            <w:tcBorders>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t>Реализация мероприятий, направленных на</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330" w:lineRule="exact"/>
              <w:jc w:val="center"/>
              <w:rPr>
                <w:sz w:val="20"/>
                <w:szCs w:val="20"/>
              </w:rPr>
            </w:pPr>
            <w:r>
              <w:rPr>
                <w:rFonts w:ascii="Gabriola" w:eastAsia="Gabriola" w:hAnsi="Gabriola" w:cs="Gabriola"/>
                <w:sz w:val="23"/>
                <w:szCs w:val="23"/>
              </w:rPr>
              <w:t>28</w:t>
            </w:r>
          </w:p>
        </w:tc>
        <w:tc>
          <w:tcPr>
            <w:tcW w:w="1560" w:type="dxa"/>
            <w:tcBorders>
              <w:right w:val="single" w:sz="8" w:space="0" w:color="auto"/>
            </w:tcBorders>
            <w:vAlign w:val="bottom"/>
          </w:tcPr>
          <w:p w:rsidR="00FC02F6" w:rsidRDefault="00FC02F6">
            <w:pPr>
              <w:spacing w:line="330" w:lineRule="exact"/>
              <w:jc w:val="center"/>
              <w:rPr>
                <w:sz w:val="20"/>
                <w:szCs w:val="20"/>
              </w:rPr>
            </w:pPr>
            <w:r>
              <w:rPr>
                <w:rFonts w:ascii="Gabriola" w:eastAsia="Gabriola" w:hAnsi="Gabriola" w:cs="Gabriola"/>
                <w:sz w:val="23"/>
                <w:szCs w:val="23"/>
              </w:rPr>
              <w:t>По мере</w:t>
            </w:r>
          </w:p>
        </w:tc>
        <w:tc>
          <w:tcPr>
            <w:tcW w:w="1680" w:type="dxa"/>
            <w:vAlign w:val="bottom"/>
          </w:tcPr>
          <w:p w:rsidR="00FC02F6" w:rsidRDefault="00FC02F6">
            <w:pPr>
              <w:spacing w:line="330" w:lineRule="exact"/>
              <w:ind w:right="46"/>
              <w:jc w:val="right"/>
              <w:rPr>
                <w:sz w:val="20"/>
                <w:szCs w:val="20"/>
              </w:rPr>
            </w:pPr>
            <w:r>
              <w:rPr>
                <w:rFonts w:ascii="Gabriola" w:eastAsia="Gabriola" w:hAnsi="Gabriola" w:cs="Gabriola"/>
                <w:sz w:val="23"/>
                <w:szCs w:val="23"/>
              </w:rPr>
              <w:t>Директор</w:t>
            </w: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развитие физической культуры и спорта, в</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необходимост</w:t>
            </w:r>
          </w:p>
        </w:tc>
        <w:tc>
          <w:tcPr>
            <w:tcW w:w="1680" w:type="dxa"/>
            <w:vAlign w:val="bottom"/>
          </w:tcPr>
          <w:p w:rsidR="00FC02F6" w:rsidRDefault="00FC02F6">
            <w:pPr>
              <w:rPr>
                <w:sz w:val="24"/>
                <w:szCs w:val="24"/>
              </w:rPr>
            </w:pP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том числе: организация и проведение</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и</w:t>
            </w:r>
          </w:p>
        </w:tc>
        <w:tc>
          <w:tcPr>
            <w:tcW w:w="1680" w:type="dxa"/>
            <w:vAlign w:val="bottom"/>
          </w:tcPr>
          <w:p w:rsidR="00FC02F6" w:rsidRDefault="00FC02F6">
            <w:pPr>
              <w:rPr>
                <w:sz w:val="24"/>
                <w:szCs w:val="24"/>
              </w:rPr>
            </w:pP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физкультурно-оздоровительных мероприятий</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276"/>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276" w:lineRule="exact"/>
              <w:ind w:left="40"/>
              <w:rPr>
                <w:sz w:val="20"/>
                <w:szCs w:val="20"/>
              </w:rPr>
            </w:pPr>
            <w:r>
              <w:rPr>
                <w:rFonts w:ascii="Gabriola" w:eastAsia="Gabriola" w:hAnsi="Gabriola" w:cs="Gabriola"/>
                <w:sz w:val="19"/>
                <w:szCs w:val="19"/>
              </w:rPr>
              <w:t>приобретение, содержание и обновление</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307"/>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308" w:lineRule="exact"/>
              <w:ind w:left="40"/>
              <w:rPr>
                <w:sz w:val="20"/>
                <w:szCs w:val="20"/>
              </w:rPr>
            </w:pPr>
            <w:r>
              <w:rPr>
                <w:rFonts w:ascii="Gabriola" w:eastAsia="Gabriola" w:hAnsi="Gabriola" w:cs="Gabriola"/>
              </w:rPr>
              <w:t>спортивного инвентаря</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54"/>
        </w:trPr>
        <w:tc>
          <w:tcPr>
            <w:tcW w:w="620" w:type="dxa"/>
            <w:tcBorders>
              <w:left w:val="single" w:sz="8" w:space="0" w:color="auto"/>
              <w:bottom w:val="single" w:sz="8" w:space="0" w:color="auto"/>
              <w:right w:val="single" w:sz="8" w:space="0" w:color="auto"/>
            </w:tcBorders>
            <w:vAlign w:val="bottom"/>
          </w:tcPr>
          <w:p w:rsidR="00FC02F6" w:rsidRDefault="00FC02F6">
            <w:pPr>
              <w:rPr>
                <w:sz w:val="4"/>
                <w:szCs w:val="4"/>
              </w:rPr>
            </w:pPr>
          </w:p>
        </w:tc>
        <w:tc>
          <w:tcPr>
            <w:tcW w:w="4820" w:type="dxa"/>
            <w:tcBorders>
              <w:bottom w:val="single" w:sz="8" w:space="0" w:color="auto"/>
              <w:right w:val="single" w:sz="8" w:space="0" w:color="auto"/>
            </w:tcBorders>
            <w:vAlign w:val="bottom"/>
          </w:tcPr>
          <w:p w:rsidR="00FC02F6" w:rsidRDefault="00FC02F6">
            <w:pPr>
              <w:rPr>
                <w:sz w:val="4"/>
                <w:szCs w:val="4"/>
              </w:rPr>
            </w:pPr>
          </w:p>
        </w:tc>
        <w:tc>
          <w:tcPr>
            <w:tcW w:w="1000" w:type="dxa"/>
            <w:tcBorders>
              <w:bottom w:val="single" w:sz="8" w:space="0" w:color="auto"/>
              <w:right w:val="single" w:sz="8" w:space="0" w:color="auto"/>
            </w:tcBorders>
            <w:vAlign w:val="bottom"/>
          </w:tcPr>
          <w:p w:rsidR="00FC02F6" w:rsidRDefault="00FC02F6">
            <w:pPr>
              <w:rPr>
                <w:sz w:val="4"/>
                <w:szCs w:val="4"/>
              </w:rPr>
            </w:pPr>
          </w:p>
        </w:tc>
        <w:tc>
          <w:tcPr>
            <w:tcW w:w="1140" w:type="dxa"/>
            <w:tcBorders>
              <w:bottom w:val="single" w:sz="8" w:space="0" w:color="auto"/>
              <w:right w:val="single" w:sz="8" w:space="0" w:color="auto"/>
            </w:tcBorders>
            <w:vAlign w:val="bottom"/>
          </w:tcPr>
          <w:p w:rsidR="00FC02F6" w:rsidRDefault="00FC02F6">
            <w:pPr>
              <w:rPr>
                <w:sz w:val="4"/>
                <w:szCs w:val="4"/>
              </w:rPr>
            </w:pPr>
          </w:p>
        </w:tc>
        <w:tc>
          <w:tcPr>
            <w:tcW w:w="1560" w:type="dxa"/>
            <w:tcBorders>
              <w:bottom w:val="single" w:sz="8" w:space="0" w:color="auto"/>
              <w:right w:val="single" w:sz="8" w:space="0" w:color="auto"/>
            </w:tcBorders>
            <w:vAlign w:val="bottom"/>
          </w:tcPr>
          <w:p w:rsidR="00FC02F6" w:rsidRDefault="00FC02F6">
            <w:pPr>
              <w:rPr>
                <w:sz w:val="4"/>
                <w:szCs w:val="4"/>
              </w:rPr>
            </w:pPr>
          </w:p>
        </w:tc>
        <w:tc>
          <w:tcPr>
            <w:tcW w:w="1680" w:type="dxa"/>
            <w:tcBorders>
              <w:bottom w:val="single" w:sz="8" w:space="0" w:color="auto"/>
            </w:tcBorders>
            <w:vAlign w:val="bottom"/>
          </w:tcPr>
          <w:p w:rsidR="00FC02F6" w:rsidRDefault="00FC02F6">
            <w:pPr>
              <w:rPr>
                <w:sz w:val="4"/>
                <w:szCs w:val="4"/>
              </w:rPr>
            </w:pPr>
          </w:p>
        </w:tc>
      </w:tr>
      <w:tr w:rsidR="00FC02F6">
        <w:trPr>
          <w:trHeight w:val="362"/>
        </w:trPr>
        <w:tc>
          <w:tcPr>
            <w:tcW w:w="620" w:type="dxa"/>
            <w:tcBorders>
              <w:left w:val="single" w:sz="8" w:space="0" w:color="auto"/>
              <w:right w:val="single" w:sz="8" w:space="0" w:color="auto"/>
            </w:tcBorders>
            <w:vAlign w:val="bottom"/>
          </w:tcPr>
          <w:p w:rsidR="00FC02F6" w:rsidRDefault="00FC02F6">
            <w:pPr>
              <w:spacing w:line="361" w:lineRule="exact"/>
              <w:ind w:left="40"/>
              <w:rPr>
                <w:sz w:val="20"/>
                <w:szCs w:val="20"/>
              </w:rPr>
            </w:pPr>
            <w:r>
              <w:rPr>
                <w:rFonts w:ascii="Gabriola" w:eastAsia="Gabriola" w:hAnsi="Gabriola" w:cs="Gabriola"/>
                <w:sz w:val="24"/>
                <w:szCs w:val="24"/>
              </w:rPr>
              <w:t>11</w:t>
            </w:r>
          </w:p>
        </w:tc>
        <w:tc>
          <w:tcPr>
            <w:tcW w:w="4820" w:type="dxa"/>
            <w:tcBorders>
              <w:right w:val="single" w:sz="8" w:space="0" w:color="auto"/>
            </w:tcBorders>
            <w:vAlign w:val="bottom"/>
          </w:tcPr>
          <w:p w:rsidR="00FC02F6" w:rsidRDefault="00FC02F6">
            <w:pPr>
              <w:spacing w:line="361" w:lineRule="exact"/>
              <w:ind w:left="40"/>
              <w:rPr>
                <w:sz w:val="20"/>
                <w:szCs w:val="20"/>
              </w:rPr>
            </w:pPr>
            <w:r>
              <w:rPr>
                <w:rFonts w:ascii="Gabriola" w:eastAsia="Gabriola" w:hAnsi="Gabriola" w:cs="Gabriola"/>
                <w:sz w:val="24"/>
                <w:szCs w:val="24"/>
              </w:rPr>
              <w:t>Издание инструкций по охране труда</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361" w:lineRule="exact"/>
              <w:jc w:val="center"/>
              <w:rPr>
                <w:sz w:val="20"/>
                <w:szCs w:val="20"/>
              </w:rPr>
            </w:pPr>
            <w:r>
              <w:rPr>
                <w:rFonts w:ascii="Gabriola" w:eastAsia="Gabriola" w:hAnsi="Gabriola" w:cs="Gabriola"/>
                <w:sz w:val="24"/>
                <w:szCs w:val="24"/>
              </w:rPr>
              <w:t>1</w:t>
            </w:r>
          </w:p>
        </w:tc>
        <w:tc>
          <w:tcPr>
            <w:tcW w:w="1560" w:type="dxa"/>
            <w:tcBorders>
              <w:right w:val="single" w:sz="8" w:space="0" w:color="auto"/>
            </w:tcBorders>
            <w:vAlign w:val="bottom"/>
          </w:tcPr>
          <w:p w:rsidR="00FC02F6" w:rsidRDefault="00FC02F6">
            <w:pPr>
              <w:spacing w:line="361" w:lineRule="exact"/>
              <w:jc w:val="center"/>
              <w:rPr>
                <w:sz w:val="20"/>
                <w:szCs w:val="20"/>
              </w:rPr>
            </w:pPr>
            <w:r>
              <w:rPr>
                <w:rFonts w:ascii="Gabriola" w:eastAsia="Gabriola" w:hAnsi="Gabriola" w:cs="Gabriola"/>
                <w:sz w:val="24"/>
                <w:szCs w:val="24"/>
              </w:rPr>
              <w:t>1 раз в 5 лет</w:t>
            </w:r>
          </w:p>
        </w:tc>
        <w:tc>
          <w:tcPr>
            <w:tcW w:w="1680" w:type="dxa"/>
            <w:vAlign w:val="bottom"/>
          </w:tcPr>
          <w:p w:rsidR="00FC02F6" w:rsidRDefault="00FC02F6">
            <w:pPr>
              <w:spacing w:line="361" w:lineRule="exact"/>
              <w:ind w:right="46"/>
              <w:jc w:val="right"/>
              <w:rPr>
                <w:sz w:val="20"/>
                <w:szCs w:val="20"/>
              </w:rPr>
            </w:pPr>
            <w:r>
              <w:rPr>
                <w:rFonts w:ascii="Gabriola" w:eastAsia="Gabriola" w:hAnsi="Gabriola" w:cs="Gabriola"/>
                <w:sz w:val="24"/>
                <w:szCs w:val="24"/>
              </w:rPr>
              <w:t>Директор</w:t>
            </w:r>
          </w:p>
        </w:tc>
      </w:tr>
      <w:tr w:rsidR="00FC02F6">
        <w:trPr>
          <w:trHeight w:val="330"/>
        </w:trPr>
        <w:tc>
          <w:tcPr>
            <w:tcW w:w="62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4820" w:type="dxa"/>
            <w:tcBorders>
              <w:bottom w:val="single" w:sz="8" w:space="0" w:color="auto"/>
              <w:right w:val="single" w:sz="8" w:space="0" w:color="auto"/>
            </w:tcBorders>
            <w:vAlign w:val="bottom"/>
          </w:tcPr>
          <w:p w:rsidR="00FC02F6" w:rsidRDefault="00FC02F6">
            <w:pPr>
              <w:rPr>
                <w:sz w:val="24"/>
                <w:szCs w:val="24"/>
              </w:rPr>
            </w:pPr>
          </w:p>
        </w:tc>
        <w:tc>
          <w:tcPr>
            <w:tcW w:w="1000" w:type="dxa"/>
            <w:tcBorders>
              <w:bottom w:val="single" w:sz="8" w:space="0" w:color="auto"/>
              <w:right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1680" w:type="dxa"/>
            <w:tcBorders>
              <w:bottom w:val="single" w:sz="8" w:space="0" w:color="auto"/>
            </w:tcBorders>
            <w:vAlign w:val="bottom"/>
          </w:tcPr>
          <w:p w:rsidR="00FC02F6" w:rsidRDefault="00FC02F6">
            <w:pPr>
              <w:rPr>
                <w:sz w:val="24"/>
                <w:szCs w:val="24"/>
              </w:rPr>
            </w:pPr>
          </w:p>
        </w:tc>
      </w:tr>
      <w:tr w:rsidR="00FC02F6">
        <w:trPr>
          <w:trHeight w:val="331"/>
        </w:trPr>
        <w:tc>
          <w:tcPr>
            <w:tcW w:w="620" w:type="dxa"/>
            <w:tcBorders>
              <w:left w:val="single" w:sz="8" w:space="0" w:color="auto"/>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lastRenderedPageBreak/>
              <w:t>12</w:t>
            </w:r>
          </w:p>
        </w:tc>
        <w:tc>
          <w:tcPr>
            <w:tcW w:w="4820" w:type="dxa"/>
            <w:tcBorders>
              <w:right w:val="single" w:sz="8" w:space="0" w:color="auto"/>
            </w:tcBorders>
            <w:vAlign w:val="bottom"/>
          </w:tcPr>
          <w:p w:rsidR="00FC02F6" w:rsidRDefault="00FC02F6">
            <w:pPr>
              <w:spacing w:line="330" w:lineRule="exact"/>
              <w:ind w:left="40"/>
              <w:rPr>
                <w:sz w:val="20"/>
                <w:szCs w:val="20"/>
              </w:rPr>
            </w:pPr>
            <w:r>
              <w:rPr>
                <w:rFonts w:ascii="Gabriola" w:eastAsia="Gabriola" w:hAnsi="Gabriola" w:cs="Gabriola"/>
                <w:sz w:val="23"/>
                <w:szCs w:val="23"/>
              </w:rPr>
              <w:t>Предварительные и периодические</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330" w:lineRule="exact"/>
              <w:jc w:val="center"/>
              <w:rPr>
                <w:sz w:val="20"/>
                <w:szCs w:val="20"/>
              </w:rPr>
            </w:pPr>
            <w:r>
              <w:rPr>
                <w:rFonts w:ascii="Gabriola" w:eastAsia="Gabriola" w:hAnsi="Gabriola" w:cs="Gabriola"/>
                <w:sz w:val="23"/>
                <w:szCs w:val="23"/>
              </w:rPr>
              <w:t>76</w:t>
            </w:r>
          </w:p>
        </w:tc>
        <w:tc>
          <w:tcPr>
            <w:tcW w:w="1560" w:type="dxa"/>
            <w:tcBorders>
              <w:right w:val="single" w:sz="8" w:space="0" w:color="auto"/>
            </w:tcBorders>
            <w:vAlign w:val="bottom"/>
          </w:tcPr>
          <w:p w:rsidR="00FC02F6" w:rsidRDefault="00FC02F6">
            <w:pPr>
              <w:spacing w:line="330" w:lineRule="exact"/>
              <w:jc w:val="center"/>
              <w:rPr>
                <w:sz w:val="20"/>
                <w:szCs w:val="20"/>
              </w:rPr>
            </w:pPr>
            <w:r>
              <w:rPr>
                <w:rFonts w:ascii="Gabriola" w:eastAsia="Gabriola" w:hAnsi="Gabriola" w:cs="Gabriola"/>
                <w:sz w:val="23"/>
                <w:szCs w:val="23"/>
              </w:rPr>
              <w:t>Ежегодно</w:t>
            </w:r>
          </w:p>
        </w:tc>
        <w:tc>
          <w:tcPr>
            <w:tcW w:w="1680" w:type="dxa"/>
            <w:vAlign w:val="bottom"/>
          </w:tcPr>
          <w:p w:rsidR="00FC02F6" w:rsidRDefault="00FC02F6">
            <w:pPr>
              <w:spacing w:line="330" w:lineRule="exact"/>
              <w:ind w:right="46"/>
              <w:jc w:val="right"/>
              <w:rPr>
                <w:sz w:val="20"/>
                <w:szCs w:val="20"/>
              </w:rPr>
            </w:pPr>
            <w:r>
              <w:rPr>
                <w:rFonts w:ascii="Gabriola" w:eastAsia="Gabriola" w:hAnsi="Gabriola" w:cs="Gabriola"/>
                <w:sz w:val="23"/>
                <w:szCs w:val="23"/>
              </w:rPr>
              <w:t>Директор</w:t>
            </w:r>
          </w:p>
        </w:tc>
      </w:tr>
      <w:tr w:rsidR="00FC02F6">
        <w:trPr>
          <w:trHeight w:val="307"/>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308" w:lineRule="exact"/>
              <w:ind w:left="40"/>
              <w:rPr>
                <w:sz w:val="20"/>
                <w:szCs w:val="20"/>
              </w:rPr>
            </w:pPr>
            <w:r>
              <w:rPr>
                <w:rFonts w:ascii="Gabriola" w:eastAsia="Gabriola" w:hAnsi="Gabriola" w:cs="Gabriola"/>
              </w:rPr>
              <w:t>медицинские осмотры работников.</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54"/>
        </w:trPr>
        <w:tc>
          <w:tcPr>
            <w:tcW w:w="620" w:type="dxa"/>
            <w:tcBorders>
              <w:left w:val="single" w:sz="8" w:space="0" w:color="auto"/>
              <w:bottom w:val="single" w:sz="8" w:space="0" w:color="auto"/>
              <w:right w:val="single" w:sz="8" w:space="0" w:color="auto"/>
            </w:tcBorders>
            <w:vAlign w:val="bottom"/>
          </w:tcPr>
          <w:p w:rsidR="00FC02F6" w:rsidRDefault="00FC02F6">
            <w:pPr>
              <w:rPr>
                <w:sz w:val="4"/>
                <w:szCs w:val="4"/>
              </w:rPr>
            </w:pPr>
          </w:p>
        </w:tc>
        <w:tc>
          <w:tcPr>
            <w:tcW w:w="4820" w:type="dxa"/>
            <w:tcBorders>
              <w:bottom w:val="single" w:sz="8" w:space="0" w:color="auto"/>
              <w:right w:val="single" w:sz="8" w:space="0" w:color="auto"/>
            </w:tcBorders>
            <w:vAlign w:val="bottom"/>
          </w:tcPr>
          <w:p w:rsidR="00FC02F6" w:rsidRDefault="00FC02F6">
            <w:pPr>
              <w:rPr>
                <w:sz w:val="4"/>
                <w:szCs w:val="4"/>
              </w:rPr>
            </w:pPr>
          </w:p>
        </w:tc>
        <w:tc>
          <w:tcPr>
            <w:tcW w:w="1000" w:type="dxa"/>
            <w:tcBorders>
              <w:bottom w:val="single" w:sz="8" w:space="0" w:color="auto"/>
              <w:right w:val="single" w:sz="8" w:space="0" w:color="auto"/>
            </w:tcBorders>
            <w:vAlign w:val="bottom"/>
          </w:tcPr>
          <w:p w:rsidR="00FC02F6" w:rsidRDefault="00FC02F6">
            <w:pPr>
              <w:rPr>
                <w:sz w:val="4"/>
                <w:szCs w:val="4"/>
              </w:rPr>
            </w:pPr>
          </w:p>
        </w:tc>
        <w:tc>
          <w:tcPr>
            <w:tcW w:w="1140" w:type="dxa"/>
            <w:tcBorders>
              <w:bottom w:val="single" w:sz="8" w:space="0" w:color="auto"/>
              <w:right w:val="single" w:sz="8" w:space="0" w:color="auto"/>
            </w:tcBorders>
            <w:vAlign w:val="bottom"/>
          </w:tcPr>
          <w:p w:rsidR="00FC02F6" w:rsidRDefault="00FC02F6">
            <w:pPr>
              <w:rPr>
                <w:sz w:val="4"/>
                <w:szCs w:val="4"/>
              </w:rPr>
            </w:pPr>
          </w:p>
        </w:tc>
        <w:tc>
          <w:tcPr>
            <w:tcW w:w="1560" w:type="dxa"/>
            <w:tcBorders>
              <w:bottom w:val="single" w:sz="8" w:space="0" w:color="auto"/>
              <w:right w:val="single" w:sz="8" w:space="0" w:color="auto"/>
            </w:tcBorders>
            <w:vAlign w:val="bottom"/>
          </w:tcPr>
          <w:p w:rsidR="00FC02F6" w:rsidRDefault="00FC02F6">
            <w:pPr>
              <w:rPr>
                <w:sz w:val="4"/>
                <w:szCs w:val="4"/>
              </w:rPr>
            </w:pPr>
          </w:p>
        </w:tc>
        <w:tc>
          <w:tcPr>
            <w:tcW w:w="1680" w:type="dxa"/>
            <w:tcBorders>
              <w:bottom w:val="single" w:sz="8" w:space="0" w:color="auto"/>
            </w:tcBorders>
            <w:vAlign w:val="bottom"/>
          </w:tcPr>
          <w:p w:rsidR="00FC02F6" w:rsidRDefault="00FC02F6">
            <w:pPr>
              <w:rPr>
                <w:sz w:val="4"/>
                <w:szCs w:val="4"/>
              </w:rPr>
            </w:pPr>
          </w:p>
        </w:tc>
      </w:tr>
      <w:tr w:rsidR="00FC02F6">
        <w:trPr>
          <w:trHeight w:val="362"/>
        </w:trPr>
        <w:tc>
          <w:tcPr>
            <w:tcW w:w="620" w:type="dxa"/>
            <w:tcBorders>
              <w:left w:val="single" w:sz="8" w:space="0" w:color="auto"/>
              <w:right w:val="single" w:sz="8" w:space="0" w:color="auto"/>
            </w:tcBorders>
            <w:vAlign w:val="bottom"/>
          </w:tcPr>
          <w:p w:rsidR="00FC02F6" w:rsidRDefault="00FC02F6">
            <w:pPr>
              <w:rPr>
                <w:sz w:val="24"/>
                <w:szCs w:val="24"/>
              </w:rPr>
            </w:pPr>
          </w:p>
        </w:tc>
        <w:tc>
          <w:tcPr>
            <w:tcW w:w="4820" w:type="dxa"/>
            <w:tcBorders>
              <w:right w:val="single" w:sz="8" w:space="0" w:color="auto"/>
            </w:tcBorders>
            <w:vAlign w:val="bottom"/>
          </w:tcPr>
          <w:p w:rsidR="00FC02F6" w:rsidRDefault="00FC02F6">
            <w:pPr>
              <w:spacing w:line="361" w:lineRule="exact"/>
              <w:ind w:left="40"/>
              <w:rPr>
                <w:sz w:val="20"/>
                <w:szCs w:val="20"/>
              </w:rPr>
            </w:pPr>
            <w:r>
              <w:rPr>
                <w:rFonts w:ascii="Gabriola" w:eastAsia="Gabriola" w:hAnsi="Gabriola" w:cs="Gabriola"/>
                <w:sz w:val="24"/>
                <w:szCs w:val="24"/>
              </w:rPr>
              <w:t>Итого</w:t>
            </w:r>
          </w:p>
        </w:tc>
        <w:tc>
          <w:tcPr>
            <w:tcW w:w="10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361" w:lineRule="exact"/>
              <w:jc w:val="center"/>
              <w:rPr>
                <w:sz w:val="20"/>
                <w:szCs w:val="20"/>
              </w:rPr>
            </w:pPr>
            <w:r>
              <w:rPr>
                <w:rFonts w:ascii="Gabriola" w:eastAsia="Gabriola" w:hAnsi="Gabriola" w:cs="Gabriola"/>
                <w:sz w:val="24"/>
                <w:szCs w:val="24"/>
              </w:rPr>
              <w:t>602</w:t>
            </w:r>
          </w:p>
        </w:tc>
        <w:tc>
          <w:tcPr>
            <w:tcW w:w="1560" w:type="dxa"/>
            <w:tcBorders>
              <w:right w:val="single" w:sz="8" w:space="0" w:color="auto"/>
            </w:tcBorders>
            <w:vAlign w:val="bottom"/>
          </w:tcPr>
          <w:p w:rsidR="00FC02F6" w:rsidRDefault="00FC02F6">
            <w:pPr>
              <w:rPr>
                <w:sz w:val="24"/>
                <w:szCs w:val="24"/>
              </w:rPr>
            </w:pPr>
          </w:p>
        </w:tc>
        <w:tc>
          <w:tcPr>
            <w:tcW w:w="1680" w:type="dxa"/>
            <w:vAlign w:val="bottom"/>
          </w:tcPr>
          <w:p w:rsidR="00FC02F6" w:rsidRDefault="00FC02F6">
            <w:pPr>
              <w:rPr>
                <w:sz w:val="24"/>
                <w:szCs w:val="24"/>
              </w:rPr>
            </w:pPr>
          </w:p>
        </w:tc>
      </w:tr>
      <w:tr w:rsidR="00FC02F6">
        <w:trPr>
          <w:trHeight w:val="330"/>
        </w:trPr>
        <w:tc>
          <w:tcPr>
            <w:tcW w:w="62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4820" w:type="dxa"/>
            <w:tcBorders>
              <w:bottom w:val="single" w:sz="8" w:space="0" w:color="auto"/>
              <w:right w:val="single" w:sz="8" w:space="0" w:color="auto"/>
            </w:tcBorders>
            <w:vAlign w:val="bottom"/>
          </w:tcPr>
          <w:p w:rsidR="00FC02F6" w:rsidRDefault="00FC02F6">
            <w:pPr>
              <w:rPr>
                <w:sz w:val="24"/>
                <w:szCs w:val="24"/>
              </w:rPr>
            </w:pPr>
          </w:p>
        </w:tc>
        <w:tc>
          <w:tcPr>
            <w:tcW w:w="1000" w:type="dxa"/>
            <w:tcBorders>
              <w:bottom w:val="single" w:sz="8" w:space="0" w:color="auto"/>
              <w:right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1680" w:type="dxa"/>
            <w:tcBorders>
              <w:bottom w:val="single" w:sz="8" w:space="0" w:color="auto"/>
            </w:tcBorders>
            <w:vAlign w:val="bottom"/>
          </w:tcPr>
          <w:p w:rsidR="00FC02F6" w:rsidRDefault="00FC02F6">
            <w:pPr>
              <w:rPr>
                <w:sz w:val="24"/>
                <w:szCs w:val="24"/>
              </w:rPr>
            </w:pPr>
          </w:p>
        </w:tc>
      </w:tr>
    </w:tbl>
    <w:p w:rsidR="00FC02F6" w:rsidRDefault="00FC02F6">
      <w:pPr>
        <w:spacing w:line="200" w:lineRule="exact"/>
        <w:rPr>
          <w:sz w:val="20"/>
          <w:szCs w:val="20"/>
        </w:rPr>
      </w:pPr>
    </w:p>
    <w:p w:rsidR="00FC02F6" w:rsidRDefault="00FC02F6">
      <w:pPr>
        <w:sectPr w:rsidR="00FC02F6">
          <w:pgSz w:w="11900" w:h="16840"/>
          <w:pgMar w:top="548" w:right="0" w:bottom="303" w:left="1080" w:header="0" w:footer="0" w:gutter="0"/>
          <w:cols w:space="720" w:equalWidth="0">
            <w:col w:w="10820"/>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89" w:lineRule="exact"/>
        <w:rPr>
          <w:sz w:val="20"/>
          <w:szCs w:val="20"/>
        </w:rPr>
      </w:pPr>
    </w:p>
    <w:p w:rsidR="00FC02F6" w:rsidRDefault="00FC02F6">
      <w:pPr>
        <w:ind w:left="8200"/>
        <w:rPr>
          <w:sz w:val="20"/>
          <w:szCs w:val="20"/>
        </w:rPr>
      </w:pPr>
      <w:r>
        <w:rPr>
          <w:rFonts w:ascii="Gabriola" w:eastAsia="Gabriola" w:hAnsi="Gabriola" w:cs="Gabriola"/>
          <w:b/>
          <w:bCs/>
          <w:i/>
          <w:iCs/>
          <w:sz w:val="24"/>
          <w:szCs w:val="24"/>
        </w:rPr>
        <w:t>Приложение № 1</w:t>
      </w:r>
    </w:p>
    <w:p w:rsidR="00FC02F6" w:rsidRDefault="00FC02F6" w:rsidP="00981277">
      <w:pPr>
        <w:numPr>
          <w:ilvl w:val="0"/>
          <w:numId w:val="49"/>
        </w:numPr>
        <w:tabs>
          <w:tab w:val="left" w:pos="7118"/>
        </w:tabs>
        <w:spacing w:after="0" w:line="240" w:lineRule="auto"/>
        <w:ind w:left="9880" w:right="700" w:hanging="2936"/>
        <w:jc w:val="right"/>
        <w:rPr>
          <w:rFonts w:ascii="Gabriola" w:eastAsia="Gabriola" w:hAnsi="Gabriola" w:cs="Gabriola"/>
          <w:sz w:val="24"/>
          <w:szCs w:val="24"/>
        </w:rPr>
      </w:pPr>
      <w:r>
        <w:rPr>
          <w:rFonts w:ascii="Gabriola" w:eastAsia="Gabriola" w:hAnsi="Gabriola" w:cs="Gabriola"/>
          <w:sz w:val="24"/>
          <w:szCs w:val="24"/>
        </w:rPr>
        <w:t>Соглашению по охране труда 35</w:t>
      </w:r>
    </w:p>
    <w:p w:rsidR="00FC02F6" w:rsidRDefault="00FC02F6">
      <w:pPr>
        <w:sectPr w:rsidR="00FC02F6">
          <w:type w:val="continuous"/>
          <w:pgSz w:w="11900" w:h="16840"/>
          <w:pgMar w:top="548" w:right="0" w:bottom="303" w:left="1080" w:header="0" w:footer="0" w:gutter="0"/>
          <w:cols w:space="720" w:equalWidth="0">
            <w:col w:w="10820"/>
          </w:cols>
        </w:sectPr>
      </w:pPr>
    </w:p>
    <w:p w:rsidR="00FC02F6" w:rsidRDefault="00FC02F6">
      <w:pPr>
        <w:ind w:left="2060"/>
        <w:rPr>
          <w:sz w:val="20"/>
          <w:szCs w:val="20"/>
        </w:rPr>
      </w:pPr>
      <w:r>
        <w:rPr>
          <w:rFonts w:ascii="Gabriola" w:eastAsia="Gabriola" w:hAnsi="Gabriola" w:cs="Gabriola"/>
          <w:sz w:val="24"/>
          <w:szCs w:val="24"/>
        </w:rPr>
        <w:lastRenderedPageBreak/>
        <w:t>Норма выдачи спецодежды и средств индивидуальной защиты</w:t>
      </w:r>
    </w:p>
    <w:p w:rsidR="00FC02F6" w:rsidRDefault="00FC02F6">
      <w:pPr>
        <w:spacing w:line="202" w:lineRule="exact"/>
        <w:rPr>
          <w:sz w:val="20"/>
          <w:szCs w:val="20"/>
        </w:rPr>
      </w:pPr>
    </w:p>
    <w:tbl>
      <w:tblPr>
        <w:tblW w:w="0" w:type="auto"/>
        <w:tblInd w:w="10" w:type="dxa"/>
        <w:tblLayout w:type="fixed"/>
        <w:tblCellMar>
          <w:left w:w="0" w:type="dxa"/>
          <w:right w:w="0" w:type="dxa"/>
        </w:tblCellMar>
        <w:tblLook w:val="04A0"/>
      </w:tblPr>
      <w:tblGrid>
        <w:gridCol w:w="680"/>
        <w:gridCol w:w="1560"/>
        <w:gridCol w:w="1360"/>
        <w:gridCol w:w="480"/>
        <w:gridCol w:w="340"/>
        <w:gridCol w:w="440"/>
        <w:gridCol w:w="840"/>
        <w:gridCol w:w="480"/>
        <w:gridCol w:w="320"/>
        <w:gridCol w:w="1280"/>
        <w:gridCol w:w="2980"/>
        <w:gridCol w:w="260"/>
        <w:gridCol w:w="20"/>
      </w:tblGrid>
      <w:tr w:rsidR="00FC02F6">
        <w:trPr>
          <w:trHeight w:val="495"/>
        </w:trPr>
        <w:tc>
          <w:tcPr>
            <w:tcW w:w="680" w:type="dxa"/>
            <w:tcBorders>
              <w:top w:val="single" w:sz="8" w:space="0" w:color="auto"/>
              <w:left w:val="single" w:sz="8" w:space="0" w:color="auto"/>
              <w:right w:val="single" w:sz="8" w:space="0" w:color="auto"/>
            </w:tcBorders>
            <w:vAlign w:val="bottom"/>
          </w:tcPr>
          <w:p w:rsidR="00FC02F6" w:rsidRDefault="00FC02F6">
            <w:pPr>
              <w:jc w:val="center"/>
              <w:rPr>
                <w:sz w:val="20"/>
                <w:szCs w:val="20"/>
              </w:rPr>
            </w:pPr>
            <w:r>
              <w:rPr>
                <w:rFonts w:ascii="Gabriola" w:eastAsia="Gabriola" w:hAnsi="Gabriola" w:cs="Gabriola"/>
                <w:i/>
                <w:iCs/>
                <w:sz w:val="24"/>
                <w:szCs w:val="24"/>
              </w:rPr>
              <w:t>№</w:t>
            </w:r>
          </w:p>
        </w:tc>
        <w:tc>
          <w:tcPr>
            <w:tcW w:w="1560" w:type="dxa"/>
            <w:tcBorders>
              <w:top w:val="single" w:sz="8" w:space="0" w:color="auto"/>
              <w:right w:val="single" w:sz="8" w:space="0" w:color="auto"/>
            </w:tcBorders>
            <w:vAlign w:val="bottom"/>
          </w:tcPr>
          <w:p w:rsidR="00FC02F6" w:rsidRDefault="00FC02F6">
            <w:pPr>
              <w:ind w:left="180"/>
              <w:rPr>
                <w:sz w:val="20"/>
                <w:szCs w:val="20"/>
              </w:rPr>
            </w:pPr>
            <w:r>
              <w:rPr>
                <w:rFonts w:ascii="Gabriola" w:eastAsia="Gabriola" w:hAnsi="Gabriola" w:cs="Gabriola"/>
                <w:i/>
                <w:iCs/>
                <w:sz w:val="24"/>
                <w:szCs w:val="24"/>
              </w:rPr>
              <w:t>Профессия,</w:t>
            </w:r>
          </w:p>
        </w:tc>
        <w:tc>
          <w:tcPr>
            <w:tcW w:w="1360" w:type="dxa"/>
            <w:tcBorders>
              <w:top w:val="single" w:sz="8" w:space="0" w:color="auto"/>
            </w:tcBorders>
            <w:vAlign w:val="bottom"/>
          </w:tcPr>
          <w:p w:rsidR="00FC02F6" w:rsidRDefault="00FC02F6">
            <w:pPr>
              <w:rPr>
                <w:sz w:val="24"/>
                <w:szCs w:val="24"/>
              </w:rPr>
            </w:pPr>
          </w:p>
        </w:tc>
        <w:tc>
          <w:tcPr>
            <w:tcW w:w="2580" w:type="dxa"/>
            <w:gridSpan w:val="5"/>
            <w:tcBorders>
              <w:top w:val="single" w:sz="8" w:space="0" w:color="auto"/>
            </w:tcBorders>
            <w:vAlign w:val="bottom"/>
          </w:tcPr>
          <w:p w:rsidR="00FC02F6" w:rsidRDefault="00FC02F6">
            <w:pPr>
              <w:ind w:left="101"/>
              <w:jc w:val="center"/>
              <w:rPr>
                <w:sz w:val="20"/>
                <w:szCs w:val="20"/>
              </w:rPr>
            </w:pPr>
            <w:r>
              <w:rPr>
                <w:rFonts w:ascii="Gabriola" w:eastAsia="Gabriola" w:hAnsi="Gabriola" w:cs="Gabriola"/>
                <w:i/>
                <w:iCs/>
                <w:sz w:val="24"/>
                <w:szCs w:val="24"/>
              </w:rPr>
              <w:t>Наименование средств</w:t>
            </w:r>
          </w:p>
        </w:tc>
        <w:tc>
          <w:tcPr>
            <w:tcW w:w="320" w:type="dxa"/>
            <w:tcBorders>
              <w:top w:val="single" w:sz="8" w:space="0" w:color="auto"/>
            </w:tcBorders>
            <w:vAlign w:val="bottom"/>
          </w:tcPr>
          <w:p w:rsidR="00FC02F6" w:rsidRDefault="00FC02F6">
            <w:pPr>
              <w:rPr>
                <w:sz w:val="24"/>
                <w:szCs w:val="24"/>
              </w:rPr>
            </w:pPr>
          </w:p>
        </w:tc>
        <w:tc>
          <w:tcPr>
            <w:tcW w:w="1280" w:type="dxa"/>
            <w:tcBorders>
              <w:top w:val="single" w:sz="8" w:space="0" w:color="auto"/>
              <w:right w:val="single" w:sz="8" w:space="0" w:color="auto"/>
            </w:tcBorders>
            <w:vAlign w:val="bottom"/>
          </w:tcPr>
          <w:p w:rsidR="00FC02F6" w:rsidRDefault="00FC02F6">
            <w:pPr>
              <w:rPr>
                <w:sz w:val="24"/>
                <w:szCs w:val="24"/>
              </w:rPr>
            </w:pPr>
          </w:p>
        </w:tc>
        <w:tc>
          <w:tcPr>
            <w:tcW w:w="2980" w:type="dxa"/>
            <w:vMerge w:val="restart"/>
            <w:tcBorders>
              <w:top w:val="single" w:sz="8" w:space="0" w:color="auto"/>
              <w:right w:val="single" w:sz="8" w:space="0" w:color="auto"/>
            </w:tcBorders>
            <w:vAlign w:val="bottom"/>
          </w:tcPr>
          <w:p w:rsidR="00FC02F6" w:rsidRDefault="00FC02F6">
            <w:pPr>
              <w:jc w:val="center"/>
              <w:rPr>
                <w:sz w:val="20"/>
                <w:szCs w:val="20"/>
              </w:rPr>
            </w:pPr>
            <w:r>
              <w:rPr>
                <w:rFonts w:ascii="Gabriola" w:eastAsia="Gabriola" w:hAnsi="Gabriola" w:cs="Gabriola"/>
                <w:i/>
                <w:iCs/>
                <w:sz w:val="24"/>
                <w:szCs w:val="24"/>
              </w:rPr>
              <w:t>Ссылка на ТОН</w:t>
            </w:r>
          </w:p>
        </w:tc>
        <w:tc>
          <w:tcPr>
            <w:tcW w:w="260" w:type="dxa"/>
            <w:tcBorders>
              <w:top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169"/>
        </w:trPr>
        <w:tc>
          <w:tcPr>
            <w:tcW w:w="680" w:type="dxa"/>
            <w:vMerge w:val="restart"/>
            <w:tcBorders>
              <w:left w:val="single" w:sz="8" w:space="0" w:color="auto"/>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i/>
                <w:iCs/>
              </w:rPr>
              <w:t>п/п</w:t>
            </w:r>
          </w:p>
        </w:tc>
        <w:tc>
          <w:tcPr>
            <w:tcW w:w="1560" w:type="dxa"/>
            <w:vMerge w:val="restart"/>
            <w:tcBorders>
              <w:right w:val="single" w:sz="8" w:space="0" w:color="auto"/>
            </w:tcBorders>
            <w:vAlign w:val="bottom"/>
          </w:tcPr>
          <w:p w:rsidR="00FC02F6" w:rsidRDefault="00FC02F6">
            <w:pPr>
              <w:spacing w:line="308" w:lineRule="exact"/>
              <w:ind w:left="180"/>
              <w:rPr>
                <w:sz w:val="20"/>
                <w:szCs w:val="20"/>
              </w:rPr>
            </w:pPr>
            <w:r>
              <w:rPr>
                <w:rFonts w:ascii="Gabriola" w:eastAsia="Gabriola" w:hAnsi="Gabriola" w:cs="Gabriola"/>
                <w:i/>
                <w:iCs/>
              </w:rPr>
              <w:t>должность</w:t>
            </w:r>
          </w:p>
        </w:tc>
        <w:tc>
          <w:tcPr>
            <w:tcW w:w="1360" w:type="dxa"/>
            <w:vAlign w:val="bottom"/>
          </w:tcPr>
          <w:p w:rsidR="00FC02F6" w:rsidRDefault="00FC02F6">
            <w:pPr>
              <w:rPr>
                <w:sz w:val="14"/>
                <w:szCs w:val="14"/>
              </w:rPr>
            </w:pPr>
          </w:p>
        </w:tc>
        <w:tc>
          <w:tcPr>
            <w:tcW w:w="2900" w:type="dxa"/>
            <w:gridSpan w:val="6"/>
            <w:vMerge w:val="restart"/>
            <w:vAlign w:val="bottom"/>
          </w:tcPr>
          <w:p w:rsidR="00FC02F6" w:rsidRDefault="00FC02F6">
            <w:pPr>
              <w:spacing w:line="308" w:lineRule="exact"/>
              <w:ind w:right="28"/>
              <w:jc w:val="center"/>
              <w:rPr>
                <w:sz w:val="20"/>
                <w:szCs w:val="20"/>
              </w:rPr>
            </w:pPr>
            <w:r>
              <w:rPr>
                <w:rFonts w:ascii="Gabriola" w:eastAsia="Gabriola" w:hAnsi="Gabriola" w:cs="Gabriola"/>
                <w:i/>
                <w:iCs/>
              </w:rPr>
              <w:t>индивидуальной защиты</w:t>
            </w:r>
          </w:p>
        </w:tc>
        <w:tc>
          <w:tcPr>
            <w:tcW w:w="1280" w:type="dxa"/>
            <w:tcBorders>
              <w:right w:val="single" w:sz="8" w:space="0" w:color="auto"/>
            </w:tcBorders>
            <w:vAlign w:val="bottom"/>
          </w:tcPr>
          <w:p w:rsidR="00FC02F6" w:rsidRDefault="00FC02F6">
            <w:pPr>
              <w:rPr>
                <w:sz w:val="14"/>
                <w:szCs w:val="14"/>
              </w:rPr>
            </w:pPr>
          </w:p>
        </w:tc>
        <w:tc>
          <w:tcPr>
            <w:tcW w:w="2980" w:type="dxa"/>
            <w:vMerge/>
            <w:tcBorders>
              <w:right w:val="single" w:sz="8" w:space="0" w:color="auto"/>
            </w:tcBorders>
            <w:vAlign w:val="bottom"/>
          </w:tcPr>
          <w:p w:rsidR="00FC02F6" w:rsidRDefault="00FC02F6">
            <w:pPr>
              <w:rPr>
                <w:sz w:val="14"/>
                <w:szCs w:val="14"/>
              </w:rPr>
            </w:pPr>
          </w:p>
        </w:tc>
        <w:tc>
          <w:tcPr>
            <w:tcW w:w="260" w:type="dxa"/>
            <w:vAlign w:val="bottom"/>
          </w:tcPr>
          <w:p w:rsidR="00FC02F6" w:rsidRDefault="00FC02F6">
            <w:pPr>
              <w:rPr>
                <w:sz w:val="14"/>
                <w:szCs w:val="14"/>
              </w:rPr>
            </w:pPr>
          </w:p>
        </w:tc>
        <w:tc>
          <w:tcPr>
            <w:tcW w:w="0" w:type="dxa"/>
            <w:vAlign w:val="bottom"/>
          </w:tcPr>
          <w:p w:rsidR="00FC02F6" w:rsidRDefault="00FC02F6">
            <w:pPr>
              <w:rPr>
                <w:sz w:val="1"/>
                <w:szCs w:val="1"/>
              </w:rPr>
            </w:pPr>
          </w:p>
        </w:tc>
      </w:tr>
      <w:tr w:rsidR="00FC02F6">
        <w:trPr>
          <w:trHeight w:val="138"/>
        </w:trPr>
        <w:tc>
          <w:tcPr>
            <w:tcW w:w="680" w:type="dxa"/>
            <w:vMerge/>
            <w:tcBorders>
              <w:left w:val="single" w:sz="8" w:space="0" w:color="auto"/>
              <w:right w:val="single" w:sz="8" w:space="0" w:color="auto"/>
            </w:tcBorders>
            <w:vAlign w:val="bottom"/>
          </w:tcPr>
          <w:p w:rsidR="00FC02F6" w:rsidRDefault="00FC02F6">
            <w:pPr>
              <w:rPr>
                <w:sz w:val="12"/>
                <w:szCs w:val="12"/>
              </w:rPr>
            </w:pPr>
          </w:p>
        </w:tc>
        <w:tc>
          <w:tcPr>
            <w:tcW w:w="1560" w:type="dxa"/>
            <w:vMerge/>
            <w:tcBorders>
              <w:right w:val="single" w:sz="8" w:space="0" w:color="auto"/>
            </w:tcBorders>
            <w:vAlign w:val="bottom"/>
          </w:tcPr>
          <w:p w:rsidR="00FC02F6" w:rsidRDefault="00FC02F6">
            <w:pPr>
              <w:rPr>
                <w:sz w:val="12"/>
                <w:szCs w:val="12"/>
              </w:rPr>
            </w:pPr>
          </w:p>
        </w:tc>
        <w:tc>
          <w:tcPr>
            <w:tcW w:w="1360" w:type="dxa"/>
            <w:vAlign w:val="bottom"/>
          </w:tcPr>
          <w:p w:rsidR="00FC02F6" w:rsidRDefault="00FC02F6">
            <w:pPr>
              <w:rPr>
                <w:sz w:val="12"/>
                <w:szCs w:val="12"/>
              </w:rPr>
            </w:pPr>
          </w:p>
        </w:tc>
        <w:tc>
          <w:tcPr>
            <w:tcW w:w="2900" w:type="dxa"/>
            <w:gridSpan w:val="6"/>
            <w:vMerge/>
            <w:vAlign w:val="bottom"/>
          </w:tcPr>
          <w:p w:rsidR="00FC02F6" w:rsidRDefault="00FC02F6">
            <w:pPr>
              <w:rPr>
                <w:sz w:val="12"/>
                <w:szCs w:val="12"/>
              </w:rPr>
            </w:pPr>
          </w:p>
        </w:tc>
        <w:tc>
          <w:tcPr>
            <w:tcW w:w="1280" w:type="dxa"/>
            <w:tcBorders>
              <w:right w:val="single" w:sz="8" w:space="0" w:color="auto"/>
            </w:tcBorders>
            <w:vAlign w:val="bottom"/>
          </w:tcPr>
          <w:p w:rsidR="00FC02F6" w:rsidRDefault="00FC02F6">
            <w:pPr>
              <w:rPr>
                <w:sz w:val="12"/>
                <w:szCs w:val="12"/>
              </w:rPr>
            </w:pPr>
          </w:p>
        </w:tc>
        <w:tc>
          <w:tcPr>
            <w:tcW w:w="2980" w:type="dxa"/>
            <w:tcBorders>
              <w:right w:val="single" w:sz="8" w:space="0" w:color="auto"/>
            </w:tcBorders>
            <w:vAlign w:val="bottom"/>
          </w:tcPr>
          <w:p w:rsidR="00FC02F6" w:rsidRDefault="00FC02F6">
            <w:pPr>
              <w:rPr>
                <w:sz w:val="12"/>
                <w:szCs w:val="12"/>
              </w:rPr>
            </w:pP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200"/>
        </w:trPr>
        <w:tc>
          <w:tcPr>
            <w:tcW w:w="680" w:type="dxa"/>
            <w:tcBorders>
              <w:left w:val="single" w:sz="8" w:space="0" w:color="auto"/>
              <w:bottom w:val="single" w:sz="8" w:space="0" w:color="auto"/>
              <w:right w:val="single" w:sz="8" w:space="0" w:color="auto"/>
            </w:tcBorders>
            <w:vAlign w:val="bottom"/>
          </w:tcPr>
          <w:p w:rsidR="00FC02F6" w:rsidRDefault="00FC02F6">
            <w:pPr>
              <w:rPr>
                <w:sz w:val="17"/>
                <w:szCs w:val="17"/>
              </w:rPr>
            </w:pPr>
          </w:p>
        </w:tc>
        <w:tc>
          <w:tcPr>
            <w:tcW w:w="1560" w:type="dxa"/>
            <w:tcBorders>
              <w:bottom w:val="single" w:sz="8" w:space="0" w:color="auto"/>
              <w:right w:val="single" w:sz="8" w:space="0" w:color="auto"/>
            </w:tcBorders>
            <w:vAlign w:val="bottom"/>
          </w:tcPr>
          <w:p w:rsidR="00FC02F6" w:rsidRDefault="00FC02F6">
            <w:pPr>
              <w:rPr>
                <w:sz w:val="17"/>
                <w:szCs w:val="17"/>
              </w:rPr>
            </w:pPr>
          </w:p>
        </w:tc>
        <w:tc>
          <w:tcPr>
            <w:tcW w:w="5540" w:type="dxa"/>
            <w:gridSpan w:val="8"/>
            <w:tcBorders>
              <w:bottom w:val="single" w:sz="8" w:space="0" w:color="auto"/>
              <w:right w:val="single" w:sz="8" w:space="0" w:color="auto"/>
            </w:tcBorders>
            <w:vAlign w:val="bottom"/>
          </w:tcPr>
          <w:p w:rsidR="00FC02F6" w:rsidRDefault="00FC02F6">
            <w:pPr>
              <w:rPr>
                <w:sz w:val="17"/>
                <w:szCs w:val="17"/>
              </w:rPr>
            </w:pPr>
          </w:p>
        </w:tc>
        <w:tc>
          <w:tcPr>
            <w:tcW w:w="2980" w:type="dxa"/>
            <w:tcBorders>
              <w:bottom w:val="single" w:sz="8" w:space="0" w:color="auto"/>
              <w:right w:val="single" w:sz="8" w:space="0" w:color="auto"/>
            </w:tcBorders>
            <w:vAlign w:val="bottom"/>
          </w:tcPr>
          <w:p w:rsidR="00FC02F6" w:rsidRDefault="00FC02F6">
            <w:pPr>
              <w:rPr>
                <w:sz w:val="17"/>
                <w:szCs w:val="17"/>
              </w:rPr>
            </w:pPr>
          </w:p>
        </w:tc>
        <w:tc>
          <w:tcPr>
            <w:tcW w:w="260" w:type="dxa"/>
            <w:tcBorders>
              <w:bottom w:val="single" w:sz="8" w:space="0" w:color="auto"/>
            </w:tcBorders>
            <w:vAlign w:val="bottom"/>
          </w:tcPr>
          <w:p w:rsidR="00FC02F6" w:rsidRDefault="00FC02F6">
            <w:pPr>
              <w:rPr>
                <w:sz w:val="17"/>
                <w:szCs w:val="17"/>
              </w:rPr>
            </w:pPr>
          </w:p>
        </w:tc>
        <w:tc>
          <w:tcPr>
            <w:tcW w:w="0" w:type="dxa"/>
            <w:vAlign w:val="bottom"/>
          </w:tcPr>
          <w:p w:rsidR="00FC02F6" w:rsidRDefault="00FC02F6">
            <w:pPr>
              <w:rPr>
                <w:sz w:val="1"/>
                <w:szCs w:val="1"/>
              </w:rPr>
            </w:pPr>
          </w:p>
        </w:tc>
      </w:tr>
      <w:tr w:rsidR="00FC02F6">
        <w:trPr>
          <w:trHeight w:val="259"/>
        </w:trPr>
        <w:tc>
          <w:tcPr>
            <w:tcW w:w="68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5540" w:type="dxa"/>
            <w:gridSpan w:val="8"/>
            <w:tcBorders>
              <w:right w:val="single" w:sz="8" w:space="0" w:color="auto"/>
            </w:tcBorders>
            <w:vAlign w:val="bottom"/>
          </w:tcPr>
          <w:p w:rsidR="00FC02F6" w:rsidRDefault="00FC02F6">
            <w:pPr>
              <w:spacing w:line="259" w:lineRule="exact"/>
              <w:ind w:left="100"/>
              <w:rPr>
                <w:sz w:val="20"/>
                <w:szCs w:val="20"/>
              </w:rPr>
            </w:pPr>
            <w:r>
              <w:rPr>
                <w:rFonts w:ascii="Gabriola" w:eastAsia="Gabriola" w:hAnsi="Gabriola" w:cs="Gabriola"/>
                <w:sz w:val="18"/>
                <w:szCs w:val="18"/>
              </w:rPr>
              <w:t>Костюм для защиты от общих производственных</w:t>
            </w:r>
          </w:p>
        </w:tc>
        <w:tc>
          <w:tcPr>
            <w:tcW w:w="2980" w:type="dxa"/>
            <w:tcBorders>
              <w:right w:val="single" w:sz="8" w:space="0" w:color="auto"/>
            </w:tcBorders>
            <w:vAlign w:val="bottom"/>
          </w:tcPr>
          <w:p w:rsidR="00FC02F6" w:rsidRDefault="00FC02F6">
            <w:pPr>
              <w:spacing w:line="259" w:lineRule="exact"/>
              <w:jc w:val="center"/>
              <w:rPr>
                <w:sz w:val="20"/>
                <w:szCs w:val="20"/>
              </w:rPr>
            </w:pPr>
            <w:r>
              <w:rPr>
                <w:rFonts w:ascii="Gabriola" w:eastAsia="Gabriola" w:hAnsi="Gabriola" w:cs="Gabriola"/>
                <w:sz w:val="18"/>
                <w:szCs w:val="18"/>
              </w:rPr>
              <w:t>Приказ Министерства</w:t>
            </w:r>
          </w:p>
        </w:tc>
        <w:tc>
          <w:tcPr>
            <w:tcW w:w="260" w:type="dxa"/>
            <w:vAlign w:val="bottom"/>
          </w:tcPr>
          <w:p w:rsidR="00FC02F6" w:rsidRDefault="00FC02F6"/>
        </w:tc>
        <w:tc>
          <w:tcPr>
            <w:tcW w:w="0" w:type="dxa"/>
            <w:vAlign w:val="bottom"/>
          </w:tcPr>
          <w:p w:rsidR="00FC02F6" w:rsidRDefault="00FC02F6">
            <w:pPr>
              <w:rPr>
                <w:sz w:val="1"/>
                <w:szCs w:val="1"/>
              </w:rPr>
            </w:pPr>
          </w:p>
        </w:tc>
      </w:tr>
      <w:tr w:rsidR="00FC02F6">
        <w:trPr>
          <w:trHeight w:val="283"/>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5540" w:type="dxa"/>
            <w:gridSpan w:val="8"/>
            <w:tcBorders>
              <w:bottom w:val="single" w:sz="8" w:space="0" w:color="auto"/>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загрязнений и механических воздействий</w:t>
            </w:r>
          </w:p>
        </w:tc>
        <w:tc>
          <w:tcPr>
            <w:tcW w:w="298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труда и социальной</w:t>
            </w: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49"/>
        </w:trPr>
        <w:tc>
          <w:tcPr>
            <w:tcW w:w="680" w:type="dxa"/>
            <w:tcBorders>
              <w:left w:val="single" w:sz="8" w:space="0" w:color="auto"/>
              <w:right w:val="single" w:sz="8" w:space="0" w:color="auto"/>
            </w:tcBorders>
            <w:vAlign w:val="bottom"/>
          </w:tcPr>
          <w:p w:rsidR="00FC02F6" w:rsidRDefault="00FC02F6">
            <w:pPr>
              <w:rPr>
                <w:sz w:val="21"/>
                <w:szCs w:val="21"/>
              </w:rPr>
            </w:pPr>
          </w:p>
        </w:tc>
        <w:tc>
          <w:tcPr>
            <w:tcW w:w="1560" w:type="dxa"/>
            <w:tcBorders>
              <w:right w:val="single" w:sz="8" w:space="0" w:color="auto"/>
            </w:tcBorders>
            <w:vAlign w:val="bottom"/>
          </w:tcPr>
          <w:p w:rsidR="00FC02F6" w:rsidRDefault="00FC02F6">
            <w:pPr>
              <w:rPr>
                <w:sz w:val="21"/>
                <w:szCs w:val="21"/>
              </w:rPr>
            </w:pPr>
          </w:p>
        </w:tc>
        <w:tc>
          <w:tcPr>
            <w:tcW w:w="5540" w:type="dxa"/>
            <w:gridSpan w:val="8"/>
            <w:tcBorders>
              <w:right w:val="single" w:sz="8" w:space="0" w:color="auto"/>
            </w:tcBorders>
            <w:vAlign w:val="bottom"/>
          </w:tcPr>
          <w:p w:rsidR="00FC02F6" w:rsidRDefault="00FC02F6">
            <w:pPr>
              <w:spacing w:line="249" w:lineRule="exact"/>
              <w:ind w:left="100"/>
              <w:rPr>
                <w:sz w:val="20"/>
                <w:szCs w:val="20"/>
              </w:rPr>
            </w:pPr>
            <w:r>
              <w:rPr>
                <w:rFonts w:ascii="Gabriola" w:eastAsia="Gabriola" w:hAnsi="Gabriola" w:cs="Gabriola"/>
                <w:sz w:val="18"/>
                <w:szCs w:val="18"/>
              </w:rPr>
              <w:t>Сапоги резиновые с защитным подноском</w:t>
            </w:r>
          </w:p>
        </w:tc>
        <w:tc>
          <w:tcPr>
            <w:tcW w:w="2980" w:type="dxa"/>
            <w:tcBorders>
              <w:right w:val="single" w:sz="8" w:space="0" w:color="auto"/>
            </w:tcBorders>
            <w:vAlign w:val="bottom"/>
          </w:tcPr>
          <w:p w:rsidR="00FC02F6" w:rsidRDefault="00FC02F6">
            <w:pPr>
              <w:spacing w:line="249" w:lineRule="exact"/>
              <w:jc w:val="center"/>
              <w:rPr>
                <w:sz w:val="20"/>
                <w:szCs w:val="20"/>
              </w:rPr>
            </w:pPr>
            <w:r>
              <w:rPr>
                <w:rFonts w:ascii="Gabriola" w:eastAsia="Gabriola" w:hAnsi="Gabriola" w:cs="Gabriola"/>
                <w:sz w:val="18"/>
                <w:szCs w:val="18"/>
              </w:rPr>
              <w:t>защиты населения РФ от</w:t>
            </w:r>
          </w:p>
        </w:tc>
        <w:tc>
          <w:tcPr>
            <w:tcW w:w="260" w:type="dxa"/>
            <w:vAlign w:val="bottom"/>
          </w:tcPr>
          <w:p w:rsidR="00FC02F6" w:rsidRDefault="00FC02F6">
            <w:pPr>
              <w:rPr>
                <w:sz w:val="21"/>
                <w:szCs w:val="21"/>
              </w:rPr>
            </w:pPr>
          </w:p>
        </w:tc>
        <w:tc>
          <w:tcPr>
            <w:tcW w:w="0" w:type="dxa"/>
            <w:vAlign w:val="bottom"/>
          </w:tcPr>
          <w:p w:rsidR="00FC02F6" w:rsidRDefault="00FC02F6">
            <w:pPr>
              <w:rPr>
                <w:sz w:val="1"/>
                <w:szCs w:val="1"/>
              </w:rPr>
            </w:pPr>
          </w:p>
        </w:tc>
      </w:tr>
      <w:tr w:rsidR="00FC02F6">
        <w:trPr>
          <w:trHeight w:val="27"/>
        </w:trPr>
        <w:tc>
          <w:tcPr>
            <w:tcW w:w="680" w:type="dxa"/>
            <w:tcBorders>
              <w:left w:val="single" w:sz="8" w:space="0" w:color="auto"/>
              <w:right w:val="single" w:sz="8" w:space="0" w:color="auto"/>
            </w:tcBorders>
            <w:vAlign w:val="bottom"/>
          </w:tcPr>
          <w:p w:rsidR="00FC02F6" w:rsidRDefault="00FC02F6">
            <w:pPr>
              <w:rPr>
                <w:sz w:val="2"/>
                <w:szCs w:val="2"/>
              </w:rPr>
            </w:pPr>
          </w:p>
        </w:tc>
        <w:tc>
          <w:tcPr>
            <w:tcW w:w="1560" w:type="dxa"/>
            <w:tcBorders>
              <w:right w:val="single" w:sz="8" w:space="0" w:color="auto"/>
            </w:tcBorders>
            <w:vAlign w:val="bottom"/>
          </w:tcPr>
          <w:p w:rsidR="00FC02F6" w:rsidRDefault="00FC02F6">
            <w:pPr>
              <w:rPr>
                <w:sz w:val="2"/>
                <w:szCs w:val="2"/>
              </w:rPr>
            </w:pPr>
          </w:p>
        </w:tc>
        <w:tc>
          <w:tcPr>
            <w:tcW w:w="3940" w:type="dxa"/>
            <w:gridSpan w:val="6"/>
            <w:tcBorders>
              <w:bottom w:val="single" w:sz="8" w:space="0" w:color="auto"/>
            </w:tcBorders>
            <w:vAlign w:val="bottom"/>
          </w:tcPr>
          <w:p w:rsidR="00FC02F6" w:rsidRDefault="00FC02F6">
            <w:pPr>
              <w:rPr>
                <w:sz w:val="2"/>
                <w:szCs w:val="2"/>
              </w:rPr>
            </w:pPr>
          </w:p>
        </w:tc>
        <w:tc>
          <w:tcPr>
            <w:tcW w:w="320" w:type="dxa"/>
            <w:tcBorders>
              <w:bottom w:val="single" w:sz="8" w:space="0" w:color="auto"/>
            </w:tcBorders>
            <w:vAlign w:val="bottom"/>
          </w:tcPr>
          <w:p w:rsidR="00FC02F6" w:rsidRDefault="00FC02F6">
            <w:pPr>
              <w:rPr>
                <w:sz w:val="2"/>
                <w:szCs w:val="2"/>
              </w:rPr>
            </w:pPr>
          </w:p>
        </w:tc>
        <w:tc>
          <w:tcPr>
            <w:tcW w:w="1280" w:type="dxa"/>
            <w:tcBorders>
              <w:bottom w:val="single" w:sz="8" w:space="0" w:color="auto"/>
              <w:right w:val="single" w:sz="8" w:space="0" w:color="auto"/>
            </w:tcBorders>
            <w:vAlign w:val="bottom"/>
          </w:tcPr>
          <w:p w:rsidR="00FC02F6" w:rsidRDefault="00FC02F6">
            <w:pPr>
              <w:rPr>
                <w:sz w:val="2"/>
                <w:szCs w:val="2"/>
              </w:rPr>
            </w:pPr>
          </w:p>
        </w:tc>
        <w:tc>
          <w:tcPr>
            <w:tcW w:w="298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09.12.2014,</w:t>
            </w:r>
          </w:p>
        </w:tc>
        <w:tc>
          <w:tcPr>
            <w:tcW w:w="260" w:type="dxa"/>
            <w:tcBorders>
              <w:bottom w:val="single" w:sz="8" w:space="0" w:color="auto"/>
            </w:tcBorders>
            <w:vAlign w:val="bottom"/>
          </w:tcPr>
          <w:p w:rsidR="00FC02F6" w:rsidRDefault="00FC02F6">
            <w:pPr>
              <w:rPr>
                <w:sz w:val="2"/>
                <w:szCs w:val="2"/>
              </w:rPr>
            </w:pPr>
          </w:p>
        </w:tc>
        <w:tc>
          <w:tcPr>
            <w:tcW w:w="0" w:type="dxa"/>
            <w:vAlign w:val="bottom"/>
          </w:tcPr>
          <w:p w:rsidR="00FC02F6" w:rsidRDefault="00FC02F6">
            <w:pPr>
              <w:rPr>
                <w:sz w:val="1"/>
                <w:szCs w:val="1"/>
              </w:rPr>
            </w:pPr>
          </w:p>
        </w:tc>
      </w:tr>
      <w:tr w:rsidR="00FC02F6">
        <w:trPr>
          <w:trHeight w:val="229"/>
        </w:trPr>
        <w:tc>
          <w:tcPr>
            <w:tcW w:w="680" w:type="dxa"/>
            <w:tcBorders>
              <w:left w:val="single" w:sz="8" w:space="0" w:color="auto"/>
              <w:right w:val="single" w:sz="8" w:space="0" w:color="auto"/>
            </w:tcBorders>
            <w:vAlign w:val="bottom"/>
          </w:tcPr>
          <w:p w:rsidR="00FC02F6" w:rsidRDefault="00FC02F6">
            <w:pPr>
              <w:rPr>
                <w:sz w:val="19"/>
                <w:szCs w:val="19"/>
              </w:rPr>
            </w:pPr>
          </w:p>
        </w:tc>
        <w:tc>
          <w:tcPr>
            <w:tcW w:w="1560" w:type="dxa"/>
            <w:tcBorders>
              <w:right w:val="single" w:sz="8" w:space="0" w:color="auto"/>
            </w:tcBorders>
            <w:vAlign w:val="bottom"/>
          </w:tcPr>
          <w:p w:rsidR="00FC02F6" w:rsidRDefault="00FC02F6">
            <w:pPr>
              <w:rPr>
                <w:sz w:val="19"/>
                <w:szCs w:val="19"/>
              </w:rPr>
            </w:pPr>
          </w:p>
        </w:tc>
        <w:tc>
          <w:tcPr>
            <w:tcW w:w="3940" w:type="dxa"/>
            <w:gridSpan w:val="6"/>
            <w:vAlign w:val="bottom"/>
          </w:tcPr>
          <w:p w:rsidR="00FC02F6" w:rsidRDefault="00FC02F6">
            <w:pPr>
              <w:spacing w:line="229" w:lineRule="exact"/>
              <w:ind w:left="100"/>
              <w:rPr>
                <w:sz w:val="20"/>
                <w:szCs w:val="20"/>
              </w:rPr>
            </w:pPr>
            <w:r>
              <w:rPr>
                <w:rFonts w:ascii="Gabriola" w:eastAsia="Gabriola" w:hAnsi="Gabriola" w:cs="Gabriola"/>
                <w:sz w:val="16"/>
                <w:szCs w:val="16"/>
              </w:rPr>
              <w:t>Перчатки с полимерным покрытием</w:t>
            </w:r>
          </w:p>
        </w:tc>
        <w:tc>
          <w:tcPr>
            <w:tcW w:w="320" w:type="dxa"/>
            <w:vAlign w:val="bottom"/>
          </w:tcPr>
          <w:p w:rsidR="00FC02F6" w:rsidRDefault="00FC02F6">
            <w:pPr>
              <w:rPr>
                <w:sz w:val="19"/>
                <w:szCs w:val="19"/>
              </w:rPr>
            </w:pPr>
          </w:p>
        </w:tc>
        <w:tc>
          <w:tcPr>
            <w:tcW w:w="1280" w:type="dxa"/>
            <w:tcBorders>
              <w:right w:val="single" w:sz="8" w:space="0" w:color="auto"/>
            </w:tcBorders>
            <w:vAlign w:val="bottom"/>
          </w:tcPr>
          <w:p w:rsidR="00FC02F6" w:rsidRDefault="00FC02F6">
            <w:pPr>
              <w:rPr>
                <w:sz w:val="19"/>
                <w:szCs w:val="19"/>
              </w:rPr>
            </w:pPr>
          </w:p>
        </w:tc>
        <w:tc>
          <w:tcPr>
            <w:tcW w:w="2980" w:type="dxa"/>
            <w:vMerge/>
            <w:tcBorders>
              <w:right w:val="single" w:sz="8" w:space="0" w:color="auto"/>
            </w:tcBorders>
            <w:vAlign w:val="bottom"/>
          </w:tcPr>
          <w:p w:rsidR="00FC02F6" w:rsidRDefault="00FC02F6">
            <w:pPr>
              <w:rPr>
                <w:sz w:val="19"/>
                <w:szCs w:val="19"/>
              </w:rPr>
            </w:pPr>
          </w:p>
        </w:tc>
        <w:tc>
          <w:tcPr>
            <w:tcW w:w="260" w:type="dxa"/>
            <w:vAlign w:val="bottom"/>
          </w:tcPr>
          <w:p w:rsidR="00FC02F6" w:rsidRDefault="00FC02F6">
            <w:pPr>
              <w:rPr>
                <w:sz w:val="19"/>
                <w:szCs w:val="19"/>
              </w:rPr>
            </w:pPr>
          </w:p>
        </w:tc>
        <w:tc>
          <w:tcPr>
            <w:tcW w:w="0" w:type="dxa"/>
            <w:vAlign w:val="bottom"/>
          </w:tcPr>
          <w:p w:rsidR="00FC02F6" w:rsidRDefault="00FC02F6">
            <w:pPr>
              <w:rPr>
                <w:sz w:val="1"/>
                <w:szCs w:val="1"/>
              </w:rPr>
            </w:pPr>
          </w:p>
        </w:tc>
      </w:tr>
      <w:tr w:rsidR="00FC02F6">
        <w:trPr>
          <w:trHeight w:val="287"/>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360" w:type="dxa"/>
            <w:tcBorders>
              <w:bottom w:val="single" w:sz="8" w:space="0" w:color="auto"/>
            </w:tcBorders>
            <w:vAlign w:val="bottom"/>
          </w:tcPr>
          <w:p w:rsidR="00FC02F6" w:rsidRDefault="00FC02F6">
            <w:pPr>
              <w:rPr>
                <w:sz w:val="24"/>
                <w:szCs w:val="24"/>
              </w:rPr>
            </w:pPr>
          </w:p>
        </w:tc>
        <w:tc>
          <w:tcPr>
            <w:tcW w:w="480" w:type="dxa"/>
            <w:tcBorders>
              <w:bottom w:val="single" w:sz="8" w:space="0" w:color="auto"/>
            </w:tcBorders>
            <w:vAlign w:val="bottom"/>
          </w:tcPr>
          <w:p w:rsidR="00FC02F6" w:rsidRDefault="00FC02F6">
            <w:pPr>
              <w:rPr>
                <w:sz w:val="24"/>
                <w:szCs w:val="24"/>
              </w:rPr>
            </w:pPr>
          </w:p>
        </w:tc>
        <w:tc>
          <w:tcPr>
            <w:tcW w:w="340" w:type="dxa"/>
            <w:tcBorders>
              <w:bottom w:val="single" w:sz="8" w:space="0" w:color="auto"/>
            </w:tcBorders>
            <w:vAlign w:val="bottom"/>
          </w:tcPr>
          <w:p w:rsidR="00FC02F6" w:rsidRDefault="00FC02F6">
            <w:pPr>
              <w:rPr>
                <w:sz w:val="24"/>
                <w:szCs w:val="24"/>
              </w:rPr>
            </w:pPr>
          </w:p>
        </w:tc>
        <w:tc>
          <w:tcPr>
            <w:tcW w:w="440" w:type="dxa"/>
            <w:tcBorders>
              <w:bottom w:val="single" w:sz="8" w:space="0" w:color="auto"/>
            </w:tcBorders>
            <w:vAlign w:val="bottom"/>
          </w:tcPr>
          <w:p w:rsidR="00FC02F6" w:rsidRDefault="00FC02F6">
            <w:pPr>
              <w:rPr>
                <w:sz w:val="24"/>
                <w:szCs w:val="24"/>
              </w:rPr>
            </w:pPr>
          </w:p>
        </w:tc>
        <w:tc>
          <w:tcPr>
            <w:tcW w:w="840" w:type="dxa"/>
            <w:tcBorders>
              <w:bottom w:val="single" w:sz="8" w:space="0" w:color="auto"/>
            </w:tcBorders>
            <w:vAlign w:val="bottom"/>
          </w:tcPr>
          <w:p w:rsidR="00FC02F6" w:rsidRDefault="00FC02F6">
            <w:pPr>
              <w:rPr>
                <w:sz w:val="24"/>
                <w:szCs w:val="24"/>
              </w:rPr>
            </w:pPr>
          </w:p>
        </w:tc>
        <w:tc>
          <w:tcPr>
            <w:tcW w:w="480" w:type="dxa"/>
            <w:tcBorders>
              <w:bottom w:val="single" w:sz="8" w:space="0" w:color="auto"/>
            </w:tcBorders>
            <w:vAlign w:val="bottom"/>
          </w:tcPr>
          <w:p w:rsidR="00FC02F6" w:rsidRDefault="00FC02F6">
            <w:pPr>
              <w:rPr>
                <w:sz w:val="24"/>
                <w:szCs w:val="24"/>
              </w:rPr>
            </w:pPr>
          </w:p>
        </w:tc>
        <w:tc>
          <w:tcPr>
            <w:tcW w:w="320" w:type="dxa"/>
            <w:tcBorders>
              <w:bottom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298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 997н, п.163</w:t>
            </w: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1"/>
        </w:trPr>
        <w:tc>
          <w:tcPr>
            <w:tcW w:w="68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2620" w:type="dxa"/>
            <w:gridSpan w:val="4"/>
            <w:vAlign w:val="bottom"/>
          </w:tcPr>
          <w:p w:rsidR="00FC02F6" w:rsidRDefault="00FC02F6">
            <w:pPr>
              <w:spacing w:line="260" w:lineRule="exact"/>
              <w:ind w:left="100"/>
              <w:rPr>
                <w:sz w:val="20"/>
                <w:szCs w:val="20"/>
              </w:rPr>
            </w:pPr>
            <w:r>
              <w:rPr>
                <w:rFonts w:ascii="Gabriola" w:eastAsia="Gabriola" w:hAnsi="Gabriola" w:cs="Gabriola"/>
                <w:sz w:val="18"/>
                <w:szCs w:val="18"/>
              </w:rPr>
              <w:t>Зимой дополнительно:</w:t>
            </w:r>
          </w:p>
        </w:tc>
        <w:tc>
          <w:tcPr>
            <w:tcW w:w="840" w:type="dxa"/>
            <w:vAlign w:val="bottom"/>
          </w:tcPr>
          <w:p w:rsidR="00FC02F6" w:rsidRDefault="00FC02F6"/>
        </w:tc>
        <w:tc>
          <w:tcPr>
            <w:tcW w:w="480" w:type="dxa"/>
            <w:vAlign w:val="bottom"/>
          </w:tcPr>
          <w:p w:rsidR="00FC02F6" w:rsidRDefault="00FC02F6"/>
        </w:tc>
        <w:tc>
          <w:tcPr>
            <w:tcW w:w="320" w:type="dxa"/>
            <w:vAlign w:val="bottom"/>
          </w:tcPr>
          <w:p w:rsidR="00FC02F6" w:rsidRDefault="00FC02F6"/>
        </w:tc>
        <w:tc>
          <w:tcPr>
            <w:tcW w:w="1280" w:type="dxa"/>
            <w:tcBorders>
              <w:right w:val="single" w:sz="8" w:space="0" w:color="auto"/>
            </w:tcBorders>
            <w:vAlign w:val="bottom"/>
          </w:tcPr>
          <w:p w:rsidR="00FC02F6" w:rsidRDefault="00FC02F6"/>
        </w:tc>
        <w:tc>
          <w:tcPr>
            <w:tcW w:w="2980" w:type="dxa"/>
            <w:tcBorders>
              <w:right w:val="single" w:sz="8" w:space="0" w:color="auto"/>
            </w:tcBorders>
            <w:vAlign w:val="bottom"/>
          </w:tcPr>
          <w:p w:rsidR="00FC02F6" w:rsidRDefault="00FC02F6"/>
        </w:tc>
        <w:tc>
          <w:tcPr>
            <w:tcW w:w="260" w:type="dxa"/>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Сторож</w:t>
            </w:r>
          </w:p>
        </w:tc>
        <w:tc>
          <w:tcPr>
            <w:tcW w:w="5540" w:type="dxa"/>
            <w:gridSpan w:val="8"/>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Костюм для защиты от общих производственных</w:t>
            </w:r>
          </w:p>
        </w:tc>
        <w:tc>
          <w:tcPr>
            <w:tcW w:w="2980" w:type="dxa"/>
            <w:vMerge w:val="restart"/>
            <w:tcBorders>
              <w:right w:val="single" w:sz="8" w:space="0" w:color="auto"/>
            </w:tcBorders>
            <w:vAlign w:val="bottom"/>
          </w:tcPr>
          <w:p w:rsidR="00FC02F6" w:rsidRDefault="00FC02F6">
            <w:pPr>
              <w:spacing w:line="428" w:lineRule="exact"/>
              <w:jc w:val="center"/>
              <w:rPr>
                <w:sz w:val="20"/>
                <w:szCs w:val="20"/>
              </w:rPr>
            </w:pPr>
            <w:r>
              <w:rPr>
                <w:rFonts w:ascii="Gabriola" w:eastAsia="Gabriola" w:hAnsi="Gabriola" w:cs="Gabriola"/>
                <w:sz w:val="24"/>
                <w:szCs w:val="24"/>
              </w:rPr>
              <w:t>Приказ Министерства</w:t>
            </w:r>
          </w:p>
        </w:tc>
        <w:tc>
          <w:tcPr>
            <w:tcW w:w="2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152"/>
        </w:trPr>
        <w:tc>
          <w:tcPr>
            <w:tcW w:w="680" w:type="dxa"/>
            <w:tcBorders>
              <w:left w:val="single" w:sz="8" w:space="0" w:color="auto"/>
              <w:right w:val="single" w:sz="8" w:space="0" w:color="auto"/>
            </w:tcBorders>
            <w:vAlign w:val="bottom"/>
          </w:tcPr>
          <w:p w:rsidR="00FC02F6" w:rsidRDefault="00FC02F6">
            <w:pPr>
              <w:rPr>
                <w:sz w:val="13"/>
                <w:szCs w:val="13"/>
              </w:rPr>
            </w:pPr>
          </w:p>
        </w:tc>
        <w:tc>
          <w:tcPr>
            <w:tcW w:w="1560" w:type="dxa"/>
            <w:tcBorders>
              <w:right w:val="single" w:sz="8" w:space="0" w:color="auto"/>
            </w:tcBorders>
            <w:vAlign w:val="bottom"/>
          </w:tcPr>
          <w:p w:rsidR="00FC02F6" w:rsidRDefault="00FC02F6">
            <w:pPr>
              <w:rPr>
                <w:sz w:val="13"/>
                <w:szCs w:val="13"/>
              </w:rPr>
            </w:pPr>
          </w:p>
        </w:tc>
        <w:tc>
          <w:tcPr>
            <w:tcW w:w="1360" w:type="dxa"/>
            <w:vMerge w:val="restart"/>
            <w:vAlign w:val="bottom"/>
          </w:tcPr>
          <w:p w:rsidR="00FC02F6" w:rsidRDefault="00FC02F6">
            <w:pPr>
              <w:spacing w:line="276" w:lineRule="exact"/>
              <w:ind w:left="100"/>
              <w:rPr>
                <w:sz w:val="20"/>
                <w:szCs w:val="20"/>
              </w:rPr>
            </w:pPr>
            <w:r>
              <w:rPr>
                <w:rFonts w:ascii="Gabriola" w:eastAsia="Gabriola" w:hAnsi="Gabriola" w:cs="Gabriola"/>
                <w:sz w:val="19"/>
                <w:szCs w:val="19"/>
              </w:rPr>
              <w:t>загрязнений</w:t>
            </w:r>
          </w:p>
        </w:tc>
        <w:tc>
          <w:tcPr>
            <w:tcW w:w="480" w:type="dxa"/>
            <w:vMerge w:val="restart"/>
            <w:vAlign w:val="bottom"/>
          </w:tcPr>
          <w:p w:rsidR="00FC02F6" w:rsidRDefault="00FC02F6">
            <w:pPr>
              <w:spacing w:line="276" w:lineRule="exact"/>
              <w:ind w:right="21"/>
              <w:jc w:val="right"/>
              <w:rPr>
                <w:sz w:val="20"/>
                <w:szCs w:val="20"/>
              </w:rPr>
            </w:pPr>
            <w:r>
              <w:rPr>
                <w:rFonts w:ascii="Gabriola" w:eastAsia="Gabriola" w:hAnsi="Gabriola" w:cs="Gabriola"/>
                <w:sz w:val="19"/>
                <w:szCs w:val="19"/>
              </w:rPr>
              <w:t>и</w:t>
            </w:r>
          </w:p>
        </w:tc>
        <w:tc>
          <w:tcPr>
            <w:tcW w:w="1620" w:type="dxa"/>
            <w:gridSpan w:val="3"/>
            <w:vMerge w:val="restart"/>
            <w:vAlign w:val="bottom"/>
          </w:tcPr>
          <w:p w:rsidR="00FC02F6" w:rsidRDefault="00FC02F6">
            <w:pPr>
              <w:spacing w:line="276" w:lineRule="exact"/>
              <w:ind w:left="140"/>
              <w:rPr>
                <w:sz w:val="20"/>
                <w:szCs w:val="20"/>
              </w:rPr>
            </w:pPr>
            <w:r>
              <w:rPr>
                <w:rFonts w:ascii="Gabriola" w:eastAsia="Gabriola" w:hAnsi="Gabriola" w:cs="Gabriola"/>
                <w:sz w:val="19"/>
                <w:szCs w:val="19"/>
              </w:rPr>
              <w:t>механических</w:t>
            </w:r>
          </w:p>
        </w:tc>
        <w:tc>
          <w:tcPr>
            <w:tcW w:w="2080" w:type="dxa"/>
            <w:gridSpan w:val="3"/>
            <w:vMerge w:val="restart"/>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воздействий  на</w:t>
            </w:r>
          </w:p>
        </w:tc>
        <w:tc>
          <w:tcPr>
            <w:tcW w:w="2980" w:type="dxa"/>
            <w:vMerge/>
            <w:tcBorders>
              <w:right w:val="single" w:sz="8" w:space="0" w:color="auto"/>
            </w:tcBorders>
            <w:vAlign w:val="bottom"/>
          </w:tcPr>
          <w:p w:rsidR="00FC02F6" w:rsidRDefault="00FC02F6">
            <w:pPr>
              <w:rPr>
                <w:sz w:val="13"/>
                <w:szCs w:val="13"/>
              </w:rPr>
            </w:pPr>
          </w:p>
        </w:tc>
        <w:tc>
          <w:tcPr>
            <w:tcW w:w="260" w:type="dxa"/>
            <w:vAlign w:val="bottom"/>
          </w:tcPr>
          <w:p w:rsidR="00FC02F6" w:rsidRDefault="00FC02F6">
            <w:pPr>
              <w:rPr>
                <w:sz w:val="13"/>
                <w:szCs w:val="13"/>
              </w:rPr>
            </w:pPr>
          </w:p>
        </w:tc>
        <w:tc>
          <w:tcPr>
            <w:tcW w:w="0" w:type="dxa"/>
            <w:vAlign w:val="bottom"/>
          </w:tcPr>
          <w:p w:rsidR="00FC02F6" w:rsidRDefault="00FC02F6">
            <w:pPr>
              <w:rPr>
                <w:sz w:val="1"/>
                <w:szCs w:val="1"/>
              </w:rPr>
            </w:pPr>
          </w:p>
        </w:tc>
      </w:tr>
      <w:tr w:rsidR="00FC02F6">
        <w:trPr>
          <w:trHeight w:val="124"/>
        </w:trPr>
        <w:tc>
          <w:tcPr>
            <w:tcW w:w="680" w:type="dxa"/>
            <w:tcBorders>
              <w:left w:val="single" w:sz="8" w:space="0" w:color="auto"/>
              <w:right w:val="single" w:sz="8" w:space="0" w:color="auto"/>
            </w:tcBorders>
            <w:vAlign w:val="bottom"/>
          </w:tcPr>
          <w:p w:rsidR="00FC02F6" w:rsidRDefault="00FC02F6">
            <w:pPr>
              <w:rPr>
                <w:sz w:val="10"/>
                <w:szCs w:val="10"/>
              </w:rPr>
            </w:pPr>
          </w:p>
        </w:tc>
        <w:tc>
          <w:tcPr>
            <w:tcW w:w="1560" w:type="dxa"/>
            <w:tcBorders>
              <w:right w:val="single" w:sz="8" w:space="0" w:color="auto"/>
            </w:tcBorders>
            <w:vAlign w:val="bottom"/>
          </w:tcPr>
          <w:p w:rsidR="00FC02F6" w:rsidRDefault="00FC02F6">
            <w:pPr>
              <w:rPr>
                <w:sz w:val="10"/>
                <w:szCs w:val="10"/>
              </w:rPr>
            </w:pPr>
          </w:p>
        </w:tc>
        <w:tc>
          <w:tcPr>
            <w:tcW w:w="1360" w:type="dxa"/>
            <w:vMerge/>
            <w:vAlign w:val="bottom"/>
          </w:tcPr>
          <w:p w:rsidR="00FC02F6" w:rsidRDefault="00FC02F6">
            <w:pPr>
              <w:rPr>
                <w:sz w:val="10"/>
                <w:szCs w:val="10"/>
              </w:rPr>
            </w:pPr>
          </w:p>
        </w:tc>
        <w:tc>
          <w:tcPr>
            <w:tcW w:w="480" w:type="dxa"/>
            <w:vMerge/>
            <w:vAlign w:val="bottom"/>
          </w:tcPr>
          <w:p w:rsidR="00FC02F6" w:rsidRDefault="00FC02F6">
            <w:pPr>
              <w:rPr>
                <w:sz w:val="10"/>
                <w:szCs w:val="10"/>
              </w:rPr>
            </w:pPr>
          </w:p>
        </w:tc>
        <w:tc>
          <w:tcPr>
            <w:tcW w:w="1620" w:type="dxa"/>
            <w:gridSpan w:val="3"/>
            <w:vMerge/>
            <w:vAlign w:val="bottom"/>
          </w:tcPr>
          <w:p w:rsidR="00FC02F6" w:rsidRDefault="00FC02F6">
            <w:pPr>
              <w:rPr>
                <w:sz w:val="10"/>
                <w:szCs w:val="10"/>
              </w:rPr>
            </w:pPr>
          </w:p>
        </w:tc>
        <w:tc>
          <w:tcPr>
            <w:tcW w:w="2080" w:type="dxa"/>
            <w:gridSpan w:val="3"/>
            <w:vMerge/>
            <w:tcBorders>
              <w:right w:val="single" w:sz="8" w:space="0" w:color="auto"/>
            </w:tcBorders>
            <w:vAlign w:val="bottom"/>
          </w:tcPr>
          <w:p w:rsidR="00FC02F6" w:rsidRDefault="00FC02F6">
            <w:pPr>
              <w:rPr>
                <w:sz w:val="10"/>
                <w:szCs w:val="10"/>
              </w:rPr>
            </w:pPr>
          </w:p>
        </w:tc>
        <w:tc>
          <w:tcPr>
            <w:tcW w:w="298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труда и социальной</w:t>
            </w:r>
          </w:p>
        </w:tc>
        <w:tc>
          <w:tcPr>
            <w:tcW w:w="260" w:type="dxa"/>
            <w:vAlign w:val="bottom"/>
          </w:tcPr>
          <w:p w:rsidR="00FC02F6" w:rsidRDefault="00FC02F6">
            <w:pPr>
              <w:rPr>
                <w:sz w:val="10"/>
                <w:szCs w:val="10"/>
              </w:rPr>
            </w:pPr>
          </w:p>
        </w:tc>
        <w:tc>
          <w:tcPr>
            <w:tcW w:w="0" w:type="dxa"/>
            <w:vAlign w:val="bottom"/>
          </w:tcPr>
          <w:p w:rsidR="00FC02F6" w:rsidRDefault="00FC02F6">
            <w:pPr>
              <w:rPr>
                <w:sz w:val="1"/>
                <w:szCs w:val="1"/>
              </w:rPr>
            </w:pPr>
          </w:p>
        </w:tc>
      </w:tr>
      <w:tr w:rsidR="00FC02F6">
        <w:trPr>
          <w:trHeight w:val="152"/>
        </w:trPr>
        <w:tc>
          <w:tcPr>
            <w:tcW w:w="680" w:type="dxa"/>
            <w:tcBorders>
              <w:left w:val="single" w:sz="8" w:space="0" w:color="auto"/>
              <w:right w:val="single" w:sz="8" w:space="0" w:color="auto"/>
            </w:tcBorders>
            <w:vAlign w:val="bottom"/>
          </w:tcPr>
          <w:p w:rsidR="00FC02F6" w:rsidRDefault="00FC02F6">
            <w:pPr>
              <w:rPr>
                <w:sz w:val="13"/>
                <w:szCs w:val="13"/>
              </w:rPr>
            </w:pPr>
          </w:p>
        </w:tc>
        <w:tc>
          <w:tcPr>
            <w:tcW w:w="1560" w:type="dxa"/>
            <w:tcBorders>
              <w:right w:val="single" w:sz="8" w:space="0" w:color="auto"/>
            </w:tcBorders>
            <w:vAlign w:val="bottom"/>
          </w:tcPr>
          <w:p w:rsidR="00FC02F6" w:rsidRDefault="00FC02F6">
            <w:pPr>
              <w:rPr>
                <w:sz w:val="13"/>
                <w:szCs w:val="13"/>
              </w:rPr>
            </w:pPr>
          </w:p>
        </w:tc>
        <w:tc>
          <w:tcPr>
            <w:tcW w:w="2620" w:type="dxa"/>
            <w:gridSpan w:val="4"/>
            <w:vMerge w:val="restart"/>
            <w:vAlign w:val="bottom"/>
          </w:tcPr>
          <w:p w:rsidR="00FC02F6" w:rsidRDefault="00FC02F6">
            <w:pPr>
              <w:spacing w:line="287" w:lineRule="exact"/>
              <w:ind w:left="100"/>
              <w:rPr>
                <w:sz w:val="20"/>
                <w:szCs w:val="20"/>
              </w:rPr>
            </w:pPr>
            <w:r>
              <w:rPr>
                <w:rFonts w:ascii="Gabriola" w:eastAsia="Gabriola" w:hAnsi="Gabriola" w:cs="Gabriola"/>
                <w:sz w:val="20"/>
                <w:szCs w:val="20"/>
              </w:rPr>
              <w:t>утепляющей прокладке</w:t>
            </w:r>
          </w:p>
        </w:tc>
        <w:tc>
          <w:tcPr>
            <w:tcW w:w="840" w:type="dxa"/>
            <w:vAlign w:val="bottom"/>
          </w:tcPr>
          <w:p w:rsidR="00FC02F6" w:rsidRDefault="00FC02F6">
            <w:pPr>
              <w:rPr>
                <w:sz w:val="13"/>
                <w:szCs w:val="13"/>
              </w:rPr>
            </w:pPr>
          </w:p>
        </w:tc>
        <w:tc>
          <w:tcPr>
            <w:tcW w:w="480" w:type="dxa"/>
            <w:vAlign w:val="bottom"/>
          </w:tcPr>
          <w:p w:rsidR="00FC02F6" w:rsidRDefault="00FC02F6">
            <w:pPr>
              <w:rPr>
                <w:sz w:val="13"/>
                <w:szCs w:val="13"/>
              </w:rPr>
            </w:pPr>
          </w:p>
        </w:tc>
        <w:tc>
          <w:tcPr>
            <w:tcW w:w="320" w:type="dxa"/>
            <w:vAlign w:val="bottom"/>
          </w:tcPr>
          <w:p w:rsidR="00FC02F6" w:rsidRDefault="00FC02F6">
            <w:pPr>
              <w:rPr>
                <w:sz w:val="13"/>
                <w:szCs w:val="13"/>
              </w:rPr>
            </w:pPr>
          </w:p>
        </w:tc>
        <w:tc>
          <w:tcPr>
            <w:tcW w:w="1280" w:type="dxa"/>
            <w:tcBorders>
              <w:right w:val="single" w:sz="8" w:space="0" w:color="auto"/>
            </w:tcBorders>
            <w:vAlign w:val="bottom"/>
          </w:tcPr>
          <w:p w:rsidR="00FC02F6" w:rsidRDefault="00FC02F6">
            <w:pPr>
              <w:rPr>
                <w:sz w:val="13"/>
                <w:szCs w:val="13"/>
              </w:rPr>
            </w:pPr>
          </w:p>
        </w:tc>
        <w:tc>
          <w:tcPr>
            <w:tcW w:w="2980" w:type="dxa"/>
            <w:vMerge/>
            <w:tcBorders>
              <w:right w:val="single" w:sz="8" w:space="0" w:color="auto"/>
            </w:tcBorders>
            <w:vAlign w:val="bottom"/>
          </w:tcPr>
          <w:p w:rsidR="00FC02F6" w:rsidRDefault="00FC02F6">
            <w:pPr>
              <w:rPr>
                <w:sz w:val="13"/>
                <w:szCs w:val="13"/>
              </w:rPr>
            </w:pPr>
          </w:p>
        </w:tc>
        <w:tc>
          <w:tcPr>
            <w:tcW w:w="260" w:type="dxa"/>
            <w:vAlign w:val="bottom"/>
          </w:tcPr>
          <w:p w:rsidR="00FC02F6" w:rsidRDefault="00FC02F6">
            <w:pPr>
              <w:rPr>
                <w:sz w:val="13"/>
                <w:szCs w:val="13"/>
              </w:rPr>
            </w:pPr>
          </w:p>
        </w:tc>
        <w:tc>
          <w:tcPr>
            <w:tcW w:w="0" w:type="dxa"/>
            <w:vAlign w:val="bottom"/>
          </w:tcPr>
          <w:p w:rsidR="00FC02F6" w:rsidRDefault="00FC02F6">
            <w:pPr>
              <w:rPr>
                <w:sz w:val="1"/>
                <w:szCs w:val="1"/>
              </w:rPr>
            </w:pPr>
          </w:p>
        </w:tc>
      </w:tr>
      <w:tr w:rsidR="00FC02F6">
        <w:trPr>
          <w:trHeight w:val="135"/>
        </w:trPr>
        <w:tc>
          <w:tcPr>
            <w:tcW w:w="680" w:type="dxa"/>
            <w:tcBorders>
              <w:left w:val="single" w:sz="8" w:space="0" w:color="auto"/>
              <w:right w:val="single" w:sz="8" w:space="0" w:color="auto"/>
            </w:tcBorders>
            <w:vAlign w:val="bottom"/>
          </w:tcPr>
          <w:p w:rsidR="00FC02F6" w:rsidRDefault="00FC02F6">
            <w:pPr>
              <w:rPr>
                <w:sz w:val="11"/>
                <w:szCs w:val="11"/>
              </w:rPr>
            </w:pPr>
          </w:p>
        </w:tc>
        <w:tc>
          <w:tcPr>
            <w:tcW w:w="1560" w:type="dxa"/>
            <w:tcBorders>
              <w:right w:val="single" w:sz="8" w:space="0" w:color="auto"/>
            </w:tcBorders>
            <w:vAlign w:val="bottom"/>
          </w:tcPr>
          <w:p w:rsidR="00FC02F6" w:rsidRDefault="00FC02F6">
            <w:pPr>
              <w:rPr>
                <w:sz w:val="11"/>
                <w:szCs w:val="11"/>
              </w:rPr>
            </w:pPr>
          </w:p>
        </w:tc>
        <w:tc>
          <w:tcPr>
            <w:tcW w:w="2620" w:type="dxa"/>
            <w:gridSpan w:val="4"/>
            <w:vMerge/>
            <w:tcBorders>
              <w:bottom w:val="single" w:sz="8" w:space="0" w:color="auto"/>
            </w:tcBorders>
            <w:vAlign w:val="bottom"/>
          </w:tcPr>
          <w:p w:rsidR="00FC02F6" w:rsidRDefault="00FC02F6">
            <w:pPr>
              <w:rPr>
                <w:sz w:val="11"/>
                <w:szCs w:val="11"/>
              </w:rPr>
            </w:pPr>
          </w:p>
        </w:tc>
        <w:tc>
          <w:tcPr>
            <w:tcW w:w="840" w:type="dxa"/>
            <w:tcBorders>
              <w:bottom w:val="single" w:sz="8" w:space="0" w:color="auto"/>
            </w:tcBorders>
            <w:vAlign w:val="bottom"/>
          </w:tcPr>
          <w:p w:rsidR="00FC02F6" w:rsidRDefault="00FC02F6">
            <w:pPr>
              <w:rPr>
                <w:sz w:val="11"/>
                <w:szCs w:val="11"/>
              </w:rPr>
            </w:pPr>
          </w:p>
        </w:tc>
        <w:tc>
          <w:tcPr>
            <w:tcW w:w="480" w:type="dxa"/>
            <w:tcBorders>
              <w:bottom w:val="single" w:sz="8" w:space="0" w:color="auto"/>
            </w:tcBorders>
            <w:vAlign w:val="bottom"/>
          </w:tcPr>
          <w:p w:rsidR="00FC02F6" w:rsidRDefault="00FC02F6">
            <w:pPr>
              <w:rPr>
                <w:sz w:val="11"/>
                <w:szCs w:val="11"/>
              </w:rPr>
            </w:pPr>
          </w:p>
        </w:tc>
        <w:tc>
          <w:tcPr>
            <w:tcW w:w="320" w:type="dxa"/>
            <w:tcBorders>
              <w:bottom w:val="single" w:sz="8" w:space="0" w:color="auto"/>
            </w:tcBorders>
            <w:vAlign w:val="bottom"/>
          </w:tcPr>
          <w:p w:rsidR="00FC02F6" w:rsidRDefault="00FC02F6">
            <w:pPr>
              <w:rPr>
                <w:sz w:val="11"/>
                <w:szCs w:val="11"/>
              </w:rPr>
            </w:pPr>
          </w:p>
        </w:tc>
        <w:tc>
          <w:tcPr>
            <w:tcW w:w="1280" w:type="dxa"/>
            <w:tcBorders>
              <w:bottom w:val="single" w:sz="8" w:space="0" w:color="auto"/>
              <w:right w:val="single" w:sz="8" w:space="0" w:color="auto"/>
            </w:tcBorders>
            <w:vAlign w:val="bottom"/>
          </w:tcPr>
          <w:p w:rsidR="00FC02F6" w:rsidRDefault="00FC02F6">
            <w:pPr>
              <w:rPr>
                <w:sz w:val="11"/>
                <w:szCs w:val="11"/>
              </w:rPr>
            </w:pPr>
          </w:p>
        </w:tc>
        <w:tc>
          <w:tcPr>
            <w:tcW w:w="298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защиты населения РФ от</w:t>
            </w:r>
          </w:p>
        </w:tc>
        <w:tc>
          <w:tcPr>
            <w:tcW w:w="260" w:type="dxa"/>
            <w:tcBorders>
              <w:bottom w:val="single" w:sz="8" w:space="0" w:color="auto"/>
            </w:tcBorders>
            <w:vAlign w:val="bottom"/>
          </w:tcPr>
          <w:p w:rsidR="00FC02F6" w:rsidRDefault="00FC02F6">
            <w:pPr>
              <w:rPr>
                <w:sz w:val="11"/>
                <w:szCs w:val="11"/>
              </w:rPr>
            </w:pPr>
          </w:p>
        </w:tc>
        <w:tc>
          <w:tcPr>
            <w:tcW w:w="0" w:type="dxa"/>
            <w:vAlign w:val="bottom"/>
          </w:tcPr>
          <w:p w:rsidR="00FC02F6" w:rsidRDefault="00FC02F6">
            <w:pPr>
              <w:rPr>
                <w:sz w:val="1"/>
                <w:szCs w:val="1"/>
              </w:rPr>
            </w:pPr>
          </w:p>
        </w:tc>
      </w:tr>
      <w:tr w:rsidR="00FC02F6">
        <w:trPr>
          <w:trHeight w:val="121"/>
        </w:trPr>
        <w:tc>
          <w:tcPr>
            <w:tcW w:w="680" w:type="dxa"/>
            <w:tcBorders>
              <w:left w:val="single" w:sz="8" w:space="0" w:color="auto"/>
              <w:right w:val="single" w:sz="8" w:space="0" w:color="auto"/>
            </w:tcBorders>
            <w:vAlign w:val="bottom"/>
          </w:tcPr>
          <w:p w:rsidR="00FC02F6" w:rsidRDefault="00FC02F6">
            <w:pPr>
              <w:rPr>
                <w:sz w:val="10"/>
                <w:szCs w:val="10"/>
              </w:rPr>
            </w:pPr>
          </w:p>
        </w:tc>
        <w:tc>
          <w:tcPr>
            <w:tcW w:w="1560" w:type="dxa"/>
            <w:tcBorders>
              <w:right w:val="single" w:sz="8" w:space="0" w:color="auto"/>
            </w:tcBorders>
            <w:vAlign w:val="bottom"/>
          </w:tcPr>
          <w:p w:rsidR="00FC02F6" w:rsidRDefault="00FC02F6">
            <w:pPr>
              <w:rPr>
                <w:sz w:val="10"/>
                <w:szCs w:val="10"/>
              </w:rPr>
            </w:pPr>
          </w:p>
        </w:tc>
        <w:tc>
          <w:tcPr>
            <w:tcW w:w="2180" w:type="dxa"/>
            <w:gridSpan w:val="3"/>
            <w:vMerge w:val="restart"/>
            <w:vAlign w:val="bottom"/>
          </w:tcPr>
          <w:p w:rsidR="00FC02F6" w:rsidRDefault="00FC02F6">
            <w:pPr>
              <w:spacing w:line="259" w:lineRule="exact"/>
              <w:ind w:left="100"/>
              <w:rPr>
                <w:sz w:val="20"/>
                <w:szCs w:val="20"/>
              </w:rPr>
            </w:pPr>
            <w:r>
              <w:rPr>
                <w:rFonts w:ascii="Gabriola" w:eastAsia="Gabriola" w:hAnsi="Gabriola" w:cs="Gabriola"/>
                <w:sz w:val="18"/>
                <w:szCs w:val="18"/>
              </w:rPr>
              <w:t>Ботинки  кожаные</w:t>
            </w:r>
          </w:p>
        </w:tc>
        <w:tc>
          <w:tcPr>
            <w:tcW w:w="1760" w:type="dxa"/>
            <w:gridSpan w:val="3"/>
            <w:vMerge w:val="restart"/>
            <w:vAlign w:val="bottom"/>
          </w:tcPr>
          <w:p w:rsidR="00FC02F6" w:rsidRDefault="00FC02F6">
            <w:pPr>
              <w:spacing w:line="259" w:lineRule="exact"/>
              <w:jc w:val="center"/>
              <w:rPr>
                <w:sz w:val="20"/>
                <w:szCs w:val="20"/>
              </w:rPr>
            </w:pPr>
            <w:r>
              <w:rPr>
                <w:rFonts w:ascii="Gabriola" w:eastAsia="Gabriola" w:hAnsi="Gabriola" w:cs="Gabriola"/>
                <w:sz w:val="18"/>
                <w:szCs w:val="18"/>
              </w:rPr>
              <w:t>утепленные</w:t>
            </w:r>
          </w:p>
        </w:tc>
        <w:tc>
          <w:tcPr>
            <w:tcW w:w="320" w:type="dxa"/>
            <w:vMerge w:val="restart"/>
            <w:vAlign w:val="bottom"/>
          </w:tcPr>
          <w:p w:rsidR="00FC02F6" w:rsidRDefault="00FC02F6">
            <w:pPr>
              <w:spacing w:line="259" w:lineRule="exact"/>
              <w:ind w:right="108"/>
              <w:jc w:val="right"/>
              <w:rPr>
                <w:sz w:val="20"/>
                <w:szCs w:val="20"/>
              </w:rPr>
            </w:pPr>
            <w:r>
              <w:rPr>
                <w:rFonts w:ascii="Gabriola" w:eastAsia="Gabriola" w:hAnsi="Gabriola" w:cs="Gabriola"/>
                <w:sz w:val="18"/>
                <w:szCs w:val="18"/>
              </w:rPr>
              <w:t>с</w:t>
            </w:r>
          </w:p>
        </w:tc>
        <w:tc>
          <w:tcPr>
            <w:tcW w:w="1280" w:type="dxa"/>
            <w:vMerge w:val="restart"/>
            <w:tcBorders>
              <w:right w:val="single" w:sz="8" w:space="0" w:color="auto"/>
            </w:tcBorders>
            <w:vAlign w:val="bottom"/>
          </w:tcPr>
          <w:p w:rsidR="00FC02F6" w:rsidRDefault="00FC02F6">
            <w:pPr>
              <w:spacing w:line="259" w:lineRule="exact"/>
              <w:ind w:right="30"/>
              <w:jc w:val="right"/>
              <w:rPr>
                <w:sz w:val="20"/>
                <w:szCs w:val="20"/>
              </w:rPr>
            </w:pPr>
            <w:r>
              <w:rPr>
                <w:rFonts w:ascii="Gabriola" w:eastAsia="Gabriola" w:hAnsi="Gabriola" w:cs="Gabriola"/>
                <w:sz w:val="18"/>
                <w:szCs w:val="18"/>
              </w:rPr>
              <w:t>защитным</w:t>
            </w:r>
          </w:p>
        </w:tc>
        <w:tc>
          <w:tcPr>
            <w:tcW w:w="2980" w:type="dxa"/>
            <w:vMerge/>
            <w:tcBorders>
              <w:right w:val="single" w:sz="8" w:space="0" w:color="auto"/>
            </w:tcBorders>
            <w:vAlign w:val="bottom"/>
          </w:tcPr>
          <w:p w:rsidR="00FC02F6" w:rsidRDefault="00FC02F6">
            <w:pPr>
              <w:rPr>
                <w:sz w:val="10"/>
                <w:szCs w:val="10"/>
              </w:rPr>
            </w:pPr>
          </w:p>
        </w:tc>
        <w:tc>
          <w:tcPr>
            <w:tcW w:w="260" w:type="dxa"/>
            <w:vAlign w:val="bottom"/>
          </w:tcPr>
          <w:p w:rsidR="00FC02F6" w:rsidRDefault="00FC02F6">
            <w:pPr>
              <w:rPr>
                <w:sz w:val="10"/>
                <w:szCs w:val="10"/>
              </w:rPr>
            </w:pPr>
          </w:p>
        </w:tc>
        <w:tc>
          <w:tcPr>
            <w:tcW w:w="0" w:type="dxa"/>
            <w:vAlign w:val="bottom"/>
          </w:tcPr>
          <w:p w:rsidR="00FC02F6" w:rsidRDefault="00FC02F6">
            <w:pPr>
              <w:rPr>
                <w:sz w:val="1"/>
                <w:szCs w:val="1"/>
              </w:rPr>
            </w:pPr>
          </w:p>
        </w:tc>
      </w:tr>
      <w:tr w:rsidR="00FC02F6">
        <w:trPr>
          <w:trHeight w:val="138"/>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tcBorders>
              <w:right w:val="single" w:sz="8" w:space="0" w:color="auto"/>
            </w:tcBorders>
            <w:vAlign w:val="bottom"/>
          </w:tcPr>
          <w:p w:rsidR="00FC02F6" w:rsidRDefault="00FC02F6">
            <w:pPr>
              <w:rPr>
                <w:sz w:val="12"/>
                <w:szCs w:val="12"/>
              </w:rPr>
            </w:pPr>
          </w:p>
        </w:tc>
        <w:tc>
          <w:tcPr>
            <w:tcW w:w="2180" w:type="dxa"/>
            <w:gridSpan w:val="3"/>
            <w:vMerge/>
            <w:vAlign w:val="bottom"/>
          </w:tcPr>
          <w:p w:rsidR="00FC02F6" w:rsidRDefault="00FC02F6">
            <w:pPr>
              <w:rPr>
                <w:sz w:val="12"/>
                <w:szCs w:val="12"/>
              </w:rPr>
            </w:pPr>
          </w:p>
        </w:tc>
        <w:tc>
          <w:tcPr>
            <w:tcW w:w="1760" w:type="dxa"/>
            <w:gridSpan w:val="3"/>
            <w:vMerge/>
            <w:vAlign w:val="bottom"/>
          </w:tcPr>
          <w:p w:rsidR="00FC02F6" w:rsidRDefault="00FC02F6">
            <w:pPr>
              <w:rPr>
                <w:sz w:val="12"/>
                <w:szCs w:val="12"/>
              </w:rPr>
            </w:pPr>
          </w:p>
        </w:tc>
        <w:tc>
          <w:tcPr>
            <w:tcW w:w="320" w:type="dxa"/>
            <w:vMerge/>
            <w:vAlign w:val="bottom"/>
          </w:tcPr>
          <w:p w:rsidR="00FC02F6" w:rsidRDefault="00FC02F6">
            <w:pPr>
              <w:rPr>
                <w:sz w:val="12"/>
                <w:szCs w:val="12"/>
              </w:rPr>
            </w:pPr>
          </w:p>
        </w:tc>
        <w:tc>
          <w:tcPr>
            <w:tcW w:w="1280" w:type="dxa"/>
            <w:vMerge/>
            <w:tcBorders>
              <w:right w:val="single" w:sz="8" w:space="0" w:color="auto"/>
            </w:tcBorders>
            <w:vAlign w:val="bottom"/>
          </w:tcPr>
          <w:p w:rsidR="00FC02F6" w:rsidRDefault="00FC02F6">
            <w:pPr>
              <w:rPr>
                <w:sz w:val="12"/>
                <w:szCs w:val="12"/>
              </w:rPr>
            </w:pPr>
          </w:p>
        </w:tc>
        <w:tc>
          <w:tcPr>
            <w:tcW w:w="298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09.12.2014,</w:t>
            </w: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38"/>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tcBorders>
              <w:right w:val="single" w:sz="8" w:space="0" w:color="auto"/>
            </w:tcBorders>
            <w:vAlign w:val="bottom"/>
          </w:tcPr>
          <w:p w:rsidR="00FC02F6" w:rsidRDefault="00FC02F6">
            <w:pPr>
              <w:rPr>
                <w:sz w:val="12"/>
                <w:szCs w:val="12"/>
              </w:rPr>
            </w:pPr>
          </w:p>
        </w:tc>
        <w:tc>
          <w:tcPr>
            <w:tcW w:w="1360" w:type="dxa"/>
            <w:vMerge w:val="restart"/>
            <w:vAlign w:val="bottom"/>
          </w:tcPr>
          <w:p w:rsidR="00FC02F6" w:rsidRDefault="00FC02F6">
            <w:pPr>
              <w:spacing w:line="287" w:lineRule="exact"/>
              <w:ind w:left="100"/>
              <w:rPr>
                <w:sz w:val="20"/>
                <w:szCs w:val="20"/>
              </w:rPr>
            </w:pPr>
            <w:r>
              <w:rPr>
                <w:rFonts w:ascii="Gabriola" w:eastAsia="Gabriola" w:hAnsi="Gabriola" w:cs="Gabriola"/>
                <w:sz w:val="20"/>
                <w:szCs w:val="20"/>
              </w:rPr>
              <w:t>подноском</w:t>
            </w:r>
          </w:p>
        </w:tc>
        <w:tc>
          <w:tcPr>
            <w:tcW w:w="480" w:type="dxa"/>
            <w:vAlign w:val="bottom"/>
          </w:tcPr>
          <w:p w:rsidR="00FC02F6" w:rsidRDefault="00FC02F6">
            <w:pPr>
              <w:rPr>
                <w:sz w:val="12"/>
                <w:szCs w:val="12"/>
              </w:rPr>
            </w:pPr>
          </w:p>
        </w:tc>
        <w:tc>
          <w:tcPr>
            <w:tcW w:w="340" w:type="dxa"/>
            <w:vAlign w:val="bottom"/>
          </w:tcPr>
          <w:p w:rsidR="00FC02F6" w:rsidRDefault="00FC02F6">
            <w:pPr>
              <w:rPr>
                <w:sz w:val="12"/>
                <w:szCs w:val="12"/>
              </w:rPr>
            </w:pPr>
          </w:p>
        </w:tc>
        <w:tc>
          <w:tcPr>
            <w:tcW w:w="440" w:type="dxa"/>
            <w:vAlign w:val="bottom"/>
          </w:tcPr>
          <w:p w:rsidR="00FC02F6" w:rsidRDefault="00FC02F6">
            <w:pPr>
              <w:rPr>
                <w:sz w:val="12"/>
                <w:szCs w:val="12"/>
              </w:rPr>
            </w:pPr>
          </w:p>
        </w:tc>
        <w:tc>
          <w:tcPr>
            <w:tcW w:w="840" w:type="dxa"/>
            <w:vAlign w:val="bottom"/>
          </w:tcPr>
          <w:p w:rsidR="00FC02F6" w:rsidRDefault="00FC02F6">
            <w:pPr>
              <w:rPr>
                <w:sz w:val="12"/>
                <w:szCs w:val="12"/>
              </w:rPr>
            </w:pPr>
          </w:p>
        </w:tc>
        <w:tc>
          <w:tcPr>
            <w:tcW w:w="480" w:type="dxa"/>
            <w:vAlign w:val="bottom"/>
          </w:tcPr>
          <w:p w:rsidR="00FC02F6" w:rsidRDefault="00FC02F6">
            <w:pPr>
              <w:rPr>
                <w:sz w:val="12"/>
                <w:szCs w:val="12"/>
              </w:rPr>
            </w:pPr>
          </w:p>
        </w:tc>
        <w:tc>
          <w:tcPr>
            <w:tcW w:w="320" w:type="dxa"/>
            <w:vAlign w:val="bottom"/>
          </w:tcPr>
          <w:p w:rsidR="00FC02F6" w:rsidRDefault="00FC02F6">
            <w:pPr>
              <w:rPr>
                <w:sz w:val="12"/>
                <w:szCs w:val="12"/>
              </w:rPr>
            </w:pPr>
          </w:p>
        </w:tc>
        <w:tc>
          <w:tcPr>
            <w:tcW w:w="1280" w:type="dxa"/>
            <w:tcBorders>
              <w:right w:val="single" w:sz="8" w:space="0" w:color="auto"/>
            </w:tcBorders>
            <w:vAlign w:val="bottom"/>
          </w:tcPr>
          <w:p w:rsidR="00FC02F6" w:rsidRDefault="00FC02F6">
            <w:pPr>
              <w:rPr>
                <w:sz w:val="12"/>
                <w:szCs w:val="12"/>
              </w:rPr>
            </w:pPr>
          </w:p>
        </w:tc>
        <w:tc>
          <w:tcPr>
            <w:tcW w:w="2980" w:type="dxa"/>
            <w:vMerge/>
            <w:tcBorders>
              <w:right w:val="single" w:sz="8" w:space="0" w:color="auto"/>
            </w:tcBorders>
            <w:vAlign w:val="bottom"/>
          </w:tcPr>
          <w:p w:rsidR="00FC02F6" w:rsidRDefault="00FC02F6">
            <w:pPr>
              <w:rPr>
                <w:sz w:val="12"/>
                <w:szCs w:val="12"/>
              </w:rPr>
            </w:pP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49"/>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tcBorders>
              <w:right w:val="single" w:sz="8" w:space="0" w:color="auto"/>
            </w:tcBorders>
            <w:vAlign w:val="bottom"/>
          </w:tcPr>
          <w:p w:rsidR="00FC02F6" w:rsidRDefault="00FC02F6">
            <w:pPr>
              <w:rPr>
                <w:sz w:val="12"/>
                <w:szCs w:val="12"/>
              </w:rPr>
            </w:pPr>
          </w:p>
        </w:tc>
        <w:tc>
          <w:tcPr>
            <w:tcW w:w="1360" w:type="dxa"/>
            <w:vMerge/>
            <w:tcBorders>
              <w:bottom w:val="single" w:sz="8" w:space="0" w:color="auto"/>
            </w:tcBorders>
            <w:vAlign w:val="bottom"/>
          </w:tcPr>
          <w:p w:rsidR="00FC02F6" w:rsidRDefault="00FC02F6">
            <w:pPr>
              <w:rPr>
                <w:sz w:val="12"/>
                <w:szCs w:val="12"/>
              </w:rPr>
            </w:pPr>
          </w:p>
        </w:tc>
        <w:tc>
          <w:tcPr>
            <w:tcW w:w="480" w:type="dxa"/>
            <w:tcBorders>
              <w:bottom w:val="single" w:sz="8" w:space="0" w:color="auto"/>
            </w:tcBorders>
            <w:vAlign w:val="bottom"/>
          </w:tcPr>
          <w:p w:rsidR="00FC02F6" w:rsidRDefault="00FC02F6">
            <w:pPr>
              <w:rPr>
                <w:sz w:val="12"/>
                <w:szCs w:val="12"/>
              </w:rPr>
            </w:pPr>
          </w:p>
        </w:tc>
        <w:tc>
          <w:tcPr>
            <w:tcW w:w="340" w:type="dxa"/>
            <w:tcBorders>
              <w:bottom w:val="single" w:sz="8" w:space="0" w:color="auto"/>
            </w:tcBorders>
            <w:vAlign w:val="bottom"/>
          </w:tcPr>
          <w:p w:rsidR="00FC02F6" w:rsidRDefault="00FC02F6">
            <w:pPr>
              <w:rPr>
                <w:sz w:val="12"/>
                <w:szCs w:val="12"/>
              </w:rPr>
            </w:pPr>
          </w:p>
        </w:tc>
        <w:tc>
          <w:tcPr>
            <w:tcW w:w="440" w:type="dxa"/>
            <w:tcBorders>
              <w:bottom w:val="single" w:sz="8" w:space="0" w:color="auto"/>
            </w:tcBorders>
            <w:vAlign w:val="bottom"/>
          </w:tcPr>
          <w:p w:rsidR="00FC02F6" w:rsidRDefault="00FC02F6">
            <w:pPr>
              <w:rPr>
                <w:sz w:val="12"/>
                <w:szCs w:val="12"/>
              </w:rPr>
            </w:pPr>
          </w:p>
        </w:tc>
        <w:tc>
          <w:tcPr>
            <w:tcW w:w="840" w:type="dxa"/>
            <w:tcBorders>
              <w:bottom w:val="single" w:sz="8" w:space="0" w:color="auto"/>
            </w:tcBorders>
            <w:vAlign w:val="bottom"/>
          </w:tcPr>
          <w:p w:rsidR="00FC02F6" w:rsidRDefault="00FC02F6">
            <w:pPr>
              <w:rPr>
                <w:sz w:val="12"/>
                <w:szCs w:val="12"/>
              </w:rPr>
            </w:pPr>
          </w:p>
        </w:tc>
        <w:tc>
          <w:tcPr>
            <w:tcW w:w="480" w:type="dxa"/>
            <w:tcBorders>
              <w:bottom w:val="single" w:sz="8" w:space="0" w:color="auto"/>
            </w:tcBorders>
            <w:vAlign w:val="bottom"/>
          </w:tcPr>
          <w:p w:rsidR="00FC02F6" w:rsidRDefault="00FC02F6">
            <w:pPr>
              <w:rPr>
                <w:sz w:val="12"/>
                <w:szCs w:val="12"/>
              </w:rPr>
            </w:pPr>
          </w:p>
        </w:tc>
        <w:tc>
          <w:tcPr>
            <w:tcW w:w="320" w:type="dxa"/>
            <w:tcBorders>
              <w:bottom w:val="single" w:sz="8" w:space="0" w:color="auto"/>
            </w:tcBorders>
            <w:vAlign w:val="bottom"/>
          </w:tcPr>
          <w:p w:rsidR="00FC02F6" w:rsidRDefault="00FC02F6">
            <w:pPr>
              <w:rPr>
                <w:sz w:val="12"/>
                <w:szCs w:val="12"/>
              </w:rPr>
            </w:pPr>
          </w:p>
        </w:tc>
        <w:tc>
          <w:tcPr>
            <w:tcW w:w="1280" w:type="dxa"/>
            <w:tcBorders>
              <w:bottom w:val="single" w:sz="8" w:space="0" w:color="auto"/>
              <w:right w:val="single" w:sz="8" w:space="0" w:color="auto"/>
            </w:tcBorders>
            <w:vAlign w:val="bottom"/>
          </w:tcPr>
          <w:p w:rsidR="00FC02F6" w:rsidRDefault="00FC02F6">
            <w:pPr>
              <w:rPr>
                <w:sz w:val="12"/>
                <w:szCs w:val="12"/>
              </w:rPr>
            </w:pPr>
          </w:p>
        </w:tc>
        <w:tc>
          <w:tcPr>
            <w:tcW w:w="2980" w:type="dxa"/>
            <w:vMerge w:val="restart"/>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 997н, Примечания</w:t>
            </w:r>
          </w:p>
        </w:tc>
        <w:tc>
          <w:tcPr>
            <w:tcW w:w="260" w:type="dxa"/>
            <w:tcBorders>
              <w:bottom w:val="single" w:sz="8" w:space="0" w:color="auto"/>
            </w:tcBorders>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38"/>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tcBorders>
              <w:right w:val="single" w:sz="8" w:space="0" w:color="auto"/>
            </w:tcBorders>
            <w:vAlign w:val="bottom"/>
          </w:tcPr>
          <w:p w:rsidR="00FC02F6" w:rsidRDefault="00FC02F6">
            <w:pPr>
              <w:rPr>
                <w:sz w:val="12"/>
                <w:szCs w:val="12"/>
              </w:rPr>
            </w:pPr>
          </w:p>
        </w:tc>
        <w:tc>
          <w:tcPr>
            <w:tcW w:w="5540" w:type="dxa"/>
            <w:gridSpan w:val="8"/>
            <w:vMerge w:val="restart"/>
            <w:tcBorders>
              <w:right w:val="single" w:sz="8" w:space="0" w:color="auto"/>
            </w:tcBorders>
            <w:vAlign w:val="bottom"/>
          </w:tcPr>
          <w:p w:rsidR="00FC02F6" w:rsidRDefault="00FC02F6">
            <w:pPr>
              <w:spacing w:line="260" w:lineRule="exact"/>
              <w:ind w:left="100"/>
              <w:rPr>
                <w:sz w:val="20"/>
                <w:szCs w:val="20"/>
              </w:rPr>
            </w:pPr>
            <w:r>
              <w:rPr>
                <w:rFonts w:ascii="Gabriola" w:eastAsia="Gabriola" w:hAnsi="Gabriola" w:cs="Gabriola"/>
                <w:sz w:val="18"/>
                <w:szCs w:val="18"/>
              </w:rPr>
              <w:t>Перчатки с защитным покрытием, морозостойкие с</w:t>
            </w:r>
          </w:p>
        </w:tc>
        <w:tc>
          <w:tcPr>
            <w:tcW w:w="2980" w:type="dxa"/>
            <w:vMerge/>
            <w:tcBorders>
              <w:right w:val="single" w:sz="8" w:space="0" w:color="auto"/>
            </w:tcBorders>
            <w:vAlign w:val="bottom"/>
          </w:tcPr>
          <w:p w:rsidR="00FC02F6" w:rsidRDefault="00FC02F6">
            <w:pPr>
              <w:rPr>
                <w:sz w:val="12"/>
                <w:szCs w:val="12"/>
              </w:rPr>
            </w:pP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23"/>
        </w:trPr>
        <w:tc>
          <w:tcPr>
            <w:tcW w:w="680" w:type="dxa"/>
            <w:tcBorders>
              <w:left w:val="single" w:sz="8" w:space="0" w:color="auto"/>
              <w:right w:val="single" w:sz="8" w:space="0" w:color="auto"/>
            </w:tcBorders>
            <w:vAlign w:val="bottom"/>
          </w:tcPr>
          <w:p w:rsidR="00FC02F6" w:rsidRDefault="00FC02F6">
            <w:pPr>
              <w:rPr>
                <w:sz w:val="10"/>
                <w:szCs w:val="10"/>
              </w:rPr>
            </w:pPr>
          </w:p>
        </w:tc>
        <w:tc>
          <w:tcPr>
            <w:tcW w:w="1560" w:type="dxa"/>
            <w:tcBorders>
              <w:right w:val="single" w:sz="8" w:space="0" w:color="auto"/>
            </w:tcBorders>
            <w:vAlign w:val="bottom"/>
          </w:tcPr>
          <w:p w:rsidR="00FC02F6" w:rsidRDefault="00FC02F6">
            <w:pPr>
              <w:rPr>
                <w:sz w:val="10"/>
                <w:szCs w:val="10"/>
              </w:rPr>
            </w:pPr>
          </w:p>
        </w:tc>
        <w:tc>
          <w:tcPr>
            <w:tcW w:w="5540" w:type="dxa"/>
            <w:gridSpan w:val="8"/>
            <w:vMerge/>
            <w:tcBorders>
              <w:right w:val="single" w:sz="8" w:space="0" w:color="auto"/>
            </w:tcBorders>
            <w:vAlign w:val="bottom"/>
          </w:tcPr>
          <w:p w:rsidR="00FC02F6" w:rsidRDefault="00FC02F6">
            <w:pPr>
              <w:rPr>
                <w:sz w:val="10"/>
                <w:szCs w:val="10"/>
              </w:rPr>
            </w:pPr>
          </w:p>
        </w:tc>
        <w:tc>
          <w:tcPr>
            <w:tcW w:w="2980" w:type="dxa"/>
            <w:tcBorders>
              <w:right w:val="single" w:sz="8" w:space="0" w:color="auto"/>
            </w:tcBorders>
            <w:vAlign w:val="bottom"/>
          </w:tcPr>
          <w:p w:rsidR="00FC02F6" w:rsidRDefault="00FC02F6">
            <w:pPr>
              <w:rPr>
                <w:sz w:val="10"/>
                <w:szCs w:val="10"/>
              </w:rPr>
            </w:pPr>
          </w:p>
        </w:tc>
        <w:tc>
          <w:tcPr>
            <w:tcW w:w="260" w:type="dxa"/>
            <w:vAlign w:val="bottom"/>
          </w:tcPr>
          <w:p w:rsidR="00FC02F6" w:rsidRDefault="00FC02F6">
            <w:pPr>
              <w:rPr>
                <w:sz w:val="10"/>
                <w:szCs w:val="10"/>
              </w:rPr>
            </w:pPr>
          </w:p>
        </w:tc>
        <w:tc>
          <w:tcPr>
            <w:tcW w:w="0" w:type="dxa"/>
            <w:vAlign w:val="bottom"/>
          </w:tcPr>
          <w:p w:rsidR="00FC02F6" w:rsidRDefault="00FC02F6">
            <w:pPr>
              <w:rPr>
                <w:sz w:val="1"/>
                <w:szCs w:val="1"/>
              </w:rPr>
            </w:pPr>
          </w:p>
        </w:tc>
      </w:tr>
      <w:tr w:rsidR="00FC02F6">
        <w:trPr>
          <w:trHeight w:val="287"/>
        </w:trPr>
        <w:tc>
          <w:tcPr>
            <w:tcW w:w="6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3460" w:type="dxa"/>
            <w:gridSpan w:val="5"/>
            <w:tcBorders>
              <w:bottom w:val="single" w:sz="8" w:space="0" w:color="auto"/>
            </w:tcBorders>
            <w:vAlign w:val="bottom"/>
          </w:tcPr>
          <w:p w:rsidR="00FC02F6" w:rsidRDefault="00FC02F6">
            <w:pPr>
              <w:spacing w:line="287" w:lineRule="exact"/>
              <w:ind w:left="100"/>
              <w:rPr>
                <w:sz w:val="20"/>
                <w:szCs w:val="20"/>
              </w:rPr>
            </w:pPr>
            <w:r>
              <w:rPr>
                <w:rFonts w:ascii="Gabriola" w:eastAsia="Gabriola" w:hAnsi="Gabriola" w:cs="Gabriola"/>
                <w:sz w:val="20"/>
                <w:szCs w:val="20"/>
              </w:rPr>
              <w:t>утепляющими вкладышами</w:t>
            </w:r>
          </w:p>
        </w:tc>
        <w:tc>
          <w:tcPr>
            <w:tcW w:w="480" w:type="dxa"/>
            <w:tcBorders>
              <w:bottom w:val="single" w:sz="8" w:space="0" w:color="auto"/>
            </w:tcBorders>
            <w:vAlign w:val="bottom"/>
          </w:tcPr>
          <w:p w:rsidR="00FC02F6" w:rsidRDefault="00FC02F6">
            <w:pPr>
              <w:rPr>
                <w:sz w:val="24"/>
                <w:szCs w:val="24"/>
              </w:rPr>
            </w:pPr>
          </w:p>
        </w:tc>
        <w:tc>
          <w:tcPr>
            <w:tcW w:w="320" w:type="dxa"/>
            <w:tcBorders>
              <w:bottom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2980" w:type="dxa"/>
            <w:tcBorders>
              <w:bottom w:val="single" w:sz="8" w:space="0" w:color="auto"/>
              <w:right w:val="single" w:sz="8" w:space="0" w:color="auto"/>
            </w:tcBorders>
            <w:vAlign w:val="bottom"/>
          </w:tcPr>
          <w:p w:rsidR="00FC02F6" w:rsidRDefault="00FC02F6">
            <w:pPr>
              <w:rPr>
                <w:sz w:val="24"/>
                <w:szCs w:val="24"/>
              </w:rPr>
            </w:pP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9"/>
        </w:trPr>
        <w:tc>
          <w:tcPr>
            <w:tcW w:w="68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1360" w:type="dxa"/>
            <w:vAlign w:val="bottom"/>
          </w:tcPr>
          <w:p w:rsidR="00FC02F6" w:rsidRDefault="00FC02F6">
            <w:pPr>
              <w:spacing w:line="259" w:lineRule="exact"/>
              <w:ind w:left="100"/>
              <w:rPr>
                <w:sz w:val="20"/>
                <w:szCs w:val="20"/>
              </w:rPr>
            </w:pPr>
            <w:r>
              <w:rPr>
                <w:rFonts w:ascii="Gabriola" w:eastAsia="Gabriola" w:hAnsi="Gabriola" w:cs="Gabriola"/>
                <w:sz w:val="18"/>
                <w:szCs w:val="18"/>
              </w:rPr>
              <w:t>Костюм</w:t>
            </w:r>
          </w:p>
        </w:tc>
        <w:tc>
          <w:tcPr>
            <w:tcW w:w="480" w:type="dxa"/>
            <w:vAlign w:val="bottom"/>
          </w:tcPr>
          <w:p w:rsidR="00FC02F6" w:rsidRDefault="00FC02F6">
            <w:pPr>
              <w:spacing w:line="259" w:lineRule="exact"/>
              <w:ind w:right="1"/>
              <w:jc w:val="right"/>
              <w:rPr>
                <w:sz w:val="20"/>
                <w:szCs w:val="20"/>
              </w:rPr>
            </w:pPr>
            <w:r>
              <w:rPr>
                <w:rFonts w:ascii="Gabriola" w:eastAsia="Gabriola" w:hAnsi="Gabriola" w:cs="Gabriola"/>
                <w:sz w:val="18"/>
                <w:szCs w:val="18"/>
              </w:rPr>
              <w:t>или</w:t>
            </w:r>
          </w:p>
        </w:tc>
        <w:tc>
          <w:tcPr>
            <w:tcW w:w="780" w:type="dxa"/>
            <w:gridSpan w:val="2"/>
            <w:vAlign w:val="bottom"/>
          </w:tcPr>
          <w:p w:rsidR="00FC02F6" w:rsidRDefault="00FC02F6">
            <w:pPr>
              <w:spacing w:line="259" w:lineRule="exact"/>
              <w:ind w:left="120"/>
              <w:rPr>
                <w:sz w:val="20"/>
                <w:szCs w:val="20"/>
              </w:rPr>
            </w:pPr>
            <w:r>
              <w:rPr>
                <w:rFonts w:ascii="Gabriola" w:eastAsia="Gabriola" w:hAnsi="Gabriola" w:cs="Gabriola"/>
                <w:sz w:val="18"/>
                <w:szCs w:val="18"/>
              </w:rPr>
              <w:t>халат</w:t>
            </w:r>
          </w:p>
        </w:tc>
        <w:tc>
          <w:tcPr>
            <w:tcW w:w="1640" w:type="dxa"/>
            <w:gridSpan w:val="3"/>
            <w:vAlign w:val="bottom"/>
          </w:tcPr>
          <w:p w:rsidR="00FC02F6" w:rsidRDefault="00FC02F6">
            <w:pPr>
              <w:spacing w:line="259" w:lineRule="exact"/>
              <w:ind w:right="88"/>
              <w:jc w:val="right"/>
              <w:rPr>
                <w:sz w:val="20"/>
                <w:szCs w:val="20"/>
              </w:rPr>
            </w:pPr>
            <w:r>
              <w:rPr>
                <w:rFonts w:ascii="Gabriola" w:eastAsia="Gabriola" w:hAnsi="Gabriola" w:cs="Gabriola"/>
                <w:sz w:val="18"/>
                <w:szCs w:val="18"/>
              </w:rPr>
              <w:t>для  защиты</w:t>
            </w:r>
          </w:p>
        </w:tc>
        <w:tc>
          <w:tcPr>
            <w:tcW w:w="1280" w:type="dxa"/>
            <w:tcBorders>
              <w:right w:val="single" w:sz="8" w:space="0" w:color="auto"/>
            </w:tcBorders>
            <w:vAlign w:val="bottom"/>
          </w:tcPr>
          <w:p w:rsidR="00FC02F6" w:rsidRDefault="00FC02F6">
            <w:pPr>
              <w:spacing w:line="259" w:lineRule="exact"/>
              <w:ind w:right="50"/>
              <w:jc w:val="right"/>
              <w:rPr>
                <w:sz w:val="20"/>
                <w:szCs w:val="20"/>
              </w:rPr>
            </w:pPr>
            <w:r>
              <w:rPr>
                <w:rFonts w:ascii="Gabriola" w:eastAsia="Gabriola" w:hAnsi="Gabriola" w:cs="Gabriola"/>
                <w:sz w:val="18"/>
                <w:szCs w:val="18"/>
              </w:rPr>
              <w:t>от  общих</w:t>
            </w:r>
          </w:p>
        </w:tc>
        <w:tc>
          <w:tcPr>
            <w:tcW w:w="2980" w:type="dxa"/>
            <w:tcBorders>
              <w:right w:val="single" w:sz="8" w:space="0" w:color="auto"/>
            </w:tcBorders>
            <w:vAlign w:val="bottom"/>
          </w:tcPr>
          <w:p w:rsidR="00FC02F6" w:rsidRDefault="00FC02F6"/>
        </w:tc>
        <w:tc>
          <w:tcPr>
            <w:tcW w:w="260" w:type="dxa"/>
            <w:vAlign w:val="bottom"/>
          </w:tcPr>
          <w:p w:rsidR="00FC02F6" w:rsidRDefault="00FC02F6"/>
        </w:tc>
        <w:tc>
          <w:tcPr>
            <w:tcW w:w="0" w:type="dxa"/>
            <w:vAlign w:val="bottom"/>
          </w:tcPr>
          <w:p w:rsidR="00FC02F6" w:rsidRDefault="00FC02F6">
            <w:pPr>
              <w:rPr>
                <w:sz w:val="1"/>
                <w:szCs w:val="1"/>
              </w:rPr>
            </w:pPr>
          </w:p>
        </w:tc>
      </w:tr>
      <w:tr w:rsidR="00FC02F6">
        <w:trPr>
          <w:trHeight w:val="287"/>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3460" w:type="dxa"/>
            <w:gridSpan w:val="5"/>
            <w:tcBorders>
              <w:bottom w:val="single" w:sz="8" w:space="0" w:color="auto"/>
            </w:tcBorders>
            <w:vAlign w:val="bottom"/>
          </w:tcPr>
          <w:p w:rsidR="00FC02F6" w:rsidRDefault="00FC02F6">
            <w:pPr>
              <w:spacing w:line="287" w:lineRule="exact"/>
              <w:ind w:left="100"/>
              <w:rPr>
                <w:sz w:val="20"/>
                <w:szCs w:val="20"/>
              </w:rPr>
            </w:pPr>
            <w:r>
              <w:rPr>
                <w:rFonts w:ascii="Gabriola" w:eastAsia="Gabriola" w:hAnsi="Gabriola" w:cs="Gabriola"/>
                <w:sz w:val="20"/>
                <w:szCs w:val="20"/>
              </w:rPr>
              <w:t>производственных загрязнений</w:t>
            </w:r>
          </w:p>
        </w:tc>
        <w:tc>
          <w:tcPr>
            <w:tcW w:w="480" w:type="dxa"/>
            <w:tcBorders>
              <w:bottom w:val="single" w:sz="8" w:space="0" w:color="auto"/>
            </w:tcBorders>
            <w:vAlign w:val="bottom"/>
          </w:tcPr>
          <w:p w:rsidR="00FC02F6" w:rsidRDefault="00FC02F6">
            <w:pPr>
              <w:rPr>
                <w:sz w:val="24"/>
                <w:szCs w:val="24"/>
              </w:rPr>
            </w:pPr>
          </w:p>
        </w:tc>
        <w:tc>
          <w:tcPr>
            <w:tcW w:w="320" w:type="dxa"/>
            <w:tcBorders>
              <w:bottom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2980" w:type="dxa"/>
            <w:tcBorders>
              <w:right w:val="single" w:sz="8" w:space="0" w:color="auto"/>
            </w:tcBorders>
            <w:vAlign w:val="bottom"/>
          </w:tcPr>
          <w:p w:rsidR="00FC02F6" w:rsidRDefault="00FC02F6">
            <w:pPr>
              <w:rPr>
                <w:sz w:val="24"/>
                <w:szCs w:val="24"/>
              </w:rPr>
            </w:pP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1"/>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2620" w:type="dxa"/>
            <w:gridSpan w:val="4"/>
            <w:vAlign w:val="bottom"/>
          </w:tcPr>
          <w:p w:rsidR="00FC02F6" w:rsidRDefault="00FC02F6">
            <w:pPr>
              <w:spacing w:line="280" w:lineRule="exact"/>
              <w:ind w:left="100"/>
              <w:rPr>
                <w:sz w:val="20"/>
                <w:szCs w:val="20"/>
              </w:rPr>
            </w:pPr>
            <w:r>
              <w:rPr>
                <w:rFonts w:ascii="Gabriola" w:eastAsia="Gabriola" w:hAnsi="Gabriola" w:cs="Gabriola"/>
                <w:sz w:val="20"/>
                <w:szCs w:val="20"/>
              </w:rPr>
              <w:t>Перчатки резиновые</w:t>
            </w:r>
          </w:p>
        </w:tc>
        <w:tc>
          <w:tcPr>
            <w:tcW w:w="84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320" w:type="dxa"/>
            <w:vAlign w:val="bottom"/>
          </w:tcPr>
          <w:p w:rsidR="00FC02F6" w:rsidRDefault="00FC02F6">
            <w:pPr>
              <w:rPr>
                <w:sz w:val="24"/>
                <w:szCs w:val="24"/>
              </w:rPr>
            </w:pPr>
          </w:p>
        </w:tc>
        <w:tc>
          <w:tcPr>
            <w:tcW w:w="1280" w:type="dxa"/>
            <w:tcBorders>
              <w:right w:val="single" w:sz="8" w:space="0" w:color="auto"/>
            </w:tcBorders>
            <w:vAlign w:val="bottom"/>
          </w:tcPr>
          <w:p w:rsidR="00FC02F6" w:rsidRDefault="00FC02F6">
            <w:pPr>
              <w:rPr>
                <w:sz w:val="24"/>
                <w:szCs w:val="24"/>
              </w:rPr>
            </w:pPr>
          </w:p>
        </w:tc>
        <w:tc>
          <w:tcPr>
            <w:tcW w:w="2980" w:type="dxa"/>
            <w:tcBorders>
              <w:right w:val="single" w:sz="8" w:space="0" w:color="auto"/>
            </w:tcBorders>
            <w:vAlign w:val="bottom"/>
          </w:tcPr>
          <w:p w:rsidR="00FC02F6" w:rsidRDefault="00FC02F6">
            <w:pPr>
              <w:spacing w:line="280" w:lineRule="exact"/>
              <w:jc w:val="center"/>
              <w:rPr>
                <w:sz w:val="20"/>
                <w:szCs w:val="20"/>
              </w:rPr>
            </w:pPr>
            <w:r>
              <w:rPr>
                <w:rFonts w:ascii="Gabriola" w:eastAsia="Gabriola" w:hAnsi="Gabriola" w:cs="Gabriola"/>
                <w:sz w:val="20"/>
                <w:szCs w:val="20"/>
              </w:rPr>
              <w:t>Приказ Министерства</w:t>
            </w:r>
          </w:p>
        </w:tc>
        <w:tc>
          <w:tcPr>
            <w:tcW w:w="2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Уборщик</w:t>
            </w:r>
          </w:p>
        </w:tc>
        <w:tc>
          <w:tcPr>
            <w:tcW w:w="136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340" w:type="dxa"/>
            <w:vAlign w:val="bottom"/>
          </w:tcPr>
          <w:p w:rsidR="00FC02F6" w:rsidRDefault="00FC02F6">
            <w:pPr>
              <w:rPr>
                <w:sz w:val="24"/>
                <w:szCs w:val="24"/>
              </w:rPr>
            </w:pPr>
          </w:p>
        </w:tc>
        <w:tc>
          <w:tcPr>
            <w:tcW w:w="44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320" w:type="dxa"/>
            <w:vAlign w:val="bottom"/>
          </w:tcPr>
          <w:p w:rsidR="00FC02F6" w:rsidRDefault="00FC02F6">
            <w:pPr>
              <w:rPr>
                <w:sz w:val="24"/>
                <w:szCs w:val="24"/>
              </w:rPr>
            </w:pPr>
          </w:p>
        </w:tc>
        <w:tc>
          <w:tcPr>
            <w:tcW w:w="1280" w:type="dxa"/>
            <w:tcBorders>
              <w:right w:val="single" w:sz="8" w:space="0" w:color="auto"/>
            </w:tcBorders>
            <w:vAlign w:val="bottom"/>
          </w:tcPr>
          <w:p w:rsidR="00FC02F6" w:rsidRDefault="00FC02F6">
            <w:pPr>
              <w:rPr>
                <w:sz w:val="24"/>
                <w:szCs w:val="24"/>
              </w:rPr>
            </w:pPr>
          </w:p>
        </w:tc>
        <w:tc>
          <w:tcPr>
            <w:tcW w:w="298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труда и социальной</w:t>
            </w:r>
          </w:p>
        </w:tc>
        <w:tc>
          <w:tcPr>
            <w:tcW w:w="2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служебных</w:t>
            </w:r>
          </w:p>
        </w:tc>
        <w:tc>
          <w:tcPr>
            <w:tcW w:w="136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340" w:type="dxa"/>
            <w:vAlign w:val="bottom"/>
          </w:tcPr>
          <w:p w:rsidR="00FC02F6" w:rsidRDefault="00FC02F6">
            <w:pPr>
              <w:rPr>
                <w:sz w:val="24"/>
                <w:szCs w:val="24"/>
              </w:rPr>
            </w:pPr>
          </w:p>
        </w:tc>
        <w:tc>
          <w:tcPr>
            <w:tcW w:w="44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320" w:type="dxa"/>
            <w:vAlign w:val="bottom"/>
          </w:tcPr>
          <w:p w:rsidR="00FC02F6" w:rsidRDefault="00FC02F6">
            <w:pPr>
              <w:rPr>
                <w:sz w:val="24"/>
                <w:szCs w:val="24"/>
              </w:rPr>
            </w:pPr>
          </w:p>
        </w:tc>
        <w:tc>
          <w:tcPr>
            <w:tcW w:w="1280" w:type="dxa"/>
            <w:tcBorders>
              <w:right w:val="single" w:sz="8" w:space="0" w:color="auto"/>
            </w:tcBorders>
            <w:vAlign w:val="bottom"/>
          </w:tcPr>
          <w:p w:rsidR="00FC02F6" w:rsidRDefault="00FC02F6">
            <w:pPr>
              <w:rPr>
                <w:sz w:val="24"/>
                <w:szCs w:val="24"/>
              </w:rPr>
            </w:pPr>
          </w:p>
        </w:tc>
        <w:tc>
          <w:tcPr>
            <w:tcW w:w="298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защиты населения РФ от</w:t>
            </w:r>
          </w:p>
        </w:tc>
        <w:tc>
          <w:tcPr>
            <w:tcW w:w="2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помещений</w:t>
            </w:r>
          </w:p>
        </w:tc>
        <w:tc>
          <w:tcPr>
            <w:tcW w:w="136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340" w:type="dxa"/>
            <w:vAlign w:val="bottom"/>
          </w:tcPr>
          <w:p w:rsidR="00FC02F6" w:rsidRDefault="00FC02F6">
            <w:pPr>
              <w:rPr>
                <w:sz w:val="24"/>
                <w:szCs w:val="24"/>
              </w:rPr>
            </w:pPr>
          </w:p>
        </w:tc>
        <w:tc>
          <w:tcPr>
            <w:tcW w:w="44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320" w:type="dxa"/>
            <w:vAlign w:val="bottom"/>
          </w:tcPr>
          <w:p w:rsidR="00FC02F6" w:rsidRDefault="00FC02F6">
            <w:pPr>
              <w:rPr>
                <w:sz w:val="24"/>
                <w:szCs w:val="24"/>
              </w:rPr>
            </w:pPr>
          </w:p>
        </w:tc>
        <w:tc>
          <w:tcPr>
            <w:tcW w:w="1280" w:type="dxa"/>
            <w:tcBorders>
              <w:right w:val="single" w:sz="8" w:space="0" w:color="auto"/>
            </w:tcBorders>
            <w:vAlign w:val="bottom"/>
          </w:tcPr>
          <w:p w:rsidR="00FC02F6" w:rsidRDefault="00FC02F6">
            <w:pPr>
              <w:rPr>
                <w:sz w:val="24"/>
                <w:szCs w:val="24"/>
              </w:rPr>
            </w:pPr>
          </w:p>
        </w:tc>
        <w:tc>
          <w:tcPr>
            <w:tcW w:w="298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09.12.2014,</w:t>
            </w:r>
          </w:p>
        </w:tc>
        <w:tc>
          <w:tcPr>
            <w:tcW w:w="2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307"/>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36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340" w:type="dxa"/>
            <w:vAlign w:val="bottom"/>
          </w:tcPr>
          <w:p w:rsidR="00FC02F6" w:rsidRDefault="00FC02F6">
            <w:pPr>
              <w:rPr>
                <w:sz w:val="24"/>
                <w:szCs w:val="24"/>
              </w:rPr>
            </w:pPr>
          </w:p>
        </w:tc>
        <w:tc>
          <w:tcPr>
            <w:tcW w:w="44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320" w:type="dxa"/>
            <w:vAlign w:val="bottom"/>
          </w:tcPr>
          <w:p w:rsidR="00FC02F6" w:rsidRDefault="00FC02F6">
            <w:pPr>
              <w:rPr>
                <w:sz w:val="24"/>
                <w:szCs w:val="24"/>
              </w:rPr>
            </w:pPr>
          </w:p>
        </w:tc>
        <w:tc>
          <w:tcPr>
            <w:tcW w:w="1280" w:type="dxa"/>
            <w:tcBorders>
              <w:right w:val="single" w:sz="8" w:space="0" w:color="auto"/>
            </w:tcBorders>
            <w:vAlign w:val="bottom"/>
          </w:tcPr>
          <w:p w:rsidR="00FC02F6" w:rsidRDefault="00FC02F6">
            <w:pPr>
              <w:rPr>
                <w:sz w:val="24"/>
                <w:szCs w:val="24"/>
              </w:rPr>
            </w:pPr>
          </w:p>
        </w:tc>
        <w:tc>
          <w:tcPr>
            <w:tcW w:w="2980" w:type="dxa"/>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 997н, п.171</w:t>
            </w:r>
          </w:p>
        </w:tc>
        <w:tc>
          <w:tcPr>
            <w:tcW w:w="2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566"/>
        </w:trPr>
        <w:tc>
          <w:tcPr>
            <w:tcW w:w="6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5540" w:type="dxa"/>
            <w:gridSpan w:val="8"/>
            <w:tcBorders>
              <w:bottom w:val="single" w:sz="8" w:space="0" w:color="auto"/>
              <w:right w:val="single" w:sz="8" w:space="0" w:color="auto"/>
            </w:tcBorders>
            <w:vAlign w:val="bottom"/>
          </w:tcPr>
          <w:p w:rsidR="00FC02F6" w:rsidRDefault="00FC02F6">
            <w:pPr>
              <w:rPr>
                <w:sz w:val="24"/>
                <w:szCs w:val="24"/>
              </w:rPr>
            </w:pPr>
          </w:p>
        </w:tc>
        <w:tc>
          <w:tcPr>
            <w:tcW w:w="2980" w:type="dxa"/>
            <w:tcBorders>
              <w:bottom w:val="single" w:sz="8" w:space="0" w:color="auto"/>
              <w:right w:val="single" w:sz="8" w:space="0" w:color="auto"/>
            </w:tcBorders>
            <w:vAlign w:val="bottom"/>
          </w:tcPr>
          <w:p w:rsidR="00FC02F6" w:rsidRDefault="00FC02F6">
            <w:pPr>
              <w:rPr>
                <w:sz w:val="24"/>
                <w:szCs w:val="24"/>
              </w:rPr>
            </w:pP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1"/>
        </w:trPr>
        <w:tc>
          <w:tcPr>
            <w:tcW w:w="68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5540" w:type="dxa"/>
            <w:gridSpan w:val="8"/>
            <w:tcBorders>
              <w:right w:val="single" w:sz="8" w:space="0" w:color="auto"/>
            </w:tcBorders>
            <w:vAlign w:val="bottom"/>
          </w:tcPr>
          <w:p w:rsidR="00FC02F6" w:rsidRDefault="00FC02F6">
            <w:pPr>
              <w:spacing w:line="260" w:lineRule="exact"/>
              <w:ind w:left="100"/>
              <w:rPr>
                <w:sz w:val="20"/>
                <w:szCs w:val="20"/>
              </w:rPr>
            </w:pPr>
            <w:r>
              <w:rPr>
                <w:rFonts w:ascii="Gabriola" w:eastAsia="Gabriola" w:hAnsi="Gabriola" w:cs="Gabriola"/>
                <w:sz w:val="18"/>
                <w:szCs w:val="18"/>
              </w:rPr>
              <w:t>Халат   и   брюки   для   защиты   от   общих</w:t>
            </w:r>
          </w:p>
        </w:tc>
        <w:tc>
          <w:tcPr>
            <w:tcW w:w="2980" w:type="dxa"/>
            <w:tcBorders>
              <w:right w:val="single" w:sz="8" w:space="0" w:color="auto"/>
            </w:tcBorders>
            <w:vAlign w:val="bottom"/>
          </w:tcPr>
          <w:p w:rsidR="00FC02F6" w:rsidRDefault="00FC02F6"/>
        </w:tc>
        <w:tc>
          <w:tcPr>
            <w:tcW w:w="260" w:type="dxa"/>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218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производственных</w:t>
            </w:r>
          </w:p>
        </w:tc>
        <w:tc>
          <w:tcPr>
            <w:tcW w:w="1280" w:type="dxa"/>
            <w:gridSpan w:val="2"/>
            <w:vAlign w:val="bottom"/>
          </w:tcPr>
          <w:p w:rsidR="00FC02F6" w:rsidRDefault="00FC02F6">
            <w:pPr>
              <w:spacing w:line="276" w:lineRule="exact"/>
              <w:ind w:left="20"/>
              <w:rPr>
                <w:sz w:val="20"/>
                <w:szCs w:val="20"/>
              </w:rPr>
            </w:pPr>
            <w:r>
              <w:rPr>
                <w:rFonts w:ascii="Gabriola" w:eastAsia="Gabriola" w:hAnsi="Gabriola" w:cs="Gabriola"/>
                <w:sz w:val="19"/>
                <w:szCs w:val="19"/>
              </w:rPr>
              <w:t>загрязнений</w:t>
            </w:r>
          </w:p>
        </w:tc>
        <w:tc>
          <w:tcPr>
            <w:tcW w:w="480" w:type="dxa"/>
            <w:vAlign w:val="bottom"/>
          </w:tcPr>
          <w:p w:rsidR="00FC02F6" w:rsidRDefault="00FC02F6">
            <w:pPr>
              <w:spacing w:line="276" w:lineRule="exact"/>
              <w:ind w:right="68"/>
              <w:jc w:val="right"/>
              <w:rPr>
                <w:sz w:val="20"/>
                <w:szCs w:val="20"/>
              </w:rPr>
            </w:pPr>
            <w:r>
              <w:rPr>
                <w:rFonts w:ascii="Gabriola" w:eastAsia="Gabriola" w:hAnsi="Gabriola" w:cs="Gabriola"/>
                <w:sz w:val="19"/>
                <w:szCs w:val="19"/>
              </w:rPr>
              <w:t>и</w:t>
            </w:r>
          </w:p>
        </w:tc>
        <w:tc>
          <w:tcPr>
            <w:tcW w:w="1600" w:type="dxa"/>
            <w:gridSpan w:val="2"/>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механических</w:t>
            </w:r>
          </w:p>
        </w:tc>
        <w:tc>
          <w:tcPr>
            <w:tcW w:w="298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Приказ Министерства</w:t>
            </w:r>
          </w:p>
        </w:tc>
        <w:tc>
          <w:tcPr>
            <w:tcW w:w="2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vMerge w:val="restart"/>
            <w:tcBorders>
              <w:right w:val="single" w:sz="8" w:space="0" w:color="auto"/>
            </w:tcBorders>
            <w:vAlign w:val="bottom"/>
          </w:tcPr>
          <w:p w:rsidR="00FC02F6" w:rsidRDefault="00FC02F6">
            <w:pPr>
              <w:spacing w:line="435" w:lineRule="exact"/>
              <w:jc w:val="center"/>
              <w:rPr>
                <w:sz w:val="20"/>
                <w:szCs w:val="20"/>
              </w:rPr>
            </w:pPr>
            <w:r>
              <w:rPr>
                <w:rFonts w:ascii="Gabriola" w:eastAsia="Gabriola" w:hAnsi="Gabriola" w:cs="Gabriola"/>
                <w:sz w:val="24"/>
                <w:szCs w:val="24"/>
              </w:rPr>
              <w:t>Кухонный</w:t>
            </w:r>
          </w:p>
        </w:tc>
        <w:tc>
          <w:tcPr>
            <w:tcW w:w="1840" w:type="dxa"/>
            <w:gridSpan w:val="2"/>
            <w:tcBorders>
              <w:bottom w:val="single" w:sz="8" w:space="0" w:color="auto"/>
            </w:tcBorders>
            <w:vAlign w:val="bottom"/>
          </w:tcPr>
          <w:p w:rsidR="00FC02F6" w:rsidRDefault="00FC02F6">
            <w:pPr>
              <w:spacing w:line="287" w:lineRule="exact"/>
              <w:ind w:left="100"/>
              <w:rPr>
                <w:sz w:val="20"/>
                <w:szCs w:val="20"/>
              </w:rPr>
            </w:pPr>
            <w:r>
              <w:rPr>
                <w:rFonts w:ascii="Gabriola" w:eastAsia="Gabriola" w:hAnsi="Gabriola" w:cs="Gabriola"/>
                <w:sz w:val="20"/>
                <w:szCs w:val="20"/>
              </w:rPr>
              <w:t>воздействий</w:t>
            </w:r>
          </w:p>
        </w:tc>
        <w:tc>
          <w:tcPr>
            <w:tcW w:w="340" w:type="dxa"/>
            <w:tcBorders>
              <w:bottom w:val="single" w:sz="8" w:space="0" w:color="auto"/>
            </w:tcBorders>
            <w:vAlign w:val="bottom"/>
          </w:tcPr>
          <w:p w:rsidR="00FC02F6" w:rsidRDefault="00FC02F6">
            <w:pPr>
              <w:rPr>
                <w:sz w:val="24"/>
                <w:szCs w:val="24"/>
              </w:rPr>
            </w:pPr>
          </w:p>
        </w:tc>
        <w:tc>
          <w:tcPr>
            <w:tcW w:w="440" w:type="dxa"/>
            <w:tcBorders>
              <w:bottom w:val="single" w:sz="8" w:space="0" w:color="auto"/>
            </w:tcBorders>
            <w:vAlign w:val="bottom"/>
          </w:tcPr>
          <w:p w:rsidR="00FC02F6" w:rsidRDefault="00FC02F6">
            <w:pPr>
              <w:rPr>
                <w:sz w:val="24"/>
                <w:szCs w:val="24"/>
              </w:rPr>
            </w:pPr>
          </w:p>
        </w:tc>
        <w:tc>
          <w:tcPr>
            <w:tcW w:w="840" w:type="dxa"/>
            <w:tcBorders>
              <w:bottom w:val="single" w:sz="8" w:space="0" w:color="auto"/>
            </w:tcBorders>
            <w:vAlign w:val="bottom"/>
          </w:tcPr>
          <w:p w:rsidR="00FC02F6" w:rsidRDefault="00FC02F6">
            <w:pPr>
              <w:rPr>
                <w:sz w:val="24"/>
                <w:szCs w:val="24"/>
              </w:rPr>
            </w:pPr>
          </w:p>
        </w:tc>
        <w:tc>
          <w:tcPr>
            <w:tcW w:w="480" w:type="dxa"/>
            <w:tcBorders>
              <w:bottom w:val="single" w:sz="8" w:space="0" w:color="auto"/>
            </w:tcBorders>
            <w:vAlign w:val="bottom"/>
          </w:tcPr>
          <w:p w:rsidR="00FC02F6" w:rsidRDefault="00FC02F6">
            <w:pPr>
              <w:rPr>
                <w:sz w:val="24"/>
                <w:szCs w:val="24"/>
              </w:rPr>
            </w:pPr>
          </w:p>
        </w:tc>
        <w:tc>
          <w:tcPr>
            <w:tcW w:w="320" w:type="dxa"/>
            <w:tcBorders>
              <w:bottom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2980" w:type="dxa"/>
            <w:tcBorders>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труда и социальной</w:t>
            </w: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129"/>
        </w:trPr>
        <w:tc>
          <w:tcPr>
            <w:tcW w:w="680" w:type="dxa"/>
            <w:tcBorders>
              <w:left w:val="single" w:sz="8" w:space="0" w:color="auto"/>
              <w:right w:val="single" w:sz="8" w:space="0" w:color="auto"/>
            </w:tcBorders>
            <w:vAlign w:val="bottom"/>
          </w:tcPr>
          <w:p w:rsidR="00FC02F6" w:rsidRDefault="00FC02F6">
            <w:pPr>
              <w:rPr>
                <w:sz w:val="11"/>
                <w:szCs w:val="11"/>
              </w:rPr>
            </w:pPr>
          </w:p>
        </w:tc>
        <w:tc>
          <w:tcPr>
            <w:tcW w:w="1560" w:type="dxa"/>
            <w:vMerge/>
            <w:tcBorders>
              <w:right w:val="single" w:sz="8" w:space="0" w:color="auto"/>
            </w:tcBorders>
            <w:vAlign w:val="bottom"/>
          </w:tcPr>
          <w:p w:rsidR="00FC02F6" w:rsidRDefault="00FC02F6">
            <w:pPr>
              <w:rPr>
                <w:sz w:val="11"/>
                <w:szCs w:val="11"/>
              </w:rPr>
            </w:pPr>
          </w:p>
        </w:tc>
        <w:tc>
          <w:tcPr>
            <w:tcW w:w="5540" w:type="dxa"/>
            <w:gridSpan w:val="8"/>
            <w:vMerge w:val="restart"/>
            <w:tcBorders>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Нарукавники из полимерных материалов</w:t>
            </w:r>
          </w:p>
        </w:tc>
        <w:tc>
          <w:tcPr>
            <w:tcW w:w="2980" w:type="dxa"/>
            <w:vMerge w:val="restart"/>
            <w:tcBorders>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защиты населения РФ от</w:t>
            </w:r>
          </w:p>
        </w:tc>
        <w:tc>
          <w:tcPr>
            <w:tcW w:w="260" w:type="dxa"/>
            <w:vAlign w:val="bottom"/>
          </w:tcPr>
          <w:p w:rsidR="00FC02F6" w:rsidRDefault="00FC02F6">
            <w:pPr>
              <w:rPr>
                <w:sz w:val="11"/>
                <w:szCs w:val="11"/>
              </w:rPr>
            </w:pPr>
          </w:p>
        </w:tc>
        <w:tc>
          <w:tcPr>
            <w:tcW w:w="0" w:type="dxa"/>
            <w:vAlign w:val="bottom"/>
          </w:tcPr>
          <w:p w:rsidR="00FC02F6" w:rsidRDefault="00FC02F6">
            <w:pPr>
              <w:rPr>
                <w:sz w:val="1"/>
                <w:szCs w:val="1"/>
              </w:rPr>
            </w:pPr>
          </w:p>
        </w:tc>
      </w:tr>
      <w:tr w:rsidR="00FC02F6">
        <w:trPr>
          <w:trHeight w:val="138"/>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vMerge w:val="restart"/>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рабочий</w:t>
            </w:r>
          </w:p>
        </w:tc>
        <w:tc>
          <w:tcPr>
            <w:tcW w:w="5540" w:type="dxa"/>
            <w:gridSpan w:val="8"/>
            <w:vMerge/>
            <w:tcBorders>
              <w:bottom w:val="single" w:sz="8" w:space="0" w:color="auto"/>
              <w:right w:val="single" w:sz="8" w:space="0" w:color="auto"/>
            </w:tcBorders>
            <w:vAlign w:val="bottom"/>
          </w:tcPr>
          <w:p w:rsidR="00FC02F6" w:rsidRDefault="00FC02F6">
            <w:pPr>
              <w:rPr>
                <w:sz w:val="12"/>
                <w:szCs w:val="12"/>
              </w:rPr>
            </w:pPr>
          </w:p>
        </w:tc>
        <w:tc>
          <w:tcPr>
            <w:tcW w:w="2980" w:type="dxa"/>
            <w:vMerge/>
            <w:tcBorders>
              <w:right w:val="single" w:sz="8" w:space="0" w:color="auto"/>
            </w:tcBorders>
            <w:vAlign w:val="bottom"/>
          </w:tcPr>
          <w:p w:rsidR="00FC02F6" w:rsidRDefault="00FC02F6">
            <w:pPr>
              <w:rPr>
                <w:sz w:val="12"/>
                <w:szCs w:val="12"/>
              </w:rPr>
            </w:pPr>
          </w:p>
        </w:tc>
        <w:tc>
          <w:tcPr>
            <w:tcW w:w="260" w:type="dxa"/>
            <w:tcBorders>
              <w:bottom w:val="single" w:sz="8" w:space="0" w:color="auto"/>
            </w:tcBorders>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49"/>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vMerge/>
            <w:tcBorders>
              <w:right w:val="single" w:sz="8" w:space="0" w:color="auto"/>
            </w:tcBorders>
            <w:vAlign w:val="bottom"/>
          </w:tcPr>
          <w:p w:rsidR="00FC02F6" w:rsidRDefault="00FC02F6">
            <w:pPr>
              <w:rPr>
                <w:sz w:val="12"/>
                <w:szCs w:val="12"/>
              </w:rPr>
            </w:pPr>
          </w:p>
        </w:tc>
        <w:tc>
          <w:tcPr>
            <w:tcW w:w="5540" w:type="dxa"/>
            <w:gridSpan w:val="8"/>
            <w:vMerge w:val="restart"/>
            <w:tcBorders>
              <w:right w:val="single" w:sz="8" w:space="0" w:color="auto"/>
            </w:tcBorders>
            <w:vAlign w:val="bottom"/>
          </w:tcPr>
          <w:p w:rsidR="00FC02F6" w:rsidRDefault="00FC02F6">
            <w:pPr>
              <w:spacing w:line="256" w:lineRule="exact"/>
              <w:ind w:left="100"/>
              <w:rPr>
                <w:sz w:val="20"/>
                <w:szCs w:val="20"/>
              </w:rPr>
            </w:pPr>
            <w:r>
              <w:rPr>
                <w:rFonts w:ascii="Gabriola" w:eastAsia="Gabriola" w:hAnsi="Gabriola" w:cs="Gabriola"/>
                <w:sz w:val="18"/>
                <w:szCs w:val="18"/>
              </w:rPr>
              <w:t>Перчатки   резиновые   или   из   полимерных</w:t>
            </w:r>
          </w:p>
        </w:tc>
        <w:tc>
          <w:tcPr>
            <w:tcW w:w="2980" w:type="dxa"/>
            <w:vMerge w:val="restart"/>
            <w:tcBorders>
              <w:right w:val="single" w:sz="8" w:space="0" w:color="auto"/>
            </w:tcBorders>
            <w:vAlign w:val="bottom"/>
          </w:tcPr>
          <w:p w:rsidR="00FC02F6" w:rsidRDefault="00FC02F6">
            <w:pPr>
              <w:spacing w:line="256" w:lineRule="exact"/>
              <w:jc w:val="center"/>
              <w:rPr>
                <w:sz w:val="20"/>
                <w:szCs w:val="20"/>
              </w:rPr>
            </w:pPr>
            <w:r>
              <w:rPr>
                <w:rFonts w:ascii="Gabriola" w:eastAsia="Gabriola" w:hAnsi="Gabriola" w:cs="Gabriola"/>
                <w:sz w:val="18"/>
                <w:szCs w:val="18"/>
              </w:rPr>
              <w:t>09.12.2014,</w:t>
            </w: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07"/>
        </w:trPr>
        <w:tc>
          <w:tcPr>
            <w:tcW w:w="680" w:type="dxa"/>
            <w:tcBorders>
              <w:left w:val="single" w:sz="8" w:space="0" w:color="auto"/>
              <w:right w:val="single" w:sz="8" w:space="0" w:color="auto"/>
            </w:tcBorders>
            <w:vAlign w:val="bottom"/>
          </w:tcPr>
          <w:p w:rsidR="00FC02F6" w:rsidRDefault="00FC02F6">
            <w:pPr>
              <w:rPr>
                <w:sz w:val="9"/>
                <w:szCs w:val="9"/>
              </w:rPr>
            </w:pPr>
          </w:p>
        </w:tc>
        <w:tc>
          <w:tcPr>
            <w:tcW w:w="1560" w:type="dxa"/>
            <w:tcBorders>
              <w:right w:val="single" w:sz="8" w:space="0" w:color="auto"/>
            </w:tcBorders>
            <w:vAlign w:val="bottom"/>
          </w:tcPr>
          <w:p w:rsidR="00FC02F6" w:rsidRDefault="00FC02F6">
            <w:pPr>
              <w:rPr>
                <w:sz w:val="9"/>
                <w:szCs w:val="9"/>
              </w:rPr>
            </w:pPr>
          </w:p>
        </w:tc>
        <w:tc>
          <w:tcPr>
            <w:tcW w:w="5540" w:type="dxa"/>
            <w:gridSpan w:val="8"/>
            <w:vMerge/>
            <w:tcBorders>
              <w:right w:val="single" w:sz="8" w:space="0" w:color="auto"/>
            </w:tcBorders>
            <w:vAlign w:val="bottom"/>
          </w:tcPr>
          <w:p w:rsidR="00FC02F6" w:rsidRDefault="00FC02F6">
            <w:pPr>
              <w:rPr>
                <w:sz w:val="9"/>
                <w:szCs w:val="9"/>
              </w:rPr>
            </w:pPr>
          </w:p>
        </w:tc>
        <w:tc>
          <w:tcPr>
            <w:tcW w:w="2980" w:type="dxa"/>
            <w:vMerge/>
            <w:tcBorders>
              <w:right w:val="single" w:sz="8" w:space="0" w:color="auto"/>
            </w:tcBorders>
            <w:vAlign w:val="bottom"/>
          </w:tcPr>
          <w:p w:rsidR="00FC02F6" w:rsidRDefault="00FC02F6">
            <w:pPr>
              <w:rPr>
                <w:sz w:val="9"/>
                <w:szCs w:val="9"/>
              </w:rPr>
            </w:pPr>
          </w:p>
        </w:tc>
        <w:tc>
          <w:tcPr>
            <w:tcW w:w="260" w:type="dxa"/>
            <w:vAlign w:val="bottom"/>
          </w:tcPr>
          <w:p w:rsidR="00FC02F6" w:rsidRDefault="00FC02F6">
            <w:pPr>
              <w:rPr>
                <w:sz w:val="9"/>
                <w:szCs w:val="9"/>
              </w:rPr>
            </w:pPr>
          </w:p>
        </w:tc>
        <w:tc>
          <w:tcPr>
            <w:tcW w:w="0" w:type="dxa"/>
            <w:vAlign w:val="bottom"/>
          </w:tcPr>
          <w:p w:rsidR="00FC02F6" w:rsidRDefault="00FC02F6">
            <w:pPr>
              <w:rPr>
                <w:sz w:val="1"/>
                <w:szCs w:val="1"/>
              </w:rPr>
            </w:pPr>
          </w:p>
        </w:tc>
      </w:tr>
      <w:tr w:rsidR="00FC02F6">
        <w:trPr>
          <w:trHeight w:val="295"/>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360" w:type="dxa"/>
            <w:tcBorders>
              <w:bottom w:val="single" w:sz="8" w:space="0" w:color="auto"/>
            </w:tcBorders>
            <w:vAlign w:val="bottom"/>
          </w:tcPr>
          <w:p w:rsidR="00FC02F6" w:rsidRDefault="00FC02F6">
            <w:pPr>
              <w:spacing w:line="295" w:lineRule="exact"/>
              <w:ind w:left="100"/>
              <w:rPr>
                <w:sz w:val="20"/>
                <w:szCs w:val="20"/>
              </w:rPr>
            </w:pPr>
            <w:r>
              <w:rPr>
                <w:rFonts w:ascii="Gabriola" w:eastAsia="Gabriola" w:hAnsi="Gabriola" w:cs="Gabriola"/>
                <w:sz w:val="21"/>
                <w:szCs w:val="21"/>
              </w:rPr>
              <w:t>материалов</w:t>
            </w:r>
          </w:p>
        </w:tc>
        <w:tc>
          <w:tcPr>
            <w:tcW w:w="480" w:type="dxa"/>
            <w:tcBorders>
              <w:bottom w:val="single" w:sz="8" w:space="0" w:color="auto"/>
            </w:tcBorders>
            <w:vAlign w:val="bottom"/>
          </w:tcPr>
          <w:p w:rsidR="00FC02F6" w:rsidRDefault="00FC02F6">
            <w:pPr>
              <w:rPr>
                <w:sz w:val="24"/>
                <w:szCs w:val="24"/>
              </w:rPr>
            </w:pPr>
          </w:p>
        </w:tc>
        <w:tc>
          <w:tcPr>
            <w:tcW w:w="340" w:type="dxa"/>
            <w:tcBorders>
              <w:bottom w:val="single" w:sz="8" w:space="0" w:color="auto"/>
            </w:tcBorders>
            <w:vAlign w:val="bottom"/>
          </w:tcPr>
          <w:p w:rsidR="00FC02F6" w:rsidRDefault="00FC02F6">
            <w:pPr>
              <w:rPr>
                <w:sz w:val="24"/>
                <w:szCs w:val="24"/>
              </w:rPr>
            </w:pPr>
          </w:p>
        </w:tc>
        <w:tc>
          <w:tcPr>
            <w:tcW w:w="440" w:type="dxa"/>
            <w:tcBorders>
              <w:bottom w:val="single" w:sz="8" w:space="0" w:color="auto"/>
            </w:tcBorders>
            <w:vAlign w:val="bottom"/>
          </w:tcPr>
          <w:p w:rsidR="00FC02F6" w:rsidRDefault="00FC02F6">
            <w:pPr>
              <w:rPr>
                <w:sz w:val="24"/>
                <w:szCs w:val="24"/>
              </w:rPr>
            </w:pPr>
          </w:p>
        </w:tc>
        <w:tc>
          <w:tcPr>
            <w:tcW w:w="840" w:type="dxa"/>
            <w:tcBorders>
              <w:bottom w:val="single" w:sz="8" w:space="0" w:color="auto"/>
            </w:tcBorders>
            <w:vAlign w:val="bottom"/>
          </w:tcPr>
          <w:p w:rsidR="00FC02F6" w:rsidRDefault="00FC02F6">
            <w:pPr>
              <w:rPr>
                <w:sz w:val="24"/>
                <w:szCs w:val="24"/>
              </w:rPr>
            </w:pPr>
          </w:p>
        </w:tc>
        <w:tc>
          <w:tcPr>
            <w:tcW w:w="480" w:type="dxa"/>
            <w:tcBorders>
              <w:bottom w:val="single" w:sz="8" w:space="0" w:color="auto"/>
            </w:tcBorders>
            <w:vAlign w:val="bottom"/>
          </w:tcPr>
          <w:p w:rsidR="00FC02F6" w:rsidRDefault="00FC02F6">
            <w:pPr>
              <w:rPr>
                <w:sz w:val="24"/>
                <w:szCs w:val="24"/>
              </w:rPr>
            </w:pPr>
          </w:p>
        </w:tc>
        <w:tc>
          <w:tcPr>
            <w:tcW w:w="320" w:type="dxa"/>
            <w:tcBorders>
              <w:bottom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2980" w:type="dxa"/>
            <w:tcBorders>
              <w:right w:val="single" w:sz="8" w:space="0" w:color="auto"/>
            </w:tcBorders>
            <w:vAlign w:val="bottom"/>
          </w:tcPr>
          <w:p w:rsidR="00FC02F6" w:rsidRDefault="00FC02F6">
            <w:pPr>
              <w:spacing w:line="295" w:lineRule="exact"/>
              <w:jc w:val="center"/>
              <w:rPr>
                <w:sz w:val="20"/>
                <w:szCs w:val="20"/>
              </w:rPr>
            </w:pPr>
            <w:r>
              <w:rPr>
                <w:rFonts w:ascii="Gabriola" w:eastAsia="Gabriola" w:hAnsi="Gabriola" w:cs="Gabriola"/>
                <w:sz w:val="21"/>
                <w:szCs w:val="21"/>
              </w:rPr>
              <w:t>№ 997н, п.60</w:t>
            </w: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0"/>
        </w:trPr>
        <w:tc>
          <w:tcPr>
            <w:tcW w:w="68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rPr>
                <w:sz w:val="23"/>
                <w:szCs w:val="23"/>
              </w:rPr>
            </w:pPr>
          </w:p>
        </w:tc>
        <w:tc>
          <w:tcPr>
            <w:tcW w:w="5540" w:type="dxa"/>
            <w:gridSpan w:val="8"/>
            <w:tcBorders>
              <w:bottom w:val="single" w:sz="8" w:space="0" w:color="auto"/>
              <w:right w:val="single" w:sz="8" w:space="0" w:color="auto"/>
            </w:tcBorders>
            <w:vAlign w:val="bottom"/>
          </w:tcPr>
          <w:p w:rsidR="00FC02F6" w:rsidRDefault="00FC02F6">
            <w:pPr>
              <w:spacing w:line="270" w:lineRule="exact"/>
              <w:ind w:left="100"/>
              <w:rPr>
                <w:sz w:val="20"/>
                <w:szCs w:val="20"/>
              </w:rPr>
            </w:pPr>
            <w:r>
              <w:rPr>
                <w:rFonts w:ascii="Gabriola" w:eastAsia="Gabriola" w:hAnsi="Gabriola" w:cs="Gabriola"/>
                <w:sz w:val="19"/>
                <w:szCs w:val="19"/>
              </w:rPr>
              <w:t>Фартук из полимерных материалов с нагрудником</w:t>
            </w:r>
          </w:p>
        </w:tc>
        <w:tc>
          <w:tcPr>
            <w:tcW w:w="2980" w:type="dxa"/>
            <w:tcBorders>
              <w:bottom w:val="single" w:sz="8" w:space="0" w:color="auto"/>
              <w:right w:val="single" w:sz="8" w:space="0" w:color="auto"/>
            </w:tcBorders>
            <w:vAlign w:val="bottom"/>
          </w:tcPr>
          <w:p w:rsidR="00FC02F6" w:rsidRDefault="00FC02F6">
            <w:pPr>
              <w:rPr>
                <w:sz w:val="23"/>
                <w:szCs w:val="23"/>
              </w:rPr>
            </w:pPr>
          </w:p>
        </w:tc>
        <w:tc>
          <w:tcPr>
            <w:tcW w:w="260" w:type="dxa"/>
            <w:tcBorders>
              <w:bottom w:val="single" w:sz="8" w:space="0" w:color="auto"/>
            </w:tcBorders>
            <w:vAlign w:val="bottom"/>
          </w:tcPr>
          <w:p w:rsidR="00FC02F6" w:rsidRDefault="00FC02F6">
            <w:pPr>
              <w:rPr>
                <w:sz w:val="23"/>
                <w:szCs w:val="23"/>
              </w:rPr>
            </w:pPr>
          </w:p>
        </w:tc>
        <w:tc>
          <w:tcPr>
            <w:tcW w:w="0" w:type="dxa"/>
            <w:vAlign w:val="bottom"/>
          </w:tcPr>
          <w:p w:rsidR="00FC02F6" w:rsidRDefault="00FC02F6">
            <w:pPr>
              <w:rPr>
                <w:sz w:val="1"/>
                <w:szCs w:val="1"/>
              </w:rPr>
            </w:pPr>
          </w:p>
        </w:tc>
      </w:tr>
      <w:tr w:rsidR="00FC02F6">
        <w:trPr>
          <w:trHeight w:val="261"/>
        </w:trPr>
        <w:tc>
          <w:tcPr>
            <w:tcW w:w="68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5540" w:type="dxa"/>
            <w:gridSpan w:val="8"/>
            <w:tcBorders>
              <w:right w:val="single" w:sz="8" w:space="0" w:color="auto"/>
            </w:tcBorders>
            <w:vAlign w:val="bottom"/>
          </w:tcPr>
          <w:p w:rsidR="00FC02F6" w:rsidRDefault="00FC02F6">
            <w:pPr>
              <w:spacing w:line="260" w:lineRule="exact"/>
              <w:ind w:left="100"/>
              <w:rPr>
                <w:sz w:val="20"/>
                <w:szCs w:val="20"/>
              </w:rPr>
            </w:pPr>
            <w:r>
              <w:rPr>
                <w:rFonts w:ascii="Gabriola" w:eastAsia="Gabriola" w:hAnsi="Gabriola" w:cs="Gabriola"/>
                <w:sz w:val="18"/>
                <w:szCs w:val="18"/>
              </w:rPr>
              <w:t>Костюм для защиты от общих производственных</w:t>
            </w:r>
          </w:p>
        </w:tc>
        <w:tc>
          <w:tcPr>
            <w:tcW w:w="2980" w:type="dxa"/>
            <w:tcBorders>
              <w:right w:val="single" w:sz="8" w:space="0" w:color="auto"/>
            </w:tcBorders>
            <w:vAlign w:val="bottom"/>
          </w:tcPr>
          <w:p w:rsidR="00FC02F6" w:rsidRDefault="00FC02F6"/>
        </w:tc>
        <w:tc>
          <w:tcPr>
            <w:tcW w:w="260" w:type="dxa"/>
            <w:vAlign w:val="bottom"/>
          </w:tcPr>
          <w:p w:rsidR="00FC02F6" w:rsidRDefault="00FC02F6"/>
        </w:tc>
        <w:tc>
          <w:tcPr>
            <w:tcW w:w="0" w:type="dxa"/>
            <w:vAlign w:val="bottom"/>
          </w:tcPr>
          <w:p w:rsidR="00FC02F6" w:rsidRDefault="00FC02F6">
            <w:pPr>
              <w:rPr>
                <w:sz w:val="1"/>
                <w:szCs w:val="1"/>
              </w:rPr>
            </w:pPr>
          </w:p>
        </w:tc>
      </w:tr>
      <w:tr w:rsidR="00FC02F6">
        <w:trPr>
          <w:trHeight w:val="287"/>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5540" w:type="dxa"/>
            <w:gridSpan w:val="8"/>
            <w:tcBorders>
              <w:bottom w:val="single" w:sz="8" w:space="0" w:color="auto"/>
              <w:right w:val="single" w:sz="8" w:space="0" w:color="auto"/>
            </w:tcBorders>
            <w:vAlign w:val="bottom"/>
          </w:tcPr>
          <w:p w:rsidR="00FC02F6" w:rsidRDefault="00FC02F6">
            <w:pPr>
              <w:spacing w:line="287" w:lineRule="exact"/>
              <w:ind w:left="100"/>
              <w:rPr>
                <w:sz w:val="20"/>
                <w:szCs w:val="20"/>
              </w:rPr>
            </w:pPr>
            <w:r>
              <w:rPr>
                <w:rFonts w:ascii="Gabriola" w:eastAsia="Gabriola" w:hAnsi="Gabriola" w:cs="Gabriola"/>
                <w:sz w:val="20"/>
                <w:szCs w:val="20"/>
              </w:rPr>
              <w:t>загрязнений и механических воздействий</w:t>
            </w:r>
          </w:p>
        </w:tc>
        <w:tc>
          <w:tcPr>
            <w:tcW w:w="2980" w:type="dxa"/>
            <w:vMerge w:val="restart"/>
            <w:tcBorders>
              <w:right w:val="single" w:sz="8" w:space="0" w:color="auto"/>
            </w:tcBorders>
            <w:vAlign w:val="bottom"/>
          </w:tcPr>
          <w:p w:rsidR="00FC02F6" w:rsidRDefault="00FC02F6">
            <w:pPr>
              <w:jc w:val="center"/>
              <w:rPr>
                <w:sz w:val="20"/>
                <w:szCs w:val="20"/>
              </w:rPr>
            </w:pPr>
            <w:r>
              <w:rPr>
                <w:rFonts w:ascii="Gabriola" w:eastAsia="Gabriola" w:hAnsi="Gabriola" w:cs="Gabriola"/>
                <w:sz w:val="24"/>
                <w:szCs w:val="24"/>
              </w:rPr>
              <w:t>Приказ Министерства</w:t>
            </w: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143"/>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tcBorders>
              <w:right w:val="single" w:sz="8" w:space="0" w:color="auto"/>
            </w:tcBorders>
            <w:vAlign w:val="bottom"/>
          </w:tcPr>
          <w:p w:rsidR="00FC02F6" w:rsidRDefault="00FC02F6">
            <w:pPr>
              <w:rPr>
                <w:sz w:val="12"/>
                <w:szCs w:val="12"/>
              </w:rPr>
            </w:pPr>
          </w:p>
        </w:tc>
        <w:tc>
          <w:tcPr>
            <w:tcW w:w="5540" w:type="dxa"/>
            <w:gridSpan w:val="8"/>
            <w:vMerge w:val="restart"/>
            <w:tcBorders>
              <w:right w:val="single" w:sz="8" w:space="0" w:color="auto"/>
            </w:tcBorders>
            <w:vAlign w:val="bottom"/>
          </w:tcPr>
          <w:p w:rsidR="00FC02F6" w:rsidRDefault="00FC02F6">
            <w:pPr>
              <w:spacing w:line="270" w:lineRule="exact"/>
              <w:ind w:left="100"/>
              <w:rPr>
                <w:sz w:val="20"/>
                <w:szCs w:val="20"/>
              </w:rPr>
            </w:pPr>
            <w:r>
              <w:rPr>
                <w:rFonts w:ascii="Gabriola" w:eastAsia="Gabriola" w:hAnsi="Gabriola" w:cs="Gabriola"/>
                <w:sz w:val="19"/>
                <w:szCs w:val="19"/>
              </w:rPr>
              <w:t>Фартук из полимерных материалов с нагрудником</w:t>
            </w:r>
          </w:p>
        </w:tc>
        <w:tc>
          <w:tcPr>
            <w:tcW w:w="2980" w:type="dxa"/>
            <w:vMerge/>
            <w:tcBorders>
              <w:right w:val="single" w:sz="8" w:space="0" w:color="auto"/>
            </w:tcBorders>
            <w:vAlign w:val="bottom"/>
          </w:tcPr>
          <w:p w:rsidR="00FC02F6" w:rsidRDefault="00FC02F6">
            <w:pPr>
              <w:rPr>
                <w:sz w:val="12"/>
                <w:szCs w:val="12"/>
              </w:rPr>
            </w:pP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27"/>
        </w:trPr>
        <w:tc>
          <w:tcPr>
            <w:tcW w:w="680" w:type="dxa"/>
            <w:tcBorders>
              <w:left w:val="single" w:sz="8" w:space="0" w:color="auto"/>
              <w:right w:val="single" w:sz="8" w:space="0" w:color="auto"/>
            </w:tcBorders>
            <w:vAlign w:val="bottom"/>
          </w:tcPr>
          <w:p w:rsidR="00FC02F6" w:rsidRDefault="00FC02F6">
            <w:pPr>
              <w:rPr>
                <w:sz w:val="11"/>
                <w:szCs w:val="11"/>
              </w:rPr>
            </w:pPr>
          </w:p>
        </w:tc>
        <w:tc>
          <w:tcPr>
            <w:tcW w:w="1560" w:type="dxa"/>
            <w:tcBorders>
              <w:right w:val="single" w:sz="8" w:space="0" w:color="auto"/>
            </w:tcBorders>
            <w:vAlign w:val="bottom"/>
          </w:tcPr>
          <w:p w:rsidR="00FC02F6" w:rsidRDefault="00FC02F6">
            <w:pPr>
              <w:rPr>
                <w:sz w:val="11"/>
                <w:szCs w:val="11"/>
              </w:rPr>
            </w:pPr>
          </w:p>
        </w:tc>
        <w:tc>
          <w:tcPr>
            <w:tcW w:w="5540" w:type="dxa"/>
            <w:gridSpan w:val="8"/>
            <w:vMerge/>
            <w:tcBorders>
              <w:bottom w:val="single" w:sz="8" w:space="0" w:color="auto"/>
              <w:right w:val="single" w:sz="8" w:space="0" w:color="auto"/>
            </w:tcBorders>
            <w:vAlign w:val="bottom"/>
          </w:tcPr>
          <w:p w:rsidR="00FC02F6" w:rsidRDefault="00FC02F6">
            <w:pPr>
              <w:rPr>
                <w:sz w:val="11"/>
                <w:szCs w:val="11"/>
              </w:rPr>
            </w:pPr>
          </w:p>
        </w:tc>
        <w:tc>
          <w:tcPr>
            <w:tcW w:w="298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труда и социальной</w:t>
            </w:r>
          </w:p>
        </w:tc>
        <w:tc>
          <w:tcPr>
            <w:tcW w:w="260" w:type="dxa"/>
            <w:tcBorders>
              <w:bottom w:val="single" w:sz="8" w:space="0" w:color="auto"/>
            </w:tcBorders>
            <w:vAlign w:val="bottom"/>
          </w:tcPr>
          <w:p w:rsidR="00FC02F6" w:rsidRDefault="00FC02F6">
            <w:pPr>
              <w:rPr>
                <w:sz w:val="11"/>
                <w:szCs w:val="11"/>
              </w:rPr>
            </w:pPr>
          </w:p>
        </w:tc>
        <w:tc>
          <w:tcPr>
            <w:tcW w:w="0" w:type="dxa"/>
            <w:vAlign w:val="bottom"/>
          </w:tcPr>
          <w:p w:rsidR="00FC02F6" w:rsidRDefault="00FC02F6">
            <w:pPr>
              <w:rPr>
                <w:sz w:val="1"/>
                <w:szCs w:val="1"/>
              </w:rPr>
            </w:pPr>
          </w:p>
        </w:tc>
      </w:tr>
      <w:tr w:rsidR="00FC02F6">
        <w:trPr>
          <w:trHeight w:val="129"/>
        </w:trPr>
        <w:tc>
          <w:tcPr>
            <w:tcW w:w="680" w:type="dxa"/>
            <w:tcBorders>
              <w:left w:val="single" w:sz="8" w:space="0" w:color="auto"/>
              <w:right w:val="single" w:sz="8" w:space="0" w:color="auto"/>
            </w:tcBorders>
            <w:vAlign w:val="bottom"/>
          </w:tcPr>
          <w:p w:rsidR="00FC02F6" w:rsidRDefault="00FC02F6">
            <w:pPr>
              <w:rPr>
                <w:sz w:val="11"/>
                <w:szCs w:val="11"/>
              </w:rPr>
            </w:pPr>
          </w:p>
        </w:tc>
        <w:tc>
          <w:tcPr>
            <w:tcW w:w="1560" w:type="dxa"/>
            <w:tcBorders>
              <w:right w:val="single" w:sz="8" w:space="0" w:color="auto"/>
            </w:tcBorders>
            <w:vAlign w:val="bottom"/>
          </w:tcPr>
          <w:p w:rsidR="00FC02F6" w:rsidRDefault="00FC02F6">
            <w:pPr>
              <w:rPr>
                <w:sz w:val="11"/>
                <w:szCs w:val="11"/>
              </w:rPr>
            </w:pPr>
          </w:p>
        </w:tc>
        <w:tc>
          <w:tcPr>
            <w:tcW w:w="5540" w:type="dxa"/>
            <w:gridSpan w:val="8"/>
            <w:vMerge w:val="restart"/>
            <w:tcBorders>
              <w:right w:val="single" w:sz="8" w:space="0" w:color="auto"/>
            </w:tcBorders>
            <w:vAlign w:val="bottom"/>
          </w:tcPr>
          <w:p w:rsidR="00FC02F6" w:rsidRDefault="00FC02F6">
            <w:pPr>
              <w:spacing w:line="272" w:lineRule="exact"/>
              <w:ind w:left="100"/>
              <w:rPr>
                <w:sz w:val="20"/>
                <w:szCs w:val="20"/>
              </w:rPr>
            </w:pPr>
            <w:r>
              <w:rPr>
                <w:rFonts w:ascii="Gabriola" w:eastAsia="Gabriola" w:hAnsi="Gabriola" w:cs="Gabriola"/>
                <w:sz w:val="19"/>
                <w:szCs w:val="19"/>
              </w:rPr>
              <w:t>Нарукавники из полимерных материалов</w:t>
            </w:r>
          </w:p>
        </w:tc>
        <w:tc>
          <w:tcPr>
            <w:tcW w:w="2980" w:type="dxa"/>
            <w:vMerge/>
            <w:tcBorders>
              <w:right w:val="single" w:sz="8" w:space="0" w:color="auto"/>
            </w:tcBorders>
            <w:vAlign w:val="bottom"/>
          </w:tcPr>
          <w:p w:rsidR="00FC02F6" w:rsidRDefault="00FC02F6">
            <w:pPr>
              <w:rPr>
                <w:sz w:val="11"/>
                <w:szCs w:val="11"/>
              </w:rPr>
            </w:pPr>
          </w:p>
        </w:tc>
        <w:tc>
          <w:tcPr>
            <w:tcW w:w="260" w:type="dxa"/>
            <w:vAlign w:val="bottom"/>
          </w:tcPr>
          <w:p w:rsidR="00FC02F6" w:rsidRDefault="00FC02F6">
            <w:pPr>
              <w:rPr>
                <w:sz w:val="11"/>
                <w:szCs w:val="11"/>
              </w:rPr>
            </w:pPr>
          </w:p>
        </w:tc>
        <w:tc>
          <w:tcPr>
            <w:tcW w:w="0" w:type="dxa"/>
            <w:vAlign w:val="bottom"/>
          </w:tcPr>
          <w:p w:rsidR="00FC02F6" w:rsidRDefault="00FC02F6">
            <w:pPr>
              <w:rPr>
                <w:sz w:val="1"/>
                <w:szCs w:val="1"/>
              </w:rPr>
            </w:pPr>
          </w:p>
        </w:tc>
      </w:tr>
      <w:tr w:rsidR="00FC02F6">
        <w:trPr>
          <w:trHeight w:val="143"/>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Повар</w:t>
            </w:r>
          </w:p>
        </w:tc>
        <w:tc>
          <w:tcPr>
            <w:tcW w:w="5540" w:type="dxa"/>
            <w:gridSpan w:val="8"/>
            <w:vMerge/>
            <w:tcBorders>
              <w:bottom w:val="single" w:sz="8" w:space="0" w:color="auto"/>
              <w:right w:val="single" w:sz="8" w:space="0" w:color="auto"/>
            </w:tcBorders>
            <w:vAlign w:val="bottom"/>
          </w:tcPr>
          <w:p w:rsidR="00FC02F6" w:rsidRDefault="00FC02F6">
            <w:pPr>
              <w:rPr>
                <w:sz w:val="12"/>
                <w:szCs w:val="12"/>
              </w:rPr>
            </w:pPr>
          </w:p>
        </w:tc>
        <w:tc>
          <w:tcPr>
            <w:tcW w:w="298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защиты населения РФ от</w:t>
            </w:r>
          </w:p>
        </w:tc>
        <w:tc>
          <w:tcPr>
            <w:tcW w:w="260" w:type="dxa"/>
            <w:tcBorders>
              <w:bottom w:val="single" w:sz="8" w:space="0" w:color="auto"/>
            </w:tcBorders>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13"/>
        </w:trPr>
        <w:tc>
          <w:tcPr>
            <w:tcW w:w="680" w:type="dxa"/>
            <w:tcBorders>
              <w:left w:val="single" w:sz="8" w:space="0" w:color="auto"/>
              <w:right w:val="single" w:sz="8" w:space="0" w:color="auto"/>
            </w:tcBorders>
            <w:vAlign w:val="bottom"/>
          </w:tcPr>
          <w:p w:rsidR="00FC02F6" w:rsidRDefault="00FC02F6">
            <w:pPr>
              <w:rPr>
                <w:sz w:val="9"/>
                <w:szCs w:val="9"/>
              </w:rPr>
            </w:pPr>
          </w:p>
        </w:tc>
        <w:tc>
          <w:tcPr>
            <w:tcW w:w="1560" w:type="dxa"/>
            <w:vMerge/>
            <w:tcBorders>
              <w:right w:val="single" w:sz="8" w:space="0" w:color="auto"/>
            </w:tcBorders>
            <w:vAlign w:val="bottom"/>
          </w:tcPr>
          <w:p w:rsidR="00FC02F6" w:rsidRDefault="00FC02F6">
            <w:pPr>
              <w:rPr>
                <w:sz w:val="9"/>
                <w:szCs w:val="9"/>
              </w:rPr>
            </w:pPr>
          </w:p>
        </w:tc>
        <w:tc>
          <w:tcPr>
            <w:tcW w:w="5540" w:type="dxa"/>
            <w:gridSpan w:val="8"/>
            <w:vMerge w:val="restart"/>
            <w:tcBorders>
              <w:right w:val="single" w:sz="8" w:space="0" w:color="auto"/>
            </w:tcBorders>
            <w:vAlign w:val="bottom"/>
          </w:tcPr>
          <w:p w:rsidR="00FC02F6" w:rsidRDefault="00FC02F6">
            <w:pPr>
              <w:spacing w:line="270" w:lineRule="exact"/>
              <w:ind w:left="100"/>
              <w:rPr>
                <w:sz w:val="20"/>
                <w:szCs w:val="20"/>
              </w:rPr>
            </w:pPr>
            <w:r>
              <w:rPr>
                <w:rFonts w:ascii="Gabriola" w:eastAsia="Gabriola" w:hAnsi="Gabriola" w:cs="Gabriola"/>
                <w:sz w:val="19"/>
                <w:szCs w:val="19"/>
              </w:rPr>
              <w:t>Нарукавники из полимерных материалов</w:t>
            </w:r>
          </w:p>
        </w:tc>
        <w:tc>
          <w:tcPr>
            <w:tcW w:w="2980" w:type="dxa"/>
            <w:vMerge/>
            <w:tcBorders>
              <w:right w:val="single" w:sz="8" w:space="0" w:color="auto"/>
            </w:tcBorders>
            <w:vAlign w:val="bottom"/>
          </w:tcPr>
          <w:p w:rsidR="00FC02F6" w:rsidRDefault="00FC02F6">
            <w:pPr>
              <w:rPr>
                <w:sz w:val="9"/>
                <w:szCs w:val="9"/>
              </w:rPr>
            </w:pPr>
          </w:p>
        </w:tc>
        <w:tc>
          <w:tcPr>
            <w:tcW w:w="260" w:type="dxa"/>
            <w:vAlign w:val="bottom"/>
          </w:tcPr>
          <w:p w:rsidR="00FC02F6" w:rsidRDefault="00FC02F6">
            <w:pPr>
              <w:rPr>
                <w:sz w:val="9"/>
                <w:szCs w:val="9"/>
              </w:rPr>
            </w:pPr>
          </w:p>
        </w:tc>
        <w:tc>
          <w:tcPr>
            <w:tcW w:w="0" w:type="dxa"/>
            <w:vAlign w:val="bottom"/>
          </w:tcPr>
          <w:p w:rsidR="00FC02F6" w:rsidRDefault="00FC02F6">
            <w:pPr>
              <w:rPr>
                <w:sz w:val="1"/>
                <w:szCs w:val="1"/>
              </w:rPr>
            </w:pPr>
          </w:p>
        </w:tc>
      </w:tr>
      <w:tr w:rsidR="00FC02F6">
        <w:trPr>
          <w:trHeight w:val="157"/>
        </w:trPr>
        <w:tc>
          <w:tcPr>
            <w:tcW w:w="680" w:type="dxa"/>
            <w:tcBorders>
              <w:left w:val="single" w:sz="8" w:space="0" w:color="auto"/>
              <w:right w:val="single" w:sz="8" w:space="0" w:color="auto"/>
            </w:tcBorders>
            <w:vAlign w:val="bottom"/>
          </w:tcPr>
          <w:p w:rsidR="00FC02F6" w:rsidRDefault="00FC02F6">
            <w:pPr>
              <w:rPr>
                <w:sz w:val="13"/>
                <w:szCs w:val="13"/>
              </w:rPr>
            </w:pPr>
          </w:p>
        </w:tc>
        <w:tc>
          <w:tcPr>
            <w:tcW w:w="1560" w:type="dxa"/>
            <w:tcBorders>
              <w:right w:val="single" w:sz="8" w:space="0" w:color="auto"/>
            </w:tcBorders>
            <w:vAlign w:val="bottom"/>
          </w:tcPr>
          <w:p w:rsidR="00FC02F6" w:rsidRDefault="00FC02F6">
            <w:pPr>
              <w:rPr>
                <w:sz w:val="13"/>
                <w:szCs w:val="13"/>
              </w:rPr>
            </w:pPr>
          </w:p>
        </w:tc>
        <w:tc>
          <w:tcPr>
            <w:tcW w:w="5540" w:type="dxa"/>
            <w:gridSpan w:val="8"/>
            <w:vMerge/>
            <w:tcBorders>
              <w:bottom w:val="single" w:sz="8" w:space="0" w:color="auto"/>
              <w:right w:val="single" w:sz="8" w:space="0" w:color="auto"/>
            </w:tcBorders>
            <w:vAlign w:val="bottom"/>
          </w:tcPr>
          <w:p w:rsidR="00FC02F6" w:rsidRDefault="00FC02F6">
            <w:pPr>
              <w:rPr>
                <w:sz w:val="13"/>
                <w:szCs w:val="13"/>
              </w:rPr>
            </w:pPr>
          </w:p>
        </w:tc>
        <w:tc>
          <w:tcPr>
            <w:tcW w:w="298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09.12.2014,</w:t>
            </w:r>
          </w:p>
        </w:tc>
        <w:tc>
          <w:tcPr>
            <w:tcW w:w="260" w:type="dxa"/>
            <w:tcBorders>
              <w:bottom w:val="single" w:sz="8" w:space="0" w:color="auto"/>
            </w:tcBorders>
            <w:vAlign w:val="bottom"/>
          </w:tcPr>
          <w:p w:rsidR="00FC02F6" w:rsidRDefault="00FC02F6">
            <w:pPr>
              <w:rPr>
                <w:sz w:val="13"/>
                <w:szCs w:val="13"/>
              </w:rPr>
            </w:pPr>
          </w:p>
        </w:tc>
        <w:tc>
          <w:tcPr>
            <w:tcW w:w="0" w:type="dxa"/>
            <w:vAlign w:val="bottom"/>
          </w:tcPr>
          <w:p w:rsidR="00FC02F6" w:rsidRDefault="00FC02F6">
            <w:pPr>
              <w:rPr>
                <w:sz w:val="1"/>
                <w:szCs w:val="1"/>
              </w:rPr>
            </w:pPr>
          </w:p>
        </w:tc>
      </w:tr>
      <w:tr w:rsidR="00FC02F6">
        <w:trPr>
          <w:trHeight w:val="99"/>
        </w:trPr>
        <w:tc>
          <w:tcPr>
            <w:tcW w:w="680" w:type="dxa"/>
            <w:tcBorders>
              <w:left w:val="single" w:sz="8" w:space="0" w:color="auto"/>
              <w:right w:val="single" w:sz="8" w:space="0" w:color="auto"/>
            </w:tcBorders>
            <w:vAlign w:val="bottom"/>
          </w:tcPr>
          <w:p w:rsidR="00FC02F6" w:rsidRDefault="00FC02F6">
            <w:pPr>
              <w:rPr>
                <w:sz w:val="8"/>
                <w:szCs w:val="8"/>
              </w:rPr>
            </w:pPr>
          </w:p>
        </w:tc>
        <w:tc>
          <w:tcPr>
            <w:tcW w:w="1560" w:type="dxa"/>
            <w:tcBorders>
              <w:right w:val="single" w:sz="8" w:space="0" w:color="auto"/>
            </w:tcBorders>
            <w:vAlign w:val="bottom"/>
          </w:tcPr>
          <w:p w:rsidR="00FC02F6" w:rsidRDefault="00FC02F6">
            <w:pPr>
              <w:rPr>
                <w:sz w:val="8"/>
                <w:szCs w:val="8"/>
              </w:rPr>
            </w:pPr>
          </w:p>
        </w:tc>
        <w:tc>
          <w:tcPr>
            <w:tcW w:w="1360" w:type="dxa"/>
            <w:vMerge w:val="restart"/>
            <w:vAlign w:val="bottom"/>
          </w:tcPr>
          <w:p w:rsidR="00FC02F6" w:rsidRDefault="00FC02F6">
            <w:pPr>
              <w:spacing w:line="260" w:lineRule="exact"/>
              <w:ind w:left="100"/>
              <w:rPr>
                <w:sz w:val="20"/>
                <w:szCs w:val="20"/>
              </w:rPr>
            </w:pPr>
            <w:r>
              <w:rPr>
                <w:rFonts w:ascii="Gabriola" w:eastAsia="Gabriola" w:hAnsi="Gabriola" w:cs="Gabriola"/>
                <w:sz w:val="18"/>
                <w:szCs w:val="18"/>
              </w:rPr>
              <w:t>Перчатки</w:t>
            </w:r>
          </w:p>
        </w:tc>
        <w:tc>
          <w:tcPr>
            <w:tcW w:w="1260" w:type="dxa"/>
            <w:gridSpan w:val="3"/>
            <w:vMerge w:val="restart"/>
            <w:vAlign w:val="bottom"/>
          </w:tcPr>
          <w:p w:rsidR="00FC02F6" w:rsidRDefault="00FC02F6">
            <w:pPr>
              <w:spacing w:line="260" w:lineRule="exact"/>
              <w:ind w:left="60"/>
              <w:rPr>
                <w:sz w:val="20"/>
                <w:szCs w:val="20"/>
              </w:rPr>
            </w:pPr>
            <w:r>
              <w:rPr>
                <w:rFonts w:ascii="Gabriola" w:eastAsia="Gabriola" w:hAnsi="Gabriola" w:cs="Gabriola"/>
                <w:sz w:val="18"/>
                <w:szCs w:val="18"/>
              </w:rPr>
              <w:t>резиновые</w:t>
            </w:r>
          </w:p>
        </w:tc>
        <w:tc>
          <w:tcPr>
            <w:tcW w:w="840" w:type="dxa"/>
            <w:vMerge w:val="restart"/>
            <w:vAlign w:val="bottom"/>
          </w:tcPr>
          <w:p w:rsidR="00FC02F6" w:rsidRDefault="00FC02F6">
            <w:pPr>
              <w:spacing w:line="260" w:lineRule="exact"/>
              <w:jc w:val="center"/>
              <w:rPr>
                <w:sz w:val="20"/>
                <w:szCs w:val="20"/>
              </w:rPr>
            </w:pPr>
            <w:r>
              <w:rPr>
                <w:rFonts w:ascii="Gabriola" w:eastAsia="Gabriola" w:hAnsi="Gabriola" w:cs="Gabriola"/>
                <w:sz w:val="18"/>
                <w:szCs w:val="18"/>
              </w:rPr>
              <w:t>или</w:t>
            </w:r>
          </w:p>
        </w:tc>
        <w:tc>
          <w:tcPr>
            <w:tcW w:w="480" w:type="dxa"/>
            <w:vMerge w:val="restart"/>
            <w:vAlign w:val="bottom"/>
          </w:tcPr>
          <w:p w:rsidR="00FC02F6" w:rsidRDefault="00FC02F6">
            <w:pPr>
              <w:spacing w:line="260" w:lineRule="exact"/>
              <w:ind w:right="68"/>
              <w:jc w:val="right"/>
              <w:rPr>
                <w:sz w:val="20"/>
                <w:szCs w:val="20"/>
              </w:rPr>
            </w:pPr>
            <w:r>
              <w:rPr>
                <w:rFonts w:ascii="Gabriola" w:eastAsia="Gabriola" w:hAnsi="Gabriola" w:cs="Gabriola"/>
                <w:sz w:val="18"/>
                <w:szCs w:val="18"/>
              </w:rPr>
              <w:t>из</w:t>
            </w:r>
          </w:p>
        </w:tc>
        <w:tc>
          <w:tcPr>
            <w:tcW w:w="1600" w:type="dxa"/>
            <w:gridSpan w:val="2"/>
            <w:vMerge w:val="restart"/>
            <w:tcBorders>
              <w:right w:val="single" w:sz="8" w:space="0" w:color="auto"/>
            </w:tcBorders>
            <w:vAlign w:val="bottom"/>
          </w:tcPr>
          <w:p w:rsidR="00FC02F6" w:rsidRDefault="00FC02F6">
            <w:pPr>
              <w:spacing w:line="260" w:lineRule="exact"/>
              <w:ind w:right="50"/>
              <w:jc w:val="right"/>
              <w:rPr>
                <w:sz w:val="20"/>
                <w:szCs w:val="20"/>
              </w:rPr>
            </w:pPr>
            <w:r>
              <w:rPr>
                <w:rFonts w:ascii="Gabriola" w:eastAsia="Gabriola" w:hAnsi="Gabriola" w:cs="Gabriola"/>
                <w:sz w:val="18"/>
                <w:szCs w:val="18"/>
              </w:rPr>
              <w:t>полимерных</w:t>
            </w:r>
          </w:p>
        </w:tc>
        <w:tc>
          <w:tcPr>
            <w:tcW w:w="2980" w:type="dxa"/>
            <w:vMerge/>
            <w:tcBorders>
              <w:right w:val="single" w:sz="8" w:space="0" w:color="auto"/>
            </w:tcBorders>
            <w:vAlign w:val="bottom"/>
          </w:tcPr>
          <w:p w:rsidR="00FC02F6" w:rsidRDefault="00FC02F6">
            <w:pPr>
              <w:rPr>
                <w:sz w:val="8"/>
                <w:szCs w:val="8"/>
              </w:rPr>
            </w:pPr>
          </w:p>
        </w:tc>
        <w:tc>
          <w:tcPr>
            <w:tcW w:w="260" w:type="dxa"/>
            <w:vAlign w:val="bottom"/>
          </w:tcPr>
          <w:p w:rsidR="00FC02F6" w:rsidRDefault="00FC02F6">
            <w:pPr>
              <w:rPr>
                <w:sz w:val="8"/>
                <w:szCs w:val="8"/>
              </w:rPr>
            </w:pPr>
          </w:p>
        </w:tc>
        <w:tc>
          <w:tcPr>
            <w:tcW w:w="0" w:type="dxa"/>
            <w:vAlign w:val="bottom"/>
          </w:tcPr>
          <w:p w:rsidR="00FC02F6" w:rsidRDefault="00FC02F6">
            <w:pPr>
              <w:rPr>
                <w:sz w:val="1"/>
                <w:szCs w:val="1"/>
              </w:rPr>
            </w:pPr>
          </w:p>
        </w:tc>
      </w:tr>
      <w:tr w:rsidR="00FC02F6">
        <w:trPr>
          <w:trHeight w:val="162"/>
        </w:trPr>
        <w:tc>
          <w:tcPr>
            <w:tcW w:w="680" w:type="dxa"/>
            <w:tcBorders>
              <w:left w:val="single" w:sz="8" w:space="0" w:color="auto"/>
              <w:right w:val="single" w:sz="8" w:space="0" w:color="auto"/>
            </w:tcBorders>
            <w:vAlign w:val="bottom"/>
          </w:tcPr>
          <w:p w:rsidR="00FC02F6" w:rsidRDefault="00FC02F6">
            <w:pPr>
              <w:rPr>
                <w:sz w:val="14"/>
                <w:szCs w:val="14"/>
              </w:rPr>
            </w:pPr>
          </w:p>
        </w:tc>
        <w:tc>
          <w:tcPr>
            <w:tcW w:w="1560" w:type="dxa"/>
            <w:tcBorders>
              <w:right w:val="single" w:sz="8" w:space="0" w:color="auto"/>
            </w:tcBorders>
            <w:vAlign w:val="bottom"/>
          </w:tcPr>
          <w:p w:rsidR="00FC02F6" w:rsidRDefault="00FC02F6">
            <w:pPr>
              <w:rPr>
                <w:sz w:val="14"/>
                <w:szCs w:val="14"/>
              </w:rPr>
            </w:pPr>
          </w:p>
        </w:tc>
        <w:tc>
          <w:tcPr>
            <w:tcW w:w="1360" w:type="dxa"/>
            <w:vMerge/>
            <w:vAlign w:val="bottom"/>
          </w:tcPr>
          <w:p w:rsidR="00FC02F6" w:rsidRDefault="00FC02F6">
            <w:pPr>
              <w:rPr>
                <w:sz w:val="14"/>
                <w:szCs w:val="14"/>
              </w:rPr>
            </w:pPr>
          </w:p>
        </w:tc>
        <w:tc>
          <w:tcPr>
            <w:tcW w:w="1260" w:type="dxa"/>
            <w:gridSpan w:val="3"/>
            <w:vMerge/>
            <w:vAlign w:val="bottom"/>
          </w:tcPr>
          <w:p w:rsidR="00FC02F6" w:rsidRDefault="00FC02F6">
            <w:pPr>
              <w:rPr>
                <w:sz w:val="14"/>
                <w:szCs w:val="14"/>
              </w:rPr>
            </w:pPr>
          </w:p>
        </w:tc>
        <w:tc>
          <w:tcPr>
            <w:tcW w:w="840" w:type="dxa"/>
            <w:vMerge/>
            <w:vAlign w:val="bottom"/>
          </w:tcPr>
          <w:p w:rsidR="00FC02F6" w:rsidRDefault="00FC02F6">
            <w:pPr>
              <w:rPr>
                <w:sz w:val="14"/>
                <w:szCs w:val="14"/>
              </w:rPr>
            </w:pPr>
          </w:p>
        </w:tc>
        <w:tc>
          <w:tcPr>
            <w:tcW w:w="480" w:type="dxa"/>
            <w:vMerge/>
            <w:vAlign w:val="bottom"/>
          </w:tcPr>
          <w:p w:rsidR="00FC02F6" w:rsidRDefault="00FC02F6">
            <w:pPr>
              <w:rPr>
                <w:sz w:val="14"/>
                <w:szCs w:val="14"/>
              </w:rPr>
            </w:pPr>
          </w:p>
        </w:tc>
        <w:tc>
          <w:tcPr>
            <w:tcW w:w="1600" w:type="dxa"/>
            <w:gridSpan w:val="2"/>
            <w:vMerge/>
            <w:tcBorders>
              <w:right w:val="single" w:sz="8" w:space="0" w:color="auto"/>
            </w:tcBorders>
            <w:vAlign w:val="bottom"/>
          </w:tcPr>
          <w:p w:rsidR="00FC02F6" w:rsidRDefault="00FC02F6">
            <w:pPr>
              <w:rPr>
                <w:sz w:val="14"/>
                <w:szCs w:val="14"/>
              </w:rPr>
            </w:pPr>
          </w:p>
        </w:tc>
        <w:tc>
          <w:tcPr>
            <w:tcW w:w="2980" w:type="dxa"/>
            <w:vMerge w:val="restart"/>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 997н, п.122</w:t>
            </w:r>
          </w:p>
        </w:tc>
        <w:tc>
          <w:tcPr>
            <w:tcW w:w="260" w:type="dxa"/>
            <w:vAlign w:val="bottom"/>
          </w:tcPr>
          <w:p w:rsidR="00FC02F6" w:rsidRDefault="00FC02F6">
            <w:pPr>
              <w:rPr>
                <w:sz w:val="14"/>
                <w:szCs w:val="14"/>
              </w:rPr>
            </w:pPr>
          </w:p>
        </w:tc>
        <w:tc>
          <w:tcPr>
            <w:tcW w:w="0" w:type="dxa"/>
            <w:vAlign w:val="bottom"/>
          </w:tcPr>
          <w:p w:rsidR="00FC02F6" w:rsidRDefault="00FC02F6">
            <w:pPr>
              <w:rPr>
                <w:sz w:val="1"/>
                <w:szCs w:val="1"/>
              </w:rPr>
            </w:pPr>
          </w:p>
        </w:tc>
      </w:tr>
      <w:tr w:rsidR="00FC02F6">
        <w:trPr>
          <w:trHeight w:val="145"/>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tcBorders>
              <w:right w:val="single" w:sz="8" w:space="0" w:color="auto"/>
            </w:tcBorders>
            <w:vAlign w:val="bottom"/>
          </w:tcPr>
          <w:p w:rsidR="00FC02F6" w:rsidRDefault="00FC02F6">
            <w:pPr>
              <w:rPr>
                <w:sz w:val="12"/>
                <w:szCs w:val="12"/>
              </w:rPr>
            </w:pPr>
          </w:p>
        </w:tc>
        <w:tc>
          <w:tcPr>
            <w:tcW w:w="1360" w:type="dxa"/>
            <w:vMerge w:val="restart"/>
            <w:vAlign w:val="bottom"/>
          </w:tcPr>
          <w:p w:rsidR="00FC02F6" w:rsidRDefault="00FC02F6">
            <w:pPr>
              <w:spacing w:line="287" w:lineRule="exact"/>
              <w:ind w:left="100"/>
              <w:rPr>
                <w:sz w:val="20"/>
                <w:szCs w:val="20"/>
              </w:rPr>
            </w:pPr>
            <w:r>
              <w:rPr>
                <w:rFonts w:ascii="Gabriola" w:eastAsia="Gabriola" w:hAnsi="Gabriola" w:cs="Gabriola"/>
                <w:sz w:val="20"/>
                <w:szCs w:val="20"/>
              </w:rPr>
              <w:t>материалов</w:t>
            </w:r>
          </w:p>
        </w:tc>
        <w:tc>
          <w:tcPr>
            <w:tcW w:w="480" w:type="dxa"/>
            <w:vAlign w:val="bottom"/>
          </w:tcPr>
          <w:p w:rsidR="00FC02F6" w:rsidRDefault="00FC02F6">
            <w:pPr>
              <w:rPr>
                <w:sz w:val="12"/>
                <w:szCs w:val="12"/>
              </w:rPr>
            </w:pPr>
          </w:p>
        </w:tc>
        <w:tc>
          <w:tcPr>
            <w:tcW w:w="340" w:type="dxa"/>
            <w:vAlign w:val="bottom"/>
          </w:tcPr>
          <w:p w:rsidR="00FC02F6" w:rsidRDefault="00FC02F6">
            <w:pPr>
              <w:rPr>
                <w:sz w:val="12"/>
                <w:szCs w:val="12"/>
              </w:rPr>
            </w:pPr>
          </w:p>
        </w:tc>
        <w:tc>
          <w:tcPr>
            <w:tcW w:w="440" w:type="dxa"/>
            <w:vAlign w:val="bottom"/>
          </w:tcPr>
          <w:p w:rsidR="00FC02F6" w:rsidRDefault="00FC02F6">
            <w:pPr>
              <w:rPr>
                <w:sz w:val="12"/>
                <w:szCs w:val="12"/>
              </w:rPr>
            </w:pPr>
          </w:p>
        </w:tc>
        <w:tc>
          <w:tcPr>
            <w:tcW w:w="840" w:type="dxa"/>
            <w:vAlign w:val="bottom"/>
          </w:tcPr>
          <w:p w:rsidR="00FC02F6" w:rsidRDefault="00FC02F6">
            <w:pPr>
              <w:rPr>
                <w:sz w:val="12"/>
                <w:szCs w:val="12"/>
              </w:rPr>
            </w:pPr>
          </w:p>
        </w:tc>
        <w:tc>
          <w:tcPr>
            <w:tcW w:w="480" w:type="dxa"/>
            <w:vAlign w:val="bottom"/>
          </w:tcPr>
          <w:p w:rsidR="00FC02F6" w:rsidRDefault="00FC02F6">
            <w:pPr>
              <w:rPr>
                <w:sz w:val="12"/>
                <w:szCs w:val="12"/>
              </w:rPr>
            </w:pPr>
          </w:p>
        </w:tc>
        <w:tc>
          <w:tcPr>
            <w:tcW w:w="320" w:type="dxa"/>
            <w:vAlign w:val="bottom"/>
          </w:tcPr>
          <w:p w:rsidR="00FC02F6" w:rsidRDefault="00FC02F6">
            <w:pPr>
              <w:rPr>
                <w:sz w:val="12"/>
                <w:szCs w:val="12"/>
              </w:rPr>
            </w:pPr>
          </w:p>
        </w:tc>
        <w:tc>
          <w:tcPr>
            <w:tcW w:w="1280" w:type="dxa"/>
            <w:tcBorders>
              <w:right w:val="single" w:sz="8" w:space="0" w:color="auto"/>
            </w:tcBorders>
            <w:vAlign w:val="bottom"/>
          </w:tcPr>
          <w:p w:rsidR="00FC02F6" w:rsidRDefault="00FC02F6">
            <w:pPr>
              <w:rPr>
                <w:sz w:val="12"/>
                <w:szCs w:val="12"/>
              </w:rPr>
            </w:pPr>
          </w:p>
        </w:tc>
        <w:tc>
          <w:tcPr>
            <w:tcW w:w="2980" w:type="dxa"/>
            <w:vMerge/>
            <w:tcBorders>
              <w:right w:val="single" w:sz="8" w:space="0" w:color="auto"/>
            </w:tcBorders>
            <w:vAlign w:val="bottom"/>
          </w:tcPr>
          <w:p w:rsidR="00FC02F6" w:rsidRDefault="00FC02F6">
            <w:pPr>
              <w:rPr>
                <w:sz w:val="12"/>
                <w:szCs w:val="12"/>
              </w:rPr>
            </w:pP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42"/>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tcBorders>
              <w:right w:val="single" w:sz="8" w:space="0" w:color="auto"/>
            </w:tcBorders>
            <w:vAlign w:val="bottom"/>
          </w:tcPr>
          <w:p w:rsidR="00FC02F6" w:rsidRDefault="00FC02F6">
            <w:pPr>
              <w:rPr>
                <w:sz w:val="12"/>
                <w:szCs w:val="12"/>
              </w:rPr>
            </w:pPr>
          </w:p>
        </w:tc>
        <w:tc>
          <w:tcPr>
            <w:tcW w:w="1360" w:type="dxa"/>
            <w:vMerge/>
            <w:tcBorders>
              <w:bottom w:val="single" w:sz="8" w:space="0" w:color="auto"/>
            </w:tcBorders>
            <w:vAlign w:val="bottom"/>
          </w:tcPr>
          <w:p w:rsidR="00FC02F6" w:rsidRDefault="00FC02F6">
            <w:pPr>
              <w:rPr>
                <w:sz w:val="12"/>
                <w:szCs w:val="12"/>
              </w:rPr>
            </w:pPr>
          </w:p>
        </w:tc>
        <w:tc>
          <w:tcPr>
            <w:tcW w:w="480" w:type="dxa"/>
            <w:tcBorders>
              <w:bottom w:val="single" w:sz="8" w:space="0" w:color="auto"/>
            </w:tcBorders>
            <w:vAlign w:val="bottom"/>
          </w:tcPr>
          <w:p w:rsidR="00FC02F6" w:rsidRDefault="00FC02F6">
            <w:pPr>
              <w:rPr>
                <w:sz w:val="12"/>
                <w:szCs w:val="12"/>
              </w:rPr>
            </w:pPr>
          </w:p>
        </w:tc>
        <w:tc>
          <w:tcPr>
            <w:tcW w:w="340" w:type="dxa"/>
            <w:tcBorders>
              <w:bottom w:val="single" w:sz="8" w:space="0" w:color="auto"/>
            </w:tcBorders>
            <w:vAlign w:val="bottom"/>
          </w:tcPr>
          <w:p w:rsidR="00FC02F6" w:rsidRDefault="00FC02F6">
            <w:pPr>
              <w:rPr>
                <w:sz w:val="12"/>
                <w:szCs w:val="12"/>
              </w:rPr>
            </w:pPr>
          </w:p>
        </w:tc>
        <w:tc>
          <w:tcPr>
            <w:tcW w:w="440" w:type="dxa"/>
            <w:tcBorders>
              <w:bottom w:val="single" w:sz="8" w:space="0" w:color="auto"/>
            </w:tcBorders>
            <w:vAlign w:val="bottom"/>
          </w:tcPr>
          <w:p w:rsidR="00FC02F6" w:rsidRDefault="00FC02F6">
            <w:pPr>
              <w:rPr>
                <w:sz w:val="12"/>
                <w:szCs w:val="12"/>
              </w:rPr>
            </w:pPr>
          </w:p>
        </w:tc>
        <w:tc>
          <w:tcPr>
            <w:tcW w:w="840" w:type="dxa"/>
            <w:tcBorders>
              <w:bottom w:val="single" w:sz="8" w:space="0" w:color="auto"/>
            </w:tcBorders>
            <w:vAlign w:val="bottom"/>
          </w:tcPr>
          <w:p w:rsidR="00FC02F6" w:rsidRDefault="00FC02F6">
            <w:pPr>
              <w:rPr>
                <w:sz w:val="12"/>
                <w:szCs w:val="12"/>
              </w:rPr>
            </w:pPr>
          </w:p>
        </w:tc>
        <w:tc>
          <w:tcPr>
            <w:tcW w:w="480" w:type="dxa"/>
            <w:tcBorders>
              <w:bottom w:val="single" w:sz="8" w:space="0" w:color="auto"/>
            </w:tcBorders>
            <w:vAlign w:val="bottom"/>
          </w:tcPr>
          <w:p w:rsidR="00FC02F6" w:rsidRDefault="00FC02F6">
            <w:pPr>
              <w:rPr>
                <w:sz w:val="12"/>
                <w:szCs w:val="12"/>
              </w:rPr>
            </w:pPr>
          </w:p>
        </w:tc>
        <w:tc>
          <w:tcPr>
            <w:tcW w:w="320" w:type="dxa"/>
            <w:tcBorders>
              <w:bottom w:val="single" w:sz="8" w:space="0" w:color="auto"/>
            </w:tcBorders>
            <w:vAlign w:val="bottom"/>
          </w:tcPr>
          <w:p w:rsidR="00FC02F6" w:rsidRDefault="00FC02F6">
            <w:pPr>
              <w:rPr>
                <w:sz w:val="12"/>
                <w:szCs w:val="12"/>
              </w:rPr>
            </w:pPr>
          </w:p>
        </w:tc>
        <w:tc>
          <w:tcPr>
            <w:tcW w:w="1280" w:type="dxa"/>
            <w:tcBorders>
              <w:bottom w:val="single" w:sz="8" w:space="0" w:color="auto"/>
              <w:right w:val="single" w:sz="8" w:space="0" w:color="auto"/>
            </w:tcBorders>
            <w:vAlign w:val="bottom"/>
          </w:tcPr>
          <w:p w:rsidR="00FC02F6" w:rsidRDefault="00FC02F6">
            <w:pPr>
              <w:rPr>
                <w:sz w:val="12"/>
                <w:szCs w:val="12"/>
              </w:rPr>
            </w:pPr>
          </w:p>
        </w:tc>
        <w:tc>
          <w:tcPr>
            <w:tcW w:w="2980" w:type="dxa"/>
            <w:tcBorders>
              <w:right w:val="single" w:sz="8" w:space="0" w:color="auto"/>
            </w:tcBorders>
            <w:vAlign w:val="bottom"/>
          </w:tcPr>
          <w:p w:rsidR="00FC02F6" w:rsidRDefault="00FC02F6">
            <w:pPr>
              <w:rPr>
                <w:sz w:val="12"/>
                <w:szCs w:val="12"/>
              </w:rPr>
            </w:pPr>
          </w:p>
        </w:tc>
        <w:tc>
          <w:tcPr>
            <w:tcW w:w="260" w:type="dxa"/>
            <w:tcBorders>
              <w:bottom w:val="single" w:sz="8" w:space="0" w:color="auto"/>
            </w:tcBorders>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270"/>
        </w:trPr>
        <w:tc>
          <w:tcPr>
            <w:tcW w:w="68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rPr>
                <w:sz w:val="23"/>
                <w:szCs w:val="23"/>
              </w:rPr>
            </w:pPr>
          </w:p>
        </w:tc>
        <w:tc>
          <w:tcPr>
            <w:tcW w:w="5540" w:type="dxa"/>
            <w:gridSpan w:val="8"/>
            <w:tcBorders>
              <w:bottom w:val="single" w:sz="8" w:space="0" w:color="auto"/>
              <w:right w:val="single" w:sz="8" w:space="0" w:color="auto"/>
            </w:tcBorders>
            <w:vAlign w:val="bottom"/>
          </w:tcPr>
          <w:p w:rsidR="00FC02F6" w:rsidRDefault="00FC02F6">
            <w:pPr>
              <w:spacing w:line="270" w:lineRule="exact"/>
              <w:ind w:left="100"/>
              <w:rPr>
                <w:sz w:val="20"/>
                <w:szCs w:val="20"/>
              </w:rPr>
            </w:pPr>
            <w:r>
              <w:rPr>
                <w:rFonts w:ascii="Gabriola" w:eastAsia="Gabriola" w:hAnsi="Gabriola" w:cs="Gabriola"/>
                <w:sz w:val="19"/>
                <w:szCs w:val="19"/>
              </w:rPr>
              <w:t>Фартук из полимерных материалов с нагрудником</w:t>
            </w:r>
          </w:p>
        </w:tc>
        <w:tc>
          <w:tcPr>
            <w:tcW w:w="2980" w:type="dxa"/>
            <w:tcBorders>
              <w:bottom w:val="single" w:sz="8" w:space="0" w:color="auto"/>
              <w:right w:val="single" w:sz="8" w:space="0" w:color="auto"/>
            </w:tcBorders>
            <w:vAlign w:val="bottom"/>
          </w:tcPr>
          <w:p w:rsidR="00FC02F6" w:rsidRDefault="00FC02F6">
            <w:pPr>
              <w:rPr>
                <w:sz w:val="23"/>
                <w:szCs w:val="23"/>
              </w:rPr>
            </w:pPr>
          </w:p>
        </w:tc>
        <w:tc>
          <w:tcPr>
            <w:tcW w:w="260" w:type="dxa"/>
            <w:tcBorders>
              <w:bottom w:val="single" w:sz="8" w:space="0" w:color="auto"/>
            </w:tcBorders>
            <w:vAlign w:val="bottom"/>
          </w:tcPr>
          <w:p w:rsidR="00FC02F6" w:rsidRDefault="00FC02F6">
            <w:pPr>
              <w:rPr>
                <w:sz w:val="23"/>
                <w:szCs w:val="23"/>
              </w:rPr>
            </w:pPr>
          </w:p>
        </w:tc>
        <w:tc>
          <w:tcPr>
            <w:tcW w:w="0" w:type="dxa"/>
            <w:vAlign w:val="bottom"/>
          </w:tcPr>
          <w:p w:rsidR="00FC02F6" w:rsidRDefault="00FC02F6">
            <w:pPr>
              <w:rPr>
                <w:sz w:val="1"/>
                <w:szCs w:val="1"/>
              </w:rPr>
            </w:pPr>
          </w:p>
        </w:tc>
      </w:tr>
      <w:tr w:rsidR="00FC02F6">
        <w:trPr>
          <w:trHeight w:val="261"/>
        </w:trPr>
        <w:tc>
          <w:tcPr>
            <w:tcW w:w="68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pPr>
              <w:spacing w:line="260" w:lineRule="exact"/>
              <w:jc w:val="center"/>
              <w:rPr>
                <w:sz w:val="20"/>
                <w:szCs w:val="20"/>
              </w:rPr>
            </w:pPr>
            <w:r>
              <w:rPr>
                <w:rFonts w:ascii="Gabriola" w:eastAsia="Gabriola" w:hAnsi="Gabriola" w:cs="Gabriola"/>
                <w:sz w:val="18"/>
                <w:szCs w:val="18"/>
              </w:rPr>
              <w:t>Рабочий по</w:t>
            </w:r>
          </w:p>
        </w:tc>
        <w:tc>
          <w:tcPr>
            <w:tcW w:w="5540" w:type="dxa"/>
            <w:gridSpan w:val="8"/>
            <w:tcBorders>
              <w:right w:val="single" w:sz="8" w:space="0" w:color="auto"/>
            </w:tcBorders>
            <w:vAlign w:val="bottom"/>
          </w:tcPr>
          <w:p w:rsidR="00FC02F6" w:rsidRDefault="00FC02F6">
            <w:pPr>
              <w:spacing w:line="260" w:lineRule="exact"/>
              <w:ind w:left="100"/>
              <w:rPr>
                <w:sz w:val="20"/>
                <w:szCs w:val="20"/>
              </w:rPr>
            </w:pPr>
            <w:r>
              <w:rPr>
                <w:rFonts w:ascii="Gabriola" w:eastAsia="Gabriola" w:hAnsi="Gabriola" w:cs="Gabriola"/>
                <w:sz w:val="18"/>
                <w:szCs w:val="18"/>
              </w:rPr>
              <w:t>Костюм для защиты от общих производственных</w:t>
            </w:r>
          </w:p>
        </w:tc>
        <w:tc>
          <w:tcPr>
            <w:tcW w:w="2980" w:type="dxa"/>
            <w:tcBorders>
              <w:right w:val="single" w:sz="8" w:space="0" w:color="auto"/>
            </w:tcBorders>
            <w:vAlign w:val="bottom"/>
          </w:tcPr>
          <w:p w:rsidR="00FC02F6" w:rsidRDefault="00FC02F6">
            <w:pPr>
              <w:spacing w:line="260" w:lineRule="exact"/>
              <w:jc w:val="center"/>
              <w:rPr>
                <w:sz w:val="20"/>
                <w:szCs w:val="20"/>
              </w:rPr>
            </w:pPr>
            <w:r>
              <w:rPr>
                <w:rFonts w:ascii="Gabriola" w:eastAsia="Gabriola" w:hAnsi="Gabriola" w:cs="Gabriola"/>
                <w:sz w:val="18"/>
                <w:szCs w:val="18"/>
              </w:rPr>
              <w:t>Приказ Министерства</w:t>
            </w:r>
          </w:p>
        </w:tc>
        <w:tc>
          <w:tcPr>
            <w:tcW w:w="260" w:type="dxa"/>
            <w:vAlign w:val="bottom"/>
          </w:tcPr>
          <w:p w:rsidR="00FC02F6" w:rsidRDefault="00FC02F6"/>
        </w:tc>
        <w:tc>
          <w:tcPr>
            <w:tcW w:w="0" w:type="dxa"/>
            <w:vAlign w:val="bottom"/>
          </w:tcPr>
          <w:p w:rsidR="00FC02F6" w:rsidRDefault="00FC02F6">
            <w:pPr>
              <w:rPr>
                <w:sz w:val="1"/>
                <w:szCs w:val="1"/>
              </w:rPr>
            </w:pPr>
          </w:p>
        </w:tc>
      </w:tr>
      <w:tr w:rsidR="00FC02F6">
        <w:trPr>
          <w:trHeight w:val="283"/>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комплексном</w:t>
            </w:r>
          </w:p>
        </w:tc>
        <w:tc>
          <w:tcPr>
            <w:tcW w:w="5540" w:type="dxa"/>
            <w:gridSpan w:val="8"/>
            <w:tcBorders>
              <w:bottom w:val="single" w:sz="8" w:space="0" w:color="auto"/>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загрязнений и механических воздействий</w:t>
            </w:r>
          </w:p>
        </w:tc>
        <w:tc>
          <w:tcPr>
            <w:tcW w:w="298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труда и социальной</w:t>
            </w: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49"/>
        </w:trPr>
        <w:tc>
          <w:tcPr>
            <w:tcW w:w="680" w:type="dxa"/>
            <w:tcBorders>
              <w:left w:val="single" w:sz="8" w:space="0" w:color="auto"/>
              <w:right w:val="single" w:sz="8" w:space="0" w:color="auto"/>
            </w:tcBorders>
            <w:vAlign w:val="bottom"/>
          </w:tcPr>
          <w:p w:rsidR="00FC02F6" w:rsidRDefault="00FC02F6">
            <w:pPr>
              <w:rPr>
                <w:sz w:val="21"/>
                <w:szCs w:val="21"/>
              </w:rPr>
            </w:pPr>
          </w:p>
        </w:tc>
        <w:tc>
          <w:tcPr>
            <w:tcW w:w="1560" w:type="dxa"/>
            <w:tcBorders>
              <w:right w:val="single" w:sz="8" w:space="0" w:color="auto"/>
            </w:tcBorders>
            <w:vAlign w:val="bottom"/>
          </w:tcPr>
          <w:p w:rsidR="00FC02F6" w:rsidRDefault="00FC02F6">
            <w:pPr>
              <w:spacing w:line="249" w:lineRule="exact"/>
              <w:jc w:val="center"/>
              <w:rPr>
                <w:sz w:val="20"/>
                <w:szCs w:val="20"/>
              </w:rPr>
            </w:pPr>
            <w:r>
              <w:rPr>
                <w:rFonts w:ascii="Gabriola" w:eastAsia="Gabriola" w:hAnsi="Gabriola" w:cs="Gabriola"/>
                <w:sz w:val="18"/>
                <w:szCs w:val="18"/>
              </w:rPr>
              <w:t>у</w:t>
            </w:r>
          </w:p>
        </w:tc>
        <w:tc>
          <w:tcPr>
            <w:tcW w:w="5540" w:type="dxa"/>
            <w:gridSpan w:val="8"/>
            <w:tcBorders>
              <w:right w:val="single" w:sz="8" w:space="0" w:color="auto"/>
            </w:tcBorders>
            <w:vAlign w:val="bottom"/>
          </w:tcPr>
          <w:p w:rsidR="00FC02F6" w:rsidRDefault="00FC02F6">
            <w:pPr>
              <w:spacing w:line="249" w:lineRule="exact"/>
              <w:ind w:left="100"/>
              <w:rPr>
                <w:sz w:val="20"/>
                <w:szCs w:val="20"/>
              </w:rPr>
            </w:pPr>
            <w:r>
              <w:rPr>
                <w:rFonts w:ascii="Gabriola" w:eastAsia="Gabriola" w:hAnsi="Gabriola" w:cs="Gabriola"/>
                <w:sz w:val="18"/>
                <w:szCs w:val="18"/>
              </w:rPr>
              <w:t>Сапоги резиновые с защитным подноском</w:t>
            </w:r>
          </w:p>
        </w:tc>
        <w:tc>
          <w:tcPr>
            <w:tcW w:w="2980" w:type="dxa"/>
            <w:tcBorders>
              <w:right w:val="single" w:sz="8" w:space="0" w:color="auto"/>
            </w:tcBorders>
            <w:vAlign w:val="bottom"/>
          </w:tcPr>
          <w:p w:rsidR="00FC02F6" w:rsidRDefault="00FC02F6">
            <w:pPr>
              <w:spacing w:line="249" w:lineRule="exact"/>
              <w:jc w:val="center"/>
              <w:rPr>
                <w:sz w:val="20"/>
                <w:szCs w:val="20"/>
              </w:rPr>
            </w:pPr>
            <w:r>
              <w:rPr>
                <w:rFonts w:ascii="Gabriola" w:eastAsia="Gabriola" w:hAnsi="Gabriola" w:cs="Gabriola"/>
                <w:sz w:val="18"/>
                <w:szCs w:val="18"/>
              </w:rPr>
              <w:t>защиты населения РФ от</w:t>
            </w:r>
          </w:p>
        </w:tc>
        <w:tc>
          <w:tcPr>
            <w:tcW w:w="260" w:type="dxa"/>
            <w:vAlign w:val="bottom"/>
          </w:tcPr>
          <w:p w:rsidR="00FC02F6" w:rsidRDefault="00FC02F6">
            <w:pPr>
              <w:rPr>
                <w:sz w:val="21"/>
                <w:szCs w:val="21"/>
              </w:rPr>
            </w:pPr>
          </w:p>
        </w:tc>
        <w:tc>
          <w:tcPr>
            <w:tcW w:w="0" w:type="dxa"/>
            <w:vAlign w:val="bottom"/>
          </w:tcPr>
          <w:p w:rsidR="00FC02F6" w:rsidRDefault="00FC02F6">
            <w:pPr>
              <w:rPr>
                <w:sz w:val="1"/>
                <w:szCs w:val="1"/>
              </w:rPr>
            </w:pPr>
          </w:p>
        </w:tc>
      </w:tr>
      <w:tr w:rsidR="00FC02F6">
        <w:trPr>
          <w:trHeight w:val="25"/>
        </w:trPr>
        <w:tc>
          <w:tcPr>
            <w:tcW w:w="680" w:type="dxa"/>
            <w:tcBorders>
              <w:left w:val="single" w:sz="8" w:space="0" w:color="auto"/>
              <w:right w:val="single" w:sz="8" w:space="0" w:color="auto"/>
            </w:tcBorders>
            <w:vAlign w:val="bottom"/>
          </w:tcPr>
          <w:p w:rsidR="00FC02F6" w:rsidRDefault="00FC02F6">
            <w:pPr>
              <w:rPr>
                <w:sz w:val="2"/>
                <w:szCs w:val="2"/>
              </w:rPr>
            </w:pPr>
          </w:p>
        </w:tc>
        <w:tc>
          <w:tcPr>
            <w:tcW w:w="156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обслуживан</w:t>
            </w:r>
          </w:p>
        </w:tc>
        <w:tc>
          <w:tcPr>
            <w:tcW w:w="3940" w:type="dxa"/>
            <w:gridSpan w:val="6"/>
            <w:tcBorders>
              <w:bottom w:val="single" w:sz="8" w:space="0" w:color="auto"/>
            </w:tcBorders>
            <w:vAlign w:val="bottom"/>
          </w:tcPr>
          <w:p w:rsidR="00FC02F6" w:rsidRDefault="00FC02F6">
            <w:pPr>
              <w:rPr>
                <w:sz w:val="2"/>
                <w:szCs w:val="2"/>
              </w:rPr>
            </w:pPr>
          </w:p>
        </w:tc>
        <w:tc>
          <w:tcPr>
            <w:tcW w:w="320" w:type="dxa"/>
            <w:tcBorders>
              <w:bottom w:val="single" w:sz="8" w:space="0" w:color="auto"/>
            </w:tcBorders>
            <w:vAlign w:val="bottom"/>
          </w:tcPr>
          <w:p w:rsidR="00FC02F6" w:rsidRDefault="00FC02F6">
            <w:pPr>
              <w:rPr>
                <w:sz w:val="2"/>
                <w:szCs w:val="2"/>
              </w:rPr>
            </w:pPr>
          </w:p>
        </w:tc>
        <w:tc>
          <w:tcPr>
            <w:tcW w:w="1280" w:type="dxa"/>
            <w:tcBorders>
              <w:bottom w:val="single" w:sz="8" w:space="0" w:color="auto"/>
              <w:right w:val="single" w:sz="8" w:space="0" w:color="auto"/>
            </w:tcBorders>
            <w:vAlign w:val="bottom"/>
          </w:tcPr>
          <w:p w:rsidR="00FC02F6" w:rsidRDefault="00FC02F6">
            <w:pPr>
              <w:rPr>
                <w:sz w:val="2"/>
                <w:szCs w:val="2"/>
              </w:rPr>
            </w:pPr>
          </w:p>
        </w:tc>
        <w:tc>
          <w:tcPr>
            <w:tcW w:w="298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09.12.2014,</w:t>
            </w:r>
          </w:p>
        </w:tc>
        <w:tc>
          <w:tcPr>
            <w:tcW w:w="260" w:type="dxa"/>
            <w:tcBorders>
              <w:bottom w:val="single" w:sz="8" w:space="0" w:color="auto"/>
            </w:tcBorders>
            <w:vAlign w:val="bottom"/>
          </w:tcPr>
          <w:p w:rsidR="00FC02F6" w:rsidRDefault="00FC02F6">
            <w:pPr>
              <w:rPr>
                <w:sz w:val="2"/>
                <w:szCs w:val="2"/>
              </w:rPr>
            </w:pPr>
          </w:p>
        </w:tc>
        <w:tc>
          <w:tcPr>
            <w:tcW w:w="0" w:type="dxa"/>
            <w:vAlign w:val="bottom"/>
          </w:tcPr>
          <w:p w:rsidR="00FC02F6" w:rsidRDefault="00FC02F6">
            <w:pPr>
              <w:rPr>
                <w:sz w:val="1"/>
                <w:szCs w:val="1"/>
              </w:rPr>
            </w:pPr>
          </w:p>
        </w:tc>
      </w:tr>
      <w:tr w:rsidR="00FC02F6">
        <w:trPr>
          <w:trHeight w:val="231"/>
        </w:trPr>
        <w:tc>
          <w:tcPr>
            <w:tcW w:w="680" w:type="dxa"/>
            <w:tcBorders>
              <w:left w:val="single" w:sz="8" w:space="0" w:color="auto"/>
              <w:right w:val="single" w:sz="8" w:space="0" w:color="auto"/>
            </w:tcBorders>
            <w:vAlign w:val="bottom"/>
          </w:tcPr>
          <w:p w:rsidR="00FC02F6" w:rsidRDefault="00FC02F6">
            <w:pPr>
              <w:rPr>
                <w:sz w:val="20"/>
                <w:szCs w:val="20"/>
              </w:rPr>
            </w:pPr>
          </w:p>
        </w:tc>
        <w:tc>
          <w:tcPr>
            <w:tcW w:w="1560" w:type="dxa"/>
            <w:vMerge/>
            <w:tcBorders>
              <w:right w:val="single" w:sz="8" w:space="0" w:color="auto"/>
            </w:tcBorders>
            <w:vAlign w:val="bottom"/>
          </w:tcPr>
          <w:p w:rsidR="00FC02F6" w:rsidRDefault="00FC02F6">
            <w:pPr>
              <w:rPr>
                <w:sz w:val="20"/>
                <w:szCs w:val="20"/>
              </w:rPr>
            </w:pPr>
          </w:p>
        </w:tc>
        <w:tc>
          <w:tcPr>
            <w:tcW w:w="3940" w:type="dxa"/>
            <w:gridSpan w:val="6"/>
            <w:vAlign w:val="bottom"/>
          </w:tcPr>
          <w:p w:rsidR="00FC02F6" w:rsidRDefault="00FC02F6">
            <w:pPr>
              <w:spacing w:line="230" w:lineRule="exact"/>
              <w:ind w:left="100"/>
              <w:rPr>
                <w:sz w:val="20"/>
                <w:szCs w:val="20"/>
              </w:rPr>
            </w:pPr>
            <w:r>
              <w:rPr>
                <w:rFonts w:ascii="Gabriola" w:eastAsia="Gabriola" w:hAnsi="Gabriola" w:cs="Gabriola"/>
                <w:sz w:val="16"/>
                <w:szCs w:val="16"/>
              </w:rPr>
              <w:t>Перчатки с полимерным покрытием</w:t>
            </w:r>
          </w:p>
        </w:tc>
        <w:tc>
          <w:tcPr>
            <w:tcW w:w="320" w:type="dxa"/>
            <w:vAlign w:val="bottom"/>
          </w:tcPr>
          <w:p w:rsidR="00FC02F6" w:rsidRDefault="00FC02F6">
            <w:pPr>
              <w:rPr>
                <w:sz w:val="20"/>
                <w:szCs w:val="20"/>
              </w:rPr>
            </w:pPr>
          </w:p>
        </w:tc>
        <w:tc>
          <w:tcPr>
            <w:tcW w:w="1280" w:type="dxa"/>
            <w:tcBorders>
              <w:right w:val="single" w:sz="8" w:space="0" w:color="auto"/>
            </w:tcBorders>
            <w:vAlign w:val="bottom"/>
          </w:tcPr>
          <w:p w:rsidR="00FC02F6" w:rsidRDefault="00FC02F6">
            <w:pPr>
              <w:rPr>
                <w:sz w:val="20"/>
                <w:szCs w:val="20"/>
              </w:rPr>
            </w:pPr>
          </w:p>
        </w:tc>
        <w:tc>
          <w:tcPr>
            <w:tcW w:w="2980" w:type="dxa"/>
            <w:vMerge/>
            <w:tcBorders>
              <w:right w:val="single" w:sz="8" w:space="0" w:color="auto"/>
            </w:tcBorders>
            <w:vAlign w:val="bottom"/>
          </w:tcPr>
          <w:p w:rsidR="00FC02F6" w:rsidRDefault="00FC02F6">
            <w:pPr>
              <w:rPr>
                <w:sz w:val="20"/>
                <w:szCs w:val="20"/>
              </w:rPr>
            </w:pPr>
          </w:p>
        </w:tc>
        <w:tc>
          <w:tcPr>
            <w:tcW w:w="260" w:type="dxa"/>
            <w:vAlign w:val="bottom"/>
          </w:tcPr>
          <w:p w:rsidR="00FC02F6" w:rsidRDefault="00FC02F6">
            <w:pPr>
              <w:rPr>
                <w:sz w:val="20"/>
                <w:szCs w:val="20"/>
              </w:rPr>
            </w:pPr>
          </w:p>
        </w:tc>
        <w:tc>
          <w:tcPr>
            <w:tcW w:w="0" w:type="dxa"/>
            <w:vAlign w:val="bottom"/>
          </w:tcPr>
          <w:p w:rsidR="00FC02F6" w:rsidRDefault="00FC02F6">
            <w:pPr>
              <w:rPr>
                <w:sz w:val="1"/>
                <w:szCs w:val="1"/>
              </w:rPr>
            </w:pPr>
          </w:p>
        </w:tc>
      </w:tr>
      <w:tr w:rsidR="00FC02F6">
        <w:trPr>
          <w:trHeight w:val="41"/>
        </w:trPr>
        <w:tc>
          <w:tcPr>
            <w:tcW w:w="680" w:type="dxa"/>
            <w:tcBorders>
              <w:left w:val="single" w:sz="8" w:space="0" w:color="auto"/>
              <w:right w:val="single" w:sz="8" w:space="0" w:color="auto"/>
            </w:tcBorders>
            <w:vAlign w:val="bottom"/>
          </w:tcPr>
          <w:p w:rsidR="00FC02F6" w:rsidRDefault="00FC02F6">
            <w:pPr>
              <w:rPr>
                <w:sz w:val="3"/>
                <w:szCs w:val="3"/>
              </w:rPr>
            </w:pPr>
          </w:p>
        </w:tc>
        <w:tc>
          <w:tcPr>
            <w:tcW w:w="1560" w:type="dxa"/>
            <w:vMerge w:val="restart"/>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ию здания</w:t>
            </w:r>
          </w:p>
        </w:tc>
        <w:tc>
          <w:tcPr>
            <w:tcW w:w="2620" w:type="dxa"/>
            <w:gridSpan w:val="4"/>
            <w:tcBorders>
              <w:bottom w:val="single" w:sz="8" w:space="0" w:color="auto"/>
            </w:tcBorders>
            <w:vAlign w:val="bottom"/>
          </w:tcPr>
          <w:p w:rsidR="00FC02F6" w:rsidRDefault="00FC02F6">
            <w:pPr>
              <w:rPr>
                <w:sz w:val="3"/>
                <w:szCs w:val="3"/>
              </w:rPr>
            </w:pPr>
          </w:p>
        </w:tc>
        <w:tc>
          <w:tcPr>
            <w:tcW w:w="840" w:type="dxa"/>
            <w:tcBorders>
              <w:bottom w:val="single" w:sz="8" w:space="0" w:color="auto"/>
            </w:tcBorders>
            <w:vAlign w:val="bottom"/>
          </w:tcPr>
          <w:p w:rsidR="00FC02F6" w:rsidRDefault="00FC02F6">
            <w:pPr>
              <w:rPr>
                <w:sz w:val="3"/>
                <w:szCs w:val="3"/>
              </w:rPr>
            </w:pPr>
          </w:p>
        </w:tc>
        <w:tc>
          <w:tcPr>
            <w:tcW w:w="480" w:type="dxa"/>
            <w:tcBorders>
              <w:bottom w:val="single" w:sz="8" w:space="0" w:color="auto"/>
            </w:tcBorders>
            <w:vAlign w:val="bottom"/>
          </w:tcPr>
          <w:p w:rsidR="00FC02F6" w:rsidRDefault="00FC02F6">
            <w:pPr>
              <w:rPr>
                <w:sz w:val="3"/>
                <w:szCs w:val="3"/>
              </w:rPr>
            </w:pPr>
          </w:p>
        </w:tc>
        <w:tc>
          <w:tcPr>
            <w:tcW w:w="320" w:type="dxa"/>
            <w:tcBorders>
              <w:bottom w:val="single" w:sz="8" w:space="0" w:color="auto"/>
            </w:tcBorders>
            <w:vAlign w:val="bottom"/>
          </w:tcPr>
          <w:p w:rsidR="00FC02F6" w:rsidRDefault="00FC02F6">
            <w:pPr>
              <w:rPr>
                <w:sz w:val="3"/>
                <w:szCs w:val="3"/>
              </w:rPr>
            </w:pPr>
          </w:p>
        </w:tc>
        <w:tc>
          <w:tcPr>
            <w:tcW w:w="1280" w:type="dxa"/>
            <w:tcBorders>
              <w:bottom w:val="single" w:sz="8" w:space="0" w:color="auto"/>
              <w:right w:val="single" w:sz="8" w:space="0" w:color="auto"/>
            </w:tcBorders>
            <w:vAlign w:val="bottom"/>
          </w:tcPr>
          <w:p w:rsidR="00FC02F6" w:rsidRDefault="00FC02F6">
            <w:pPr>
              <w:rPr>
                <w:sz w:val="3"/>
                <w:szCs w:val="3"/>
              </w:rPr>
            </w:pPr>
          </w:p>
        </w:tc>
        <w:tc>
          <w:tcPr>
            <w:tcW w:w="2980" w:type="dxa"/>
            <w:vMerge w:val="restart"/>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 997н, п.135</w:t>
            </w:r>
          </w:p>
        </w:tc>
        <w:tc>
          <w:tcPr>
            <w:tcW w:w="260" w:type="dxa"/>
            <w:tcBorders>
              <w:bottom w:val="single" w:sz="8" w:space="0" w:color="auto"/>
            </w:tcBorders>
            <w:vAlign w:val="bottom"/>
          </w:tcPr>
          <w:p w:rsidR="00FC02F6" w:rsidRDefault="00FC02F6">
            <w:pPr>
              <w:rPr>
                <w:sz w:val="3"/>
                <w:szCs w:val="3"/>
              </w:rPr>
            </w:pPr>
          </w:p>
        </w:tc>
        <w:tc>
          <w:tcPr>
            <w:tcW w:w="0" w:type="dxa"/>
            <w:vAlign w:val="bottom"/>
          </w:tcPr>
          <w:p w:rsidR="00FC02F6" w:rsidRDefault="00FC02F6">
            <w:pPr>
              <w:rPr>
                <w:sz w:val="1"/>
                <w:szCs w:val="1"/>
              </w:rPr>
            </w:pPr>
          </w:p>
        </w:tc>
      </w:tr>
      <w:tr w:rsidR="00FC02F6">
        <w:trPr>
          <w:trHeight w:val="270"/>
        </w:trPr>
        <w:tc>
          <w:tcPr>
            <w:tcW w:w="680" w:type="dxa"/>
            <w:tcBorders>
              <w:left w:val="single" w:sz="8" w:space="0" w:color="auto"/>
              <w:right w:val="single" w:sz="8" w:space="0" w:color="auto"/>
            </w:tcBorders>
            <w:vAlign w:val="bottom"/>
          </w:tcPr>
          <w:p w:rsidR="00FC02F6" w:rsidRDefault="00FC02F6">
            <w:pPr>
              <w:rPr>
                <w:sz w:val="23"/>
                <w:szCs w:val="23"/>
              </w:rPr>
            </w:pPr>
          </w:p>
        </w:tc>
        <w:tc>
          <w:tcPr>
            <w:tcW w:w="1560" w:type="dxa"/>
            <w:vMerge/>
            <w:tcBorders>
              <w:right w:val="single" w:sz="8" w:space="0" w:color="auto"/>
            </w:tcBorders>
            <w:vAlign w:val="bottom"/>
          </w:tcPr>
          <w:p w:rsidR="00FC02F6" w:rsidRDefault="00FC02F6">
            <w:pPr>
              <w:rPr>
                <w:sz w:val="23"/>
                <w:szCs w:val="23"/>
              </w:rPr>
            </w:pPr>
          </w:p>
        </w:tc>
        <w:tc>
          <w:tcPr>
            <w:tcW w:w="2620" w:type="dxa"/>
            <w:gridSpan w:val="4"/>
            <w:tcBorders>
              <w:bottom w:val="single" w:sz="8" w:space="0" w:color="auto"/>
            </w:tcBorders>
            <w:vAlign w:val="bottom"/>
          </w:tcPr>
          <w:p w:rsidR="00FC02F6" w:rsidRDefault="00FC02F6">
            <w:pPr>
              <w:spacing w:line="270" w:lineRule="exact"/>
              <w:ind w:left="100"/>
              <w:rPr>
                <w:sz w:val="20"/>
                <w:szCs w:val="20"/>
              </w:rPr>
            </w:pPr>
            <w:r>
              <w:rPr>
                <w:rFonts w:ascii="Gabriola" w:eastAsia="Gabriola" w:hAnsi="Gabriola" w:cs="Gabriola"/>
                <w:sz w:val="19"/>
                <w:szCs w:val="19"/>
              </w:rPr>
              <w:t>Перчатки резиновые</w:t>
            </w:r>
          </w:p>
        </w:tc>
        <w:tc>
          <w:tcPr>
            <w:tcW w:w="840" w:type="dxa"/>
            <w:tcBorders>
              <w:bottom w:val="single" w:sz="8" w:space="0" w:color="auto"/>
            </w:tcBorders>
            <w:vAlign w:val="bottom"/>
          </w:tcPr>
          <w:p w:rsidR="00FC02F6" w:rsidRDefault="00FC02F6">
            <w:pPr>
              <w:rPr>
                <w:sz w:val="23"/>
                <w:szCs w:val="23"/>
              </w:rPr>
            </w:pPr>
          </w:p>
        </w:tc>
        <w:tc>
          <w:tcPr>
            <w:tcW w:w="480" w:type="dxa"/>
            <w:tcBorders>
              <w:bottom w:val="single" w:sz="8" w:space="0" w:color="auto"/>
            </w:tcBorders>
            <w:vAlign w:val="bottom"/>
          </w:tcPr>
          <w:p w:rsidR="00FC02F6" w:rsidRDefault="00FC02F6">
            <w:pPr>
              <w:rPr>
                <w:sz w:val="23"/>
                <w:szCs w:val="23"/>
              </w:rPr>
            </w:pPr>
          </w:p>
        </w:tc>
        <w:tc>
          <w:tcPr>
            <w:tcW w:w="320" w:type="dxa"/>
            <w:tcBorders>
              <w:bottom w:val="single" w:sz="8" w:space="0" w:color="auto"/>
            </w:tcBorders>
            <w:vAlign w:val="bottom"/>
          </w:tcPr>
          <w:p w:rsidR="00FC02F6" w:rsidRDefault="00FC02F6">
            <w:pPr>
              <w:rPr>
                <w:sz w:val="23"/>
                <w:szCs w:val="23"/>
              </w:rPr>
            </w:pPr>
          </w:p>
        </w:tc>
        <w:tc>
          <w:tcPr>
            <w:tcW w:w="1280" w:type="dxa"/>
            <w:tcBorders>
              <w:bottom w:val="single" w:sz="8" w:space="0" w:color="auto"/>
              <w:right w:val="single" w:sz="8" w:space="0" w:color="auto"/>
            </w:tcBorders>
            <w:vAlign w:val="bottom"/>
          </w:tcPr>
          <w:p w:rsidR="00FC02F6" w:rsidRDefault="00FC02F6">
            <w:pPr>
              <w:rPr>
                <w:sz w:val="23"/>
                <w:szCs w:val="23"/>
              </w:rPr>
            </w:pPr>
          </w:p>
        </w:tc>
        <w:tc>
          <w:tcPr>
            <w:tcW w:w="2980" w:type="dxa"/>
            <w:vMerge/>
            <w:tcBorders>
              <w:right w:val="single" w:sz="8" w:space="0" w:color="auto"/>
            </w:tcBorders>
            <w:vAlign w:val="bottom"/>
          </w:tcPr>
          <w:p w:rsidR="00FC02F6" w:rsidRDefault="00FC02F6">
            <w:pPr>
              <w:rPr>
                <w:sz w:val="23"/>
                <w:szCs w:val="23"/>
              </w:rPr>
            </w:pPr>
          </w:p>
        </w:tc>
        <w:tc>
          <w:tcPr>
            <w:tcW w:w="260" w:type="dxa"/>
            <w:tcBorders>
              <w:bottom w:val="single" w:sz="8" w:space="0" w:color="auto"/>
            </w:tcBorders>
            <w:vAlign w:val="bottom"/>
          </w:tcPr>
          <w:p w:rsidR="00FC02F6" w:rsidRDefault="00FC02F6">
            <w:pPr>
              <w:rPr>
                <w:sz w:val="23"/>
                <w:szCs w:val="23"/>
              </w:rPr>
            </w:pPr>
          </w:p>
        </w:tc>
        <w:tc>
          <w:tcPr>
            <w:tcW w:w="0" w:type="dxa"/>
            <w:vAlign w:val="bottom"/>
          </w:tcPr>
          <w:p w:rsidR="00FC02F6" w:rsidRDefault="00FC02F6">
            <w:pPr>
              <w:rPr>
                <w:sz w:val="1"/>
                <w:szCs w:val="1"/>
              </w:rPr>
            </w:pPr>
          </w:p>
        </w:tc>
      </w:tr>
      <w:tr w:rsidR="00FC02F6">
        <w:trPr>
          <w:trHeight w:val="272"/>
        </w:trPr>
        <w:tc>
          <w:tcPr>
            <w:tcW w:w="680" w:type="dxa"/>
            <w:tcBorders>
              <w:left w:val="single" w:sz="8" w:space="0" w:color="auto"/>
              <w:right w:val="single" w:sz="8" w:space="0" w:color="auto"/>
            </w:tcBorders>
            <w:vAlign w:val="bottom"/>
          </w:tcPr>
          <w:p w:rsidR="00FC02F6" w:rsidRDefault="00FC02F6">
            <w:pPr>
              <w:rPr>
                <w:sz w:val="23"/>
                <w:szCs w:val="23"/>
              </w:rPr>
            </w:pPr>
          </w:p>
        </w:tc>
        <w:tc>
          <w:tcPr>
            <w:tcW w:w="1560" w:type="dxa"/>
            <w:tcBorders>
              <w:right w:val="single" w:sz="8" w:space="0" w:color="auto"/>
            </w:tcBorders>
            <w:vAlign w:val="bottom"/>
          </w:tcPr>
          <w:p w:rsidR="00FC02F6" w:rsidRDefault="00FC02F6">
            <w:pPr>
              <w:rPr>
                <w:sz w:val="23"/>
                <w:szCs w:val="23"/>
              </w:rPr>
            </w:pPr>
          </w:p>
        </w:tc>
        <w:tc>
          <w:tcPr>
            <w:tcW w:w="1840" w:type="dxa"/>
            <w:gridSpan w:val="2"/>
            <w:tcBorders>
              <w:bottom w:val="single" w:sz="8" w:space="0" w:color="auto"/>
            </w:tcBorders>
            <w:vAlign w:val="bottom"/>
          </w:tcPr>
          <w:p w:rsidR="00FC02F6" w:rsidRDefault="00FC02F6">
            <w:pPr>
              <w:spacing w:line="272" w:lineRule="exact"/>
              <w:ind w:left="100"/>
              <w:rPr>
                <w:sz w:val="20"/>
                <w:szCs w:val="20"/>
              </w:rPr>
            </w:pPr>
            <w:r>
              <w:rPr>
                <w:rFonts w:ascii="Gabriola" w:eastAsia="Gabriola" w:hAnsi="Gabriola" w:cs="Gabriola"/>
                <w:sz w:val="19"/>
                <w:szCs w:val="19"/>
              </w:rPr>
              <w:t>Очки защитные</w:t>
            </w:r>
          </w:p>
        </w:tc>
        <w:tc>
          <w:tcPr>
            <w:tcW w:w="340" w:type="dxa"/>
            <w:tcBorders>
              <w:bottom w:val="single" w:sz="8" w:space="0" w:color="auto"/>
            </w:tcBorders>
            <w:vAlign w:val="bottom"/>
          </w:tcPr>
          <w:p w:rsidR="00FC02F6" w:rsidRDefault="00FC02F6">
            <w:pPr>
              <w:rPr>
                <w:sz w:val="23"/>
                <w:szCs w:val="23"/>
              </w:rPr>
            </w:pPr>
          </w:p>
        </w:tc>
        <w:tc>
          <w:tcPr>
            <w:tcW w:w="440" w:type="dxa"/>
            <w:tcBorders>
              <w:bottom w:val="single" w:sz="8" w:space="0" w:color="auto"/>
            </w:tcBorders>
            <w:vAlign w:val="bottom"/>
          </w:tcPr>
          <w:p w:rsidR="00FC02F6" w:rsidRDefault="00FC02F6">
            <w:pPr>
              <w:rPr>
                <w:sz w:val="23"/>
                <w:szCs w:val="23"/>
              </w:rPr>
            </w:pPr>
          </w:p>
        </w:tc>
        <w:tc>
          <w:tcPr>
            <w:tcW w:w="840" w:type="dxa"/>
            <w:tcBorders>
              <w:bottom w:val="single" w:sz="8" w:space="0" w:color="auto"/>
            </w:tcBorders>
            <w:vAlign w:val="bottom"/>
          </w:tcPr>
          <w:p w:rsidR="00FC02F6" w:rsidRDefault="00FC02F6">
            <w:pPr>
              <w:rPr>
                <w:sz w:val="23"/>
                <w:szCs w:val="23"/>
              </w:rPr>
            </w:pPr>
          </w:p>
        </w:tc>
        <w:tc>
          <w:tcPr>
            <w:tcW w:w="480" w:type="dxa"/>
            <w:tcBorders>
              <w:bottom w:val="single" w:sz="8" w:space="0" w:color="auto"/>
            </w:tcBorders>
            <w:vAlign w:val="bottom"/>
          </w:tcPr>
          <w:p w:rsidR="00FC02F6" w:rsidRDefault="00FC02F6">
            <w:pPr>
              <w:rPr>
                <w:sz w:val="23"/>
                <w:szCs w:val="23"/>
              </w:rPr>
            </w:pPr>
          </w:p>
        </w:tc>
        <w:tc>
          <w:tcPr>
            <w:tcW w:w="320" w:type="dxa"/>
            <w:tcBorders>
              <w:bottom w:val="single" w:sz="8" w:space="0" w:color="auto"/>
            </w:tcBorders>
            <w:vAlign w:val="bottom"/>
          </w:tcPr>
          <w:p w:rsidR="00FC02F6" w:rsidRDefault="00FC02F6">
            <w:pPr>
              <w:rPr>
                <w:sz w:val="23"/>
                <w:szCs w:val="23"/>
              </w:rPr>
            </w:pPr>
          </w:p>
        </w:tc>
        <w:tc>
          <w:tcPr>
            <w:tcW w:w="1280" w:type="dxa"/>
            <w:tcBorders>
              <w:bottom w:val="single" w:sz="8" w:space="0" w:color="auto"/>
              <w:right w:val="single" w:sz="8" w:space="0" w:color="auto"/>
            </w:tcBorders>
            <w:vAlign w:val="bottom"/>
          </w:tcPr>
          <w:p w:rsidR="00FC02F6" w:rsidRDefault="00FC02F6">
            <w:pPr>
              <w:rPr>
                <w:sz w:val="23"/>
                <w:szCs w:val="23"/>
              </w:rPr>
            </w:pPr>
          </w:p>
        </w:tc>
        <w:tc>
          <w:tcPr>
            <w:tcW w:w="2980" w:type="dxa"/>
            <w:tcBorders>
              <w:right w:val="single" w:sz="8" w:space="0" w:color="auto"/>
            </w:tcBorders>
            <w:vAlign w:val="bottom"/>
          </w:tcPr>
          <w:p w:rsidR="00FC02F6" w:rsidRDefault="00FC02F6">
            <w:pPr>
              <w:rPr>
                <w:sz w:val="23"/>
                <w:szCs w:val="23"/>
              </w:rPr>
            </w:pPr>
          </w:p>
        </w:tc>
        <w:tc>
          <w:tcPr>
            <w:tcW w:w="260" w:type="dxa"/>
            <w:tcBorders>
              <w:bottom w:val="single" w:sz="8" w:space="0" w:color="auto"/>
            </w:tcBorders>
            <w:vAlign w:val="bottom"/>
          </w:tcPr>
          <w:p w:rsidR="00FC02F6" w:rsidRDefault="00FC02F6">
            <w:pPr>
              <w:rPr>
                <w:sz w:val="23"/>
                <w:szCs w:val="23"/>
              </w:rPr>
            </w:pPr>
          </w:p>
        </w:tc>
        <w:tc>
          <w:tcPr>
            <w:tcW w:w="0" w:type="dxa"/>
            <w:vAlign w:val="bottom"/>
          </w:tcPr>
          <w:p w:rsidR="00FC02F6" w:rsidRDefault="00FC02F6">
            <w:pPr>
              <w:rPr>
                <w:sz w:val="1"/>
                <w:szCs w:val="1"/>
              </w:rPr>
            </w:pPr>
          </w:p>
        </w:tc>
      </w:tr>
      <w:tr w:rsidR="00FC02F6">
        <w:trPr>
          <w:trHeight w:val="259"/>
        </w:trPr>
        <w:tc>
          <w:tcPr>
            <w:tcW w:w="68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1360" w:type="dxa"/>
            <w:vAlign w:val="bottom"/>
          </w:tcPr>
          <w:p w:rsidR="00FC02F6" w:rsidRDefault="00FC02F6">
            <w:pPr>
              <w:spacing w:line="259" w:lineRule="exact"/>
              <w:ind w:left="100"/>
              <w:rPr>
                <w:sz w:val="20"/>
                <w:szCs w:val="20"/>
              </w:rPr>
            </w:pPr>
            <w:r>
              <w:rPr>
                <w:rFonts w:ascii="Gabriola" w:eastAsia="Gabriola" w:hAnsi="Gabriola" w:cs="Gabriola"/>
                <w:sz w:val="18"/>
                <w:szCs w:val="18"/>
              </w:rPr>
              <w:t>Средство</w:t>
            </w:r>
          </w:p>
        </w:tc>
        <w:tc>
          <w:tcPr>
            <w:tcW w:w="2100" w:type="dxa"/>
            <w:gridSpan w:val="4"/>
            <w:vAlign w:val="bottom"/>
          </w:tcPr>
          <w:p w:rsidR="00FC02F6" w:rsidRDefault="00FC02F6">
            <w:pPr>
              <w:spacing w:line="259" w:lineRule="exact"/>
              <w:ind w:left="40"/>
              <w:rPr>
                <w:sz w:val="20"/>
                <w:szCs w:val="20"/>
              </w:rPr>
            </w:pPr>
            <w:r>
              <w:rPr>
                <w:rFonts w:ascii="Gabriola" w:eastAsia="Gabriola" w:hAnsi="Gabriola" w:cs="Gabriola"/>
                <w:sz w:val="18"/>
                <w:szCs w:val="18"/>
              </w:rPr>
              <w:t>индивидуальной</w:t>
            </w:r>
          </w:p>
        </w:tc>
        <w:tc>
          <w:tcPr>
            <w:tcW w:w="800" w:type="dxa"/>
            <w:gridSpan w:val="2"/>
            <w:vAlign w:val="bottom"/>
          </w:tcPr>
          <w:p w:rsidR="00FC02F6" w:rsidRDefault="00FC02F6">
            <w:pPr>
              <w:spacing w:line="259" w:lineRule="exact"/>
              <w:jc w:val="right"/>
              <w:rPr>
                <w:sz w:val="20"/>
                <w:szCs w:val="20"/>
              </w:rPr>
            </w:pPr>
            <w:r>
              <w:rPr>
                <w:rFonts w:ascii="Gabriola" w:eastAsia="Gabriola" w:hAnsi="Gabriola" w:cs="Gabriola"/>
                <w:sz w:val="18"/>
                <w:szCs w:val="18"/>
              </w:rPr>
              <w:t>защиты</w:t>
            </w:r>
          </w:p>
        </w:tc>
        <w:tc>
          <w:tcPr>
            <w:tcW w:w="1280" w:type="dxa"/>
            <w:tcBorders>
              <w:right w:val="single" w:sz="8" w:space="0" w:color="auto"/>
            </w:tcBorders>
            <w:vAlign w:val="bottom"/>
          </w:tcPr>
          <w:p w:rsidR="00FC02F6" w:rsidRDefault="00FC02F6">
            <w:pPr>
              <w:spacing w:line="259" w:lineRule="exact"/>
              <w:ind w:right="30"/>
              <w:jc w:val="right"/>
              <w:rPr>
                <w:sz w:val="20"/>
                <w:szCs w:val="20"/>
              </w:rPr>
            </w:pPr>
            <w:r>
              <w:rPr>
                <w:rFonts w:ascii="Gabriola" w:eastAsia="Gabriola" w:hAnsi="Gabriola" w:cs="Gabriola"/>
                <w:sz w:val="18"/>
                <w:szCs w:val="18"/>
              </w:rPr>
              <w:t>органов</w:t>
            </w:r>
          </w:p>
        </w:tc>
        <w:tc>
          <w:tcPr>
            <w:tcW w:w="2980" w:type="dxa"/>
            <w:tcBorders>
              <w:right w:val="single" w:sz="8" w:space="0" w:color="auto"/>
            </w:tcBorders>
            <w:vAlign w:val="bottom"/>
          </w:tcPr>
          <w:p w:rsidR="00FC02F6" w:rsidRDefault="00FC02F6"/>
        </w:tc>
        <w:tc>
          <w:tcPr>
            <w:tcW w:w="260" w:type="dxa"/>
            <w:vAlign w:val="bottom"/>
          </w:tcPr>
          <w:p w:rsidR="00FC02F6" w:rsidRDefault="00FC02F6"/>
        </w:tc>
        <w:tc>
          <w:tcPr>
            <w:tcW w:w="0" w:type="dxa"/>
            <w:vAlign w:val="bottom"/>
          </w:tcPr>
          <w:p w:rsidR="00FC02F6" w:rsidRDefault="00FC02F6">
            <w:pPr>
              <w:rPr>
                <w:sz w:val="1"/>
                <w:szCs w:val="1"/>
              </w:rPr>
            </w:pPr>
          </w:p>
        </w:tc>
      </w:tr>
      <w:tr w:rsidR="00FC02F6">
        <w:trPr>
          <w:trHeight w:val="287"/>
        </w:trPr>
        <w:tc>
          <w:tcPr>
            <w:tcW w:w="6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2620" w:type="dxa"/>
            <w:gridSpan w:val="4"/>
            <w:tcBorders>
              <w:bottom w:val="single" w:sz="8" w:space="0" w:color="auto"/>
            </w:tcBorders>
            <w:vAlign w:val="bottom"/>
          </w:tcPr>
          <w:p w:rsidR="00FC02F6" w:rsidRDefault="00FC02F6">
            <w:pPr>
              <w:spacing w:line="287" w:lineRule="exact"/>
              <w:ind w:left="100"/>
              <w:rPr>
                <w:sz w:val="20"/>
                <w:szCs w:val="20"/>
              </w:rPr>
            </w:pPr>
            <w:r>
              <w:rPr>
                <w:rFonts w:ascii="Gabriola" w:eastAsia="Gabriola" w:hAnsi="Gabriola" w:cs="Gabriola"/>
                <w:sz w:val="20"/>
                <w:szCs w:val="20"/>
              </w:rPr>
              <w:t>дыхания фильтрующее</w:t>
            </w:r>
          </w:p>
        </w:tc>
        <w:tc>
          <w:tcPr>
            <w:tcW w:w="840" w:type="dxa"/>
            <w:tcBorders>
              <w:bottom w:val="single" w:sz="8" w:space="0" w:color="auto"/>
            </w:tcBorders>
            <w:vAlign w:val="bottom"/>
          </w:tcPr>
          <w:p w:rsidR="00FC02F6" w:rsidRDefault="00FC02F6">
            <w:pPr>
              <w:rPr>
                <w:sz w:val="24"/>
                <w:szCs w:val="24"/>
              </w:rPr>
            </w:pPr>
          </w:p>
        </w:tc>
        <w:tc>
          <w:tcPr>
            <w:tcW w:w="480" w:type="dxa"/>
            <w:tcBorders>
              <w:bottom w:val="single" w:sz="8" w:space="0" w:color="auto"/>
            </w:tcBorders>
            <w:vAlign w:val="bottom"/>
          </w:tcPr>
          <w:p w:rsidR="00FC02F6" w:rsidRDefault="00FC02F6">
            <w:pPr>
              <w:rPr>
                <w:sz w:val="24"/>
                <w:szCs w:val="24"/>
              </w:rPr>
            </w:pPr>
          </w:p>
        </w:tc>
        <w:tc>
          <w:tcPr>
            <w:tcW w:w="320" w:type="dxa"/>
            <w:tcBorders>
              <w:bottom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2980" w:type="dxa"/>
            <w:tcBorders>
              <w:bottom w:val="single" w:sz="8" w:space="0" w:color="auto"/>
              <w:right w:val="single" w:sz="8" w:space="0" w:color="auto"/>
            </w:tcBorders>
            <w:vAlign w:val="bottom"/>
          </w:tcPr>
          <w:p w:rsidR="00FC02F6" w:rsidRDefault="00FC02F6">
            <w:pPr>
              <w:rPr>
                <w:sz w:val="24"/>
                <w:szCs w:val="24"/>
              </w:rPr>
            </w:pP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bl>
    <w:p w:rsidR="00FC02F6" w:rsidRDefault="00FC02F6">
      <w:pPr>
        <w:spacing w:line="200" w:lineRule="exact"/>
        <w:rPr>
          <w:sz w:val="20"/>
          <w:szCs w:val="20"/>
        </w:rPr>
      </w:pPr>
    </w:p>
    <w:p w:rsidR="00FC02F6" w:rsidRDefault="00FC02F6">
      <w:pPr>
        <w:sectPr w:rsidR="00FC02F6">
          <w:pgSz w:w="11900" w:h="16840"/>
          <w:pgMar w:top="698" w:right="0" w:bottom="125" w:left="880" w:header="0" w:footer="0" w:gutter="0"/>
          <w:cols w:space="720" w:equalWidth="0">
            <w:col w:w="11020"/>
          </w:cols>
        </w:sectPr>
      </w:pPr>
    </w:p>
    <w:p w:rsidR="00FC02F6" w:rsidRDefault="00FC02F6">
      <w:pPr>
        <w:spacing w:line="324" w:lineRule="exact"/>
        <w:rPr>
          <w:sz w:val="20"/>
          <w:szCs w:val="20"/>
        </w:rPr>
      </w:pPr>
    </w:p>
    <w:p w:rsidR="00FC02F6" w:rsidRDefault="00FC02F6">
      <w:pPr>
        <w:ind w:left="10080"/>
        <w:rPr>
          <w:sz w:val="20"/>
          <w:szCs w:val="20"/>
        </w:rPr>
      </w:pPr>
      <w:r>
        <w:rPr>
          <w:rFonts w:ascii="Gabriola" w:eastAsia="Gabriola" w:hAnsi="Gabriola" w:cs="Gabriola"/>
          <w:sz w:val="24"/>
          <w:szCs w:val="24"/>
        </w:rPr>
        <w:t>36</w:t>
      </w:r>
    </w:p>
    <w:p w:rsidR="00FC02F6" w:rsidRDefault="00FC02F6">
      <w:pPr>
        <w:sectPr w:rsidR="00FC02F6">
          <w:type w:val="continuous"/>
          <w:pgSz w:w="11900" w:h="16840"/>
          <w:pgMar w:top="698" w:right="0" w:bottom="125" w:left="880" w:header="0" w:footer="0" w:gutter="0"/>
          <w:cols w:space="720" w:equalWidth="0">
            <w:col w:w="11020"/>
          </w:cols>
        </w:sectPr>
      </w:pPr>
    </w:p>
    <w:tbl>
      <w:tblPr>
        <w:tblW w:w="0" w:type="auto"/>
        <w:tblInd w:w="490" w:type="dxa"/>
        <w:tblLayout w:type="fixed"/>
        <w:tblCellMar>
          <w:left w:w="0" w:type="dxa"/>
          <w:right w:w="0" w:type="dxa"/>
        </w:tblCellMar>
        <w:tblLook w:val="04A0"/>
      </w:tblPr>
      <w:tblGrid>
        <w:gridCol w:w="680"/>
        <w:gridCol w:w="1560"/>
        <w:gridCol w:w="3660"/>
        <w:gridCol w:w="1880"/>
        <w:gridCol w:w="2980"/>
        <w:gridCol w:w="260"/>
        <w:gridCol w:w="20"/>
      </w:tblGrid>
      <w:tr w:rsidR="00FC02F6">
        <w:trPr>
          <w:trHeight w:val="281"/>
        </w:trPr>
        <w:tc>
          <w:tcPr>
            <w:tcW w:w="680" w:type="dxa"/>
            <w:tcBorders>
              <w:top w:val="single" w:sz="8" w:space="0" w:color="auto"/>
              <w:left w:val="single" w:sz="8" w:space="0" w:color="auto"/>
              <w:right w:val="single" w:sz="8" w:space="0" w:color="auto"/>
            </w:tcBorders>
            <w:vAlign w:val="bottom"/>
          </w:tcPr>
          <w:p w:rsidR="00FC02F6" w:rsidRDefault="00FC02F6">
            <w:pPr>
              <w:rPr>
                <w:sz w:val="24"/>
                <w:szCs w:val="24"/>
              </w:rPr>
            </w:pPr>
          </w:p>
        </w:tc>
        <w:tc>
          <w:tcPr>
            <w:tcW w:w="1560" w:type="dxa"/>
            <w:tcBorders>
              <w:top w:val="single" w:sz="8" w:space="0" w:color="auto"/>
              <w:right w:val="single" w:sz="8" w:space="0" w:color="auto"/>
            </w:tcBorders>
            <w:vAlign w:val="bottom"/>
          </w:tcPr>
          <w:p w:rsidR="00FC02F6" w:rsidRDefault="00FC02F6">
            <w:pPr>
              <w:rPr>
                <w:sz w:val="24"/>
                <w:szCs w:val="24"/>
              </w:rPr>
            </w:pPr>
          </w:p>
        </w:tc>
        <w:tc>
          <w:tcPr>
            <w:tcW w:w="3660" w:type="dxa"/>
            <w:tcBorders>
              <w:top w:val="single" w:sz="8" w:space="0" w:color="auto"/>
            </w:tcBorders>
            <w:vAlign w:val="bottom"/>
          </w:tcPr>
          <w:p w:rsidR="00FC02F6" w:rsidRDefault="00FC02F6">
            <w:pPr>
              <w:spacing w:line="280" w:lineRule="exact"/>
              <w:ind w:left="100"/>
              <w:rPr>
                <w:sz w:val="20"/>
                <w:szCs w:val="20"/>
              </w:rPr>
            </w:pPr>
            <w:r>
              <w:rPr>
                <w:rFonts w:ascii="Gabriola" w:eastAsia="Gabriola" w:hAnsi="Gabriola" w:cs="Gabriola"/>
                <w:sz w:val="20"/>
                <w:szCs w:val="20"/>
              </w:rPr>
              <w:t>Зимой дополнительно:</w:t>
            </w:r>
          </w:p>
        </w:tc>
        <w:tc>
          <w:tcPr>
            <w:tcW w:w="1880" w:type="dxa"/>
            <w:tcBorders>
              <w:top w:val="single" w:sz="8" w:space="0" w:color="auto"/>
              <w:right w:val="single" w:sz="8" w:space="0" w:color="auto"/>
            </w:tcBorders>
            <w:vAlign w:val="bottom"/>
          </w:tcPr>
          <w:p w:rsidR="00FC02F6" w:rsidRDefault="00FC02F6">
            <w:pPr>
              <w:rPr>
                <w:sz w:val="24"/>
                <w:szCs w:val="24"/>
              </w:rPr>
            </w:pPr>
          </w:p>
        </w:tc>
        <w:tc>
          <w:tcPr>
            <w:tcW w:w="2980" w:type="dxa"/>
            <w:tcBorders>
              <w:top w:val="single" w:sz="8" w:space="0" w:color="auto"/>
              <w:right w:val="single" w:sz="8" w:space="0" w:color="auto"/>
            </w:tcBorders>
            <w:vAlign w:val="bottom"/>
          </w:tcPr>
          <w:p w:rsidR="00FC02F6" w:rsidRDefault="00FC02F6">
            <w:pPr>
              <w:rPr>
                <w:sz w:val="24"/>
                <w:szCs w:val="24"/>
              </w:rPr>
            </w:pPr>
          </w:p>
        </w:tc>
        <w:tc>
          <w:tcPr>
            <w:tcW w:w="260" w:type="dxa"/>
            <w:tcBorders>
              <w:top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5540" w:type="dxa"/>
            <w:gridSpan w:val="2"/>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Костюм для защиты от общих производственных</w:t>
            </w:r>
          </w:p>
        </w:tc>
        <w:tc>
          <w:tcPr>
            <w:tcW w:w="2980" w:type="dxa"/>
            <w:vMerge w:val="restart"/>
            <w:tcBorders>
              <w:right w:val="single" w:sz="8" w:space="0" w:color="auto"/>
            </w:tcBorders>
            <w:vAlign w:val="bottom"/>
          </w:tcPr>
          <w:p w:rsidR="00FC02F6" w:rsidRDefault="00FC02F6">
            <w:pPr>
              <w:spacing w:line="428" w:lineRule="exact"/>
              <w:jc w:val="center"/>
              <w:rPr>
                <w:sz w:val="20"/>
                <w:szCs w:val="20"/>
              </w:rPr>
            </w:pPr>
            <w:r>
              <w:rPr>
                <w:rFonts w:ascii="Gabriola" w:eastAsia="Gabriola" w:hAnsi="Gabriola" w:cs="Gabriola"/>
                <w:sz w:val="24"/>
                <w:szCs w:val="24"/>
              </w:rPr>
              <w:t>Приказ Министерства</w:t>
            </w:r>
          </w:p>
        </w:tc>
        <w:tc>
          <w:tcPr>
            <w:tcW w:w="2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152"/>
        </w:trPr>
        <w:tc>
          <w:tcPr>
            <w:tcW w:w="680" w:type="dxa"/>
            <w:tcBorders>
              <w:left w:val="single" w:sz="8" w:space="0" w:color="auto"/>
              <w:right w:val="single" w:sz="8" w:space="0" w:color="auto"/>
            </w:tcBorders>
            <w:vAlign w:val="bottom"/>
          </w:tcPr>
          <w:p w:rsidR="00FC02F6" w:rsidRDefault="00FC02F6">
            <w:pPr>
              <w:rPr>
                <w:sz w:val="13"/>
                <w:szCs w:val="13"/>
              </w:rPr>
            </w:pPr>
          </w:p>
        </w:tc>
        <w:tc>
          <w:tcPr>
            <w:tcW w:w="1560" w:type="dxa"/>
            <w:tcBorders>
              <w:right w:val="single" w:sz="8" w:space="0" w:color="auto"/>
            </w:tcBorders>
            <w:vAlign w:val="bottom"/>
          </w:tcPr>
          <w:p w:rsidR="00FC02F6" w:rsidRDefault="00FC02F6">
            <w:pPr>
              <w:rPr>
                <w:sz w:val="13"/>
                <w:szCs w:val="13"/>
              </w:rPr>
            </w:pPr>
          </w:p>
        </w:tc>
        <w:tc>
          <w:tcPr>
            <w:tcW w:w="3660" w:type="dxa"/>
            <w:vMerge w:val="restart"/>
            <w:vAlign w:val="bottom"/>
          </w:tcPr>
          <w:p w:rsidR="00FC02F6" w:rsidRDefault="00FC02F6">
            <w:pPr>
              <w:spacing w:line="276" w:lineRule="exact"/>
              <w:ind w:left="100"/>
              <w:rPr>
                <w:sz w:val="20"/>
                <w:szCs w:val="20"/>
              </w:rPr>
            </w:pPr>
            <w:r>
              <w:rPr>
                <w:rFonts w:ascii="Gabriola" w:eastAsia="Gabriola" w:hAnsi="Gabriola" w:cs="Gabriola"/>
                <w:sz w:val="19"/>
                <w:szCs w:val="19"/>
              </w:rPr>
              <w:t>загрязнений  и  механических</w:t>
            </w:r>
          </w:p>
        </w:tc>
        <w:tc>
          <w:tcPr>
            <w:tcW w:w="1880" w:type="dxa"/>
            <w:vMerge w:val="restart"/>
            <w:tcBorders>
              <w:right w:val="single" w:sz="8" w:space="0" w:color="auto"/>
            </w:tcBorders>
            <w:vAlign w:val="bottom"/>
          </w:tcPr>
          <w:p w:rsidR="00FC02F6" w:rsidRDefault="00FC02F6">
            <w:pPr>
              <w:spacing w:line="276" w:lineRule="exact"/>
              <w:ind w:right="28"/>
              <w:jc w:val="right"/>
              <w:rPr>
                <w:sz w:val="20"/>
                <w:szCs w:val="20"/>
              </w:rPr>
            </w:pPr>
            <w:r>
              <w:rPr>
                <w:rFonts w:ascii="Gabriola" w:eastAsia="Gabriola" w:hAnsi="Gabriola" w:cs="Gabriola"/>
                <w:sz w:val="19"/>
                <w:szCs w:val="19"/>
              </w:rPr>
              <w:t>воздействий  на</w:t>
            </w:r>
          </w:p>
        </w:tc>
        <w:tc>
          <w:tcPr>
            <w:tcW w:w="2980" w:type="dxa"/>
            <w:vMerge/>
            <w:tcBorders>
              <w:right w:val="single" w:sz="8" w:space="0" w:color="auto"/>
            </w:tcBorders>
            <w:vAlign w:val="bottom"/>
          </w:tcPr>
          <w:p w:rsidR="00FC02F6" w:rsidRDefault="00FC02F6">
            <w:pPr>
              <w:rPr>
                <w:sz w:val="13"/>
                <w:szCs w:val="13"/>
              </w:rPr>
            </w:pPr>
          </w:p>
        </w:tc>
        <w:tc>
          <w:tcPr>
            <w:tcW w:w="260" w:type="dxa"/>
            <w:vAlign w:val="bottom"/>
          </w:tcPr>
          <w:p w:rsidR="00FC02F6" w:rsidRDefault="00FC02F6">
            <w:pPr>
              <w:rPr>
                <w:sz w:val="13"/>
                <w:szCs w:val="13"/>
              </w:rPr>
            </w:pPr>
          </w:p>
        </w:tc>
        <w:tc>
          <w:tcPr>
            <w:tcW w:w="0" w:type="dxa"/>
            <w:vAlign w:val="bottom"/>
          </w:tcPr>
          <w:p w:rsidR="00FC02F6" w:rsidRDefault="00FC02F6">
            <w:pPr>
              <w:rPr>
                <w:sz w:val="1"/>
                <w:szCs w:val="1"/>
              </w:rPr>
            </w:pPr>
          </w:p>
        </w:tc>
      </w:tr>
      <w:tr w:rsidR="00FC02F6">
        <w:trPr>
          <w:trHeight w:val="124"/>
        </w:trPr>
        <w:tc>
          <w:tcPr>
            <w:tcW w:w="680" w:type="dxa"/>
            <w:tcBorders>
              <w:left w:val="single" w:sz="8" w:space="0" w:color="auto"/>
              <w:right w:val="single" w:sz="8" w:space="0" w:color="auto"/>
            </w:tcBorders>
            <w:vAlign w:val="bottom"/>
          </w:tcPr>
          <w:p w:rsidR="00FC02F6" w:rsidRDefault="00FC02F6">
            <w:pPr>
              <w:rPr>
                <w:sz w:val="10"/>
                <w:szCs w:val="10"/>
              </w:rPr>
            </w:pPr>
          </w:p>
        </w:tc>
        <w:tc>
          <w:tcPr>
            <w:tcW w:w="1560" w:type="dxa"/>
            <w:tcBorders>
              <w:right w:val="single" w:sz="8" w:space="0" w:color="auto"/>
            </w:tcBorders>
            <w:vAlign w:val="bottom"/>
          </w:tcPr>
          <w:p w:rsidR="00FC02F6" w:rsidRDefault="00FC02F6">
            <w:pPr>
              <w:rPr>
                <w:sz w:val="10"/>
                <w:szCs w:val="10"/>
              </w:rPr>
            </w:pPr>
          </w:p>
        </w:tc>
        <w:tc>
          <w:tcPr>
            <w:tcW w:w="3660" w:type="dxa"/>
            <w:vMerge/>
            <w:vAlign w:val="bottom"/>
          </w:tcPr>
          <w:p w:rsidR="00FC02F6" w:rsidRDefault="00FC02F6">
            <w:pPr>
              <w:rPr>
                <w:sz w:val="10"/>
                <w:szCs w:val="10"/>
              </w:rPr>
            </w:pPr>
          </w:p>
        </w:tc>
        <w:tc>
          <w:tcPr>
            <w:tcW w:w="1880" w:type="dxa"/>
            <w:vMerge/>
            <w:tcBorders>
              <w:right w:val="single" w:sz="8" w:space="0" w:color="auto"/>
            </w:tcBorders>
            <w:vAlign w:val="bottom"/>
          </w:tcPr>
          <w:p w:rsidR="00FC02F6" w:rsidRDefault="00FC02F6">
            <w:pPr>
              <w:rPr>
                <w:sz w:val="10"/>
                <w:szCs w:val="10"/>
              </w:rPr>
            </w:pPr>
          </w:p>
        </w:tc>
        <w:tc>
          <w:tcPr>
            <w:tcW w:w="298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труда и социальной</w:t>
            </w:r>
          </w:p>
        </w:tc>
        <w:tc>
          <w:tcPr>
            <w:tcW w:w="260" w:type="dxa"/>
            <w:vAlign w:val="bottom"/>
          </w:tcPr>
          <w:p w:rsidR="00FC02F6" w:rsidRDefault="00FC02F6">
            <w:pPr>
              <w:rPr>
                <w:sz w:val="10"/>
                <w:szCs w:val="10"/>
              </w:rPr>
            </w:pPr>
          </w:p>
        </w:tc>
        <w:tc>
          <w:tcPr>
            <w:tcW w:w="0" w:type="dxa"/>
            <w:vAlign w:val="bottom"/>
          </w:tcPr>
          <w:p w:rsidR="00FC02F6" w:rsidRDefault="00FC02F6">
            <w:pPr>
              <w:rPr>
                <w:sz w:val="1"/>
                <w:szCs w:val="1"/>
              </w:rPr>
            </w:pPr>
          </w:p>
        </w:tc>
      </w:tr>
      <w:tr w:rsidR="00FC02F6">
        <w:trPr>
          <w:trHeight w:val="152"/>
        </w:trPr>
        <w:tc>
          <w:tcPr>
            <w:tcW w:w="680" w:type="dxa"/>
            <w:tcBorders>
              <w:left w:val="single" w:sz="8" w:space="0" w:color="auto"/>
              <w:right w:val="single" w:sz="8" w:space="0" w:color="auto"/>
            </w:tcBorders>
            <w:vAlign w:val="bottom"/>
          </w:tcPr>
          <w:p w:rsidR="00FC02F6" w:rsidRDefault="00FC02F6">
            <w:pPr>
              <w:rPr>
                <w:sz w:val="13"/>
                <w:szCs w:val="13"/>
              </w:rPr>
            </w:pPr>
          </w:p>
        </w:tc>
        <w:tc>
          <w:tcPr>
            <w:tcW w:w="1560" w:type="dxa"/>
            <w:tcBorders>
              <w:right w:val="single" w:sz="8" w:space="0" w:color="auto"/>
            </w:tcBorders>
            <w:vAlign w:val="bottom"/>
          </w:tcPr>
          <w:p w:rsidR="00FC02F6" w:rsidRDefault="00FC02F6">
            <w:pPr>
              <w:rPr>
                <w:sz w:val="13"/>
                <w:szCs w:val="13"/>
              </w:rPr>
            </w:pPr>
          </w:p>
        </w:tc>
        <w:tc>
          <w:tcPr>
            <w:tcW w:w="3660" w:type="dxa"/>
            <w:vMerge w:val="restart"/>
            <w:vAlign w:val="bottom"/>
          </w:tcPr>
          <w:p w:rsidR="00FC02F6" w:rsidRDefault="00FC02F6">
            <w:pPr>
              <w:spacing w:line="287" w:lineRule="exact"/>
              <w:ind w:left="100"/>
              <w:rPr>
                <w:sz w:val="20"/>
                <w:szCs w:val="20"/>
              </w:rPr>
            </w:pPr>
            <w:r>
              <w:rPr>
                <w:rFonts w:ascii="Gabriola" w:eastAsia="Gabriola" w:hAnsi="Gabriola" w:cs="Gabriola"/>
                <w:sz w:val="20"/>
                <w:szCs w:val="20"/>
              </w:rPr>
              <w:t>утепляющей прокладке</w:t>
            </w:r>
          </w:p>
        </w:tc>
        <w:tc>
          <w:tcPr>
            <w:tcW w:w="1880" w:type="dxa"/>
            <w:tcBorders>
              <w:right w:val="single" w:sz="8" w:space="0" w:color="auto"/>
            </w:tcBorders>
            <w:vAlign w:val="bottom"/>
          </w:tcPr>
          <w:p w:rsidR="00FC02F6" w:rsidRDefault="00FC02F6">
            <w:pPr>
              <w:rPr>
                <w:sz w:val="13"/>
                <w:szCs w:val="13"/>
              </w:rPr>
            </w:pPr>
          </w:p>
        </w:tc>
        <w:tc>
          <w:tcPr>
            <w:tcW w:w="2980" w:type="dxa"/>
            <w:vMerge/>
            <w:tcBorders>
              <w:right w:val="single" w:sz="8" w:space="0" w:color="auto"/>
            </w:tcBorders>
            <w:vAlign w:val="bottom"/>
          </w:tcPr>
          <w:p w:rsidR="00FC02F6" w:rsidRDefault="00FC02F6">
            <w:pPr>
              <w:rPr>
                <w:sz w:val="13"/>
                <w:szCs w:val="13"/>
              </w:rPr>
            </w:pPr>
          </w:p>
        </w:tc>
        <w:tc>
          <w:tcPr>
            <w:tcW w:w="260" w:type="dxa"/>
            <w:vAlign w:val="bottom"/>
          </w:tcPr>
          <w:p w:rsidR="00FC02F6" w:rsidRDefault="00FC02F6">
            <w:pPr>
              <w:rPr>
                <w:sz w:val="13"/>
                <w:szCs w:val="13"/>
              </w:rPr>
            </w:pPr>
          </w:p>
        </w:tc>
        <w:tc>
          <w:tcPr>
            <w:tcW w:w="0" w:type="dxa"/>
            <w:vAlign w:val="bottom"/>
          </w:tcPr>
          <w:p w:rsidR="00FC02F6" w:rsidRDefault="00FC02F6">
            <w:pPr>
              <w:rPr>
                <w:sz w:val="1"/>
                <w:szCs w:val="1"/>
              </w:rPr>
            </w:pPr>
          </w:p>
        </w:tc>
      </w:tr>
      <w:tr w:rsidR="00FC02F6">
        <w:trPr>
          <w:trHeight w:val="135"/>
        </w:trPr>
        <w:tc>
          <w:tcPr>
            <w:tcW w:w="680" w:type="dxa"/>
            <w:tcBorders>
              <w:left w:val="single" w:sz="8" w:space="0" w:color="auto"/>
              <w:right w:val="single" w:sz="8" w:space="0" w:color="auto"/>
            </w:tcBorders>
            <w:vAlign w:val="bottom"/>
          </w:tcPr>
          <w:p w:rsidR="00FC02F6" w:rsidRDefault="00FC02F6">
            <w:pPr>
              <w:rPr>
                <w:sz w:val="11"/>
                <w:szCs w:val="11"/>
              </w:rPr>
            </w:pPr>
          </w:p>
        </w:tc>
        <w:tc>
          <w:tcPr>
            <w:tcW w:w="1560" w:type="dxa"/>
            <w:tcBorders>
              <w:right w:val="single" w:sz="8" w:space="0" w:color="auto"/>
            </w:tcBorders>
            <w:vAlign w:val="bottom"/>
          </w:tcPr>
          <w:p w:rsidR="00FC02F6" w:rsidRDefault="00FC02F6">
            <w:pPr>
              <w:rPr>
                <w:sz w:val="11"/>
                <w:szCs w:val="11"/>
              </w:rPr>
            </w:pPr>
          </w:p>
        </w:tc>
        <w:tc>
          <w:tcPr>
            <w:tcW w:w="3660" w:type="dxa"/>
            <w:vMerge/>
            <w:tcBorders>
              <w:bottom w:val="single" w:sz="8" w:space="0" w:color="auto"/>
            </w:tcBorders>
            <w:vAlign w:val="bottom"/>
          </w:tcPr>
          <w:p w:rsidR="00FC02F6" w:rsidRDefault="00FC02F6">
            <w:pPr>
              <w:rPr>
                <w:sz w:val="11"/>
                <w:szCs w:val="11"/>
              </w:rPr>
            </w:pPr>
          </w:p>
        </w:tc>
        <w:tc>
          <w:tcPr>
            <w:tcW w:w="1880" w:type="dxa"/>
            <w:tcBorders>
              <w:bottom w:val="single" w:sz="8" w:space="0" w:color="auto"/>
              <w:right w:val="single" w:sz="8" w:space="0" w:color="auto"/>
            </w:tcBorders>
            <w:vAlign w:val="bottom"/>
          </w:tcPr>
          <w:p w:rsidR="00FC02F6" w:rsidRDefault="00FC02F6">
            <w:pPr>
              <w:rPr>
                <w:sz w:val="11"/>
                <w:szCs w:val="11"/>
              </w:rPr>
            </w:pPr>
          </w:p>
        </w:tc>
        <w:tc>
          <w:tcPr>
            <w:tcW w:w="298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защиты населения РФ от</w:t>
            </w:r>
          </w:p>
        </w:tc>
        <w:tc>
          <w:tcPr>
            <w:tcW w:w="260" w:type="dxa"/>
            <w:tcBorders>
              <w:bottom w:val="single" w:sz="8" w:space="0" w:color="auto"/>
            </w:tcBorders>
            <w:vAlign w:val="bottom"/>
          </w:tcPr>
          <w:p w:rsidR="00FC02F6" w:rsidRDefault="00FC02F6">
            <w:pPr>
              <w:rPr>
                <w:sz w:val="11"/>
                <w:szCs w:val="11"/>
              </w:rPr>
            </w:pPr>
          </w:p>
        </w:tc>
        <w:tc>
          <w:tcPr>
            <w:tcW w:w="0" w:type="dxa"/>
            <w:vAlign w:val="bottom"/>
          </w:tcPr>
          <w:p w:rsidR="00FC02F6" w:rsidRDefault="00FC02F6">
            <w:pPr>
              <w:rPr>
                <w:sz w:val="1"/>
                <w:szCs w:val="1"/>
              </w:rPr>
            </w:pPr>
          </w:p>
        </w:tc>
      </w:tr>
      <w:tr w:rsidR="00FC02F6">
        <w:trPr>
          <w:trHeight w:val="121"/>
        </w:trPr>
        <w:tc>
          <w:tcPr>
            <w:tcW w:w="680" w:type="dxa"/>
            <w:tcBorders>
              <w:left w:val="single" w:sz="8" w:space="0" w:color="auto"/>
              <w:right w:val="single" w:sz="8" w:space="0" w:color="auto"/>
            </w:tcBorders>
            <w:vAlign w:val="bottom"/>
          </w:tcPr>
          <w:p w:rsidR="00FC02F6" w:rsidRDefault="00FC02F6">
            <w:pPr>
              <w:rPr>
                <w:sz w:val="10"/>
                <w:szCs w:val="10"/>
              </w:rPr>
            </w:pPr>
          </w:p>
        </w:tc>
        <w:tc>
          <w:tcPr>
            <w:tcW w:w="1560" w:type="dxa"/>
            <w:tcBorders>
              <w:right w:val="single" w:sz="8" w:space="0" w:color="auto"/>
            </w:tcBorders>
            <w:vAlign w:val="bottom"/>
          </w:tcPr>
          <w:p w:rsidR="00FC02F6" w:rsidRDefault="00FC02F6">
            <w:pPr>
              <w:rPr>
                <w:sz w:val="10"/>
                <w:szCs w:val="10"/>
              </w:rPr>
            </w:pPr>
          </w:p>
        </w:tc>
        <w:tc>
          <w:tcPr>
            <w:tcW w:w="3660" w:type="dxa"/>
            <w:vMerge w:val="restart"/>
            <w:vAlign w:val="bottom"/>
          </w:tcPr>
          <w:p w:rsidR="00FC02F6" w:rsidRDefault="00FC02F6">
            <w:pPr>
              <w:spacing w:line="259" w:lineRule="exact"/>
              <w:ind w:left="100"/>
              <w:rPr>
                <w:sz w:val="20"/>
                <w:szCs w:val="20"/>
              </w:rPr>
            </w:pPr>
            <w:r>
              <w:rPr>
                <w:rFonts w:ascii="Gabriola" w:eastAsia="Gabriola" w:hAnsi="Gabriola" w:cs="Gabriola"/>
                <w:sz w:val="18"/>
                <w:szCs w:val="18"/>
              </w:rPr>
              <w:t>Ботинки  кожаные  утепленные</w:t>
            </w:r>
          </w:p>
        </w:tc>
        <w:tc>
          <w:tcPr>
            <w:tcW w:w="1880" w:type="dxa"/>
            <w:vMerge w:val="restart"/>
            <w:tcBorders>
              <w:right w:val="single" w:sz="8" w:space="0" w:color="auto"/>
            </w:tcBorders>
            <w:vAlign w:val="bottom"/>
          </w:tcPr>
          <w:p w:rsidR="00FC02F6" w:rsidRDefault="00FC02F6">
            <w:pPr>
              <w:spacing w:line="259" w:lineRule="exact"/>
              <w:ind w:right="28"/>
              <w:jc w:val="right"/>
              <w:rPr>
                <w:sz w:val="20"/>
                <w:szCs w:val="20"/>
              </w:rPr>
            </w:pPr>
            <w:r>
              <w:rPr>
                <w:rFonts w:ascii="Gabriola" w:eastAsia="Gabriola" w:hAnsi="Gabriola" w:cs="Gabriola"/>
                <w:sz w:val="18"/>
                <w:szCs w:val="18"/>
              </w:rPr>
              <w:t>с  защитным</w:t>
            </w:r>
          </w:p>
        </w:tc>
        <w:tc>
          <w:tcPr>
            <w:tcW w:w="2980" w:type="dxa"/>
            <w:vMerge/>
            <w:tcBorders>
              <w:right w:val="single" w:sz="8" w:space="0" w:color="auto"/>
            </w:tcBorders>
            <w:vAlign w:val="bottom"/>
          </w:tcPr>
          <w:p w:rsidR="00FC02F6" w:rsidRDefault="00FC02F6">
            <w:pPr>
              <w:rPr>
                <w:sz w:val="10"/>
                <w:szCs w:val="10"/>
              </w:rPr>
            </w:pPr>
          </w:p>
        </w:tc>
        <w:tc>
          <w:tcPr>
            <w:tcW w:w="260" w:type="dxa"/>
            <w:vAlign w:val="bottom"/>
          </w:tcPr>
          <w:p w:rsidR="00FC02F6" w:rsidRDefault="00FC02F6">
            <w:pPr>
              <w:rPr>
                <w:sz w:val="10"/>
                <w:szCs w:val="10"/>
              </w:rPr>
            </w:pPr>
          </w:p>
        </w:tc>
        <w:tc>
          <w:tcPr>
            <w:tcW w:w="0" w:type="dxa"/>
            <w:vAlign w:val="bottom"/>
          </w:tcPr>
          <w:p w:rsidR="00FC02F6" w:rsidRDefault="00FC02F6">
            <w:pPr>
              <w:rPr>
                <w:sz w:val="1"/>
                <w:szCs w:val="1"/>
              </w:rPr>
            </w:pPr>
          </w:p>
        </w:tc>
      </w:tr>
      <w:tr w:rsidR="00FC02F6">
        <w:trPr>
          <w:trHeight w:val="138"/>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tcBorders>
              <w:right w:val="single" w:sz="8" w:space="0" w:color="auto"/>
            </w:tcBorders>
            <w:vAlign w:val="bottom"/>
          </w:tcPr>
          <w:p w:rsidR="00FC02F6" w:rsidRDefault="00FC02F6">
            <w:pPr>
              <w:rPr>
                <w:sz w:val="12"/>
                <w:szCs w:val="12"/>
              </w:rPr>
            </w:pPr>
          </w:p>
        </w:tc>
        <w:tc>
          <w:tcPr>
            <w:tcW w:w="3660" w:type="dxa"/>
            <w:vMerge/>
            <w:vAlign w:val="bottom"/>
          </w:tcPr>
          <w:p w:rsidR="00FC02F6" w:rsidRDefault="00FC02F6">
            <w:pPr>
              <w:rPr>
                <w:sz w:val="12"/>
                <w:szCs w:val="12"/>
              </w:rPr>
            </w:pPr>
          </w:p>
        </w:tc>
        <w:tc>
          <w:tcPr>
            <w:tcW w:w="1880" w:type="dxa"/>
            <w:vMerge/>
            <w:tcBorders>
              <w:right w:val="single" w:sz="8" w:space="0" w:color="auto"/>
            </w:tcBorders>
            <w:vAlign w:val="bottom"/>
          </w:tcPr>
          <w:p w:rsidR="00FC02F6" w:rsidRDefault="00FC02F6">
            <w:pPr>
              <w:rPr>
                <w:sz w:val="12"/>
                <w:szCs w:val="12"/>
              </w:rPr>
            </w:pPr>
          </w:p>
        </w:tc>
        <w:tc>
          <w:tcPr>
            <w:tcW w:w="2980" w:type="dxa"/>
            <w:vMerge w:val="restart"/>
            <w:tcBorders>
              <w:right w:val="single" w:sz="8" w:space="0" w:color="auto"/>
            </w:tcBorders>
            <w:vAlign w:val="bottom"/>
          </w:tcPr>
          <w:p w:rsidR="00FC02F6" w:rsidRDefault="00FC02F6">
            <w:pPr>
              <w:spacing w:line="276" w:lineRule="exact"/>
              <w:ind w:right="862"/>
              <w:jc w:val="right"/>
              <w:rPr>
                <w:sz w:val="20"/>
                <w:szCs w:val="20"/>
              </w:rPr>
            </w:pPr>
            <w:r>
              <w:rPr>
                <w:rFonts w:ascii="Gabriola" w:eastAsia="Gabriola" w:hAnsi="Gabriola" w:cs="Gabriola"/>
                <w:sz w:val="19"/>
                <w:szCs w:val="19"/>
              </w:rPr>
              <w:t>09.12.2014,</w:t>
            </w: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38"/>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tcBorders>
              <w:right w:val="single" w:sz="8" w:space="0" w:color="auto"/>
            </w:tcBorders>
            <w:vAlign w:val="bottom"/>
          </w:tcPr>
          <w:p w:rsidR="00FC02F6" w:rsidRDefault="00FC02F6">
            <w:pPr>
              <w:rPr>
                <w:sz w:val="12"/>
                <w:szCs w:val="12"/>
              </w:rPr>
            </w:pPr>
          </w:p>
        </w:tc>
        <w:tc>
          <w:tcPr>
            <w:tcW w:w="3660" w:type="dxa"/>
            <w:vMerge w:val="restart"/>
            <w:vAlign w:val="bottom"/>
          </w:tcPr>
          <w:p w:rsidR="00FC02F6" w:rsidRDefault="00FC02F6">
            <w:pPr>
              <w:spacing w:line="287" w:lineRule="exact"/>
              <w:ind w:left="100"/>
              <w:rPr>
                <w:sz w:val="20"/>
                <w:szCs w:val="20"/>
              </w:rPr>
            </w:pPr>
            <w:r>
              <w:rPr>
                <w:rFonts w:ascii="Gabriola" w:eastAsia="Gabriola" w:hAnsi="Gabriola" w:cs="Gabriola"/>
                <w:sz w:val="20"/>
                <w:szCs w:val="20"/>
              </w:rPr>
              <w:t>подноском</w:t>
            </w:r>
          </w:p>
        </w:tc>
        <w:tc>
          <w:tcPr>
            <w:tcW w:w="1880" w:type="dxa"/>
            <w:tcBorders>
              <w:right w:val="single" w:sz="8" w:space="0" w:color="auto"/>
            </w:tcBorders>
            <w:vAlign w:val="bottom"/>
          </w:tcPr>
          <w:p w:rsidR="00FC02F6" w:rsidRDefault="00FC02F6">
            <w:pPr>
              <w:rPr>
                <w:sz w:val="12"/>
                <w:szCs w:val="12"/>
              </w:rPr>
            </w:pPr>
          </w:p>
        </w:tc>
        <w:tc>
          <w:tcPr>
            <w:tcW w:w="2980" w:type="dxa"/>
            <w:vMerge/>
            <w:tcBorders>
              <w:right w:val="single" w:sz="8" w:space="0" w:color="auto"/>
            </w:tcBorders>
            <w:vAlign w:val="bottom"/>
          </w:tcPr>
          <w:p w:rsidR="00FC02F6" w:rsidRDefault="00FC02F6">
            <w:pPr>
              <w:rPr>
                <w:sz w:val="12"/>
                <w:szCs w:val="12"/>
              </w:rPr>
            </w:pP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49"/>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tcBorders>
              <w:right w:val="single" w:sz="8" w:space="0" w:color="auto"/>
            </w:tcBorders>
            <w:vAlign w:val="bottom"/>
          </w:tcPr>
          <w:p w:rsidR="00FC02F6" w:rsidRDefault="00FC02F6">
            <w:pPr>
              <w:rPr>
                <w:sz w:val="12"/>
                <w:szCs w:val="12"/>
              </w:rPr>
            </w:pPr>
          </w:p>
        </w:tc>
        <w:tc>
          <w:tcPr>
            <w:tcW w:w="3660" w:type="dxa"/>
            <w:vMerge/>
            <w:tcBorders>
              <w:bottom w:val="single" w:sz="8" w:space="0" w:color="auto"/>
            </w:tcBorders>
            <w:vAlign w:val="bottom"/>
          </w:tcPr>
          <w:p w:rsidR="00FC02F6" w:rsidRDefault="00FC02F6">
            <w:pPr>
              <w:rPr>
                <w:sz w:val="12"/>
                <w:szCs w:val="12"/>
              </w:rPr>
            </w:pPr>
          </w:p>
        </w:tc>
        <w:tc>
          <w:tcPr>
            <w:tcW w:w="1880" w:type="dxa"/>
            <w:tcBorders>
              <w:bottom w:val="single" w:sz="8" w:space="0" w:color="auto"/>
              <w:right w:val="single" w:sz="8" w:space="0" w:color="auto"/>
            </w:tcBorders>
            <w:vAlign w:val="bottom"/>
          </w:tcPr>
          <w:p w:rsidR="00FC02F6" w:rsidRDefault="00FC02F6">
            <w:pPr>
              <w:rPr>
                <w:sz w:val="12"/>
                <w:szCs w:val="12"/>
              </w:rPr>
            </w:pPr>
          </w:p>
        </w:tc>
        <w:tc>
          <w:tcPr>
            <w:tcW w:w="2980" w:type="dxa"/>
            <w:vMerge w:val="restart"/>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 997н, Примечания</w:t>
            </w:r>
          </w:p>
        </w:tc>
        <w:tc>
          <w:tcPr>
            <w:tcW w:w="260" w:type="dxa"/>
            <w:tcBorders>
              <w:bottom w:val="single" w:sz="8" w:space="0" w:color="auto"/>
            </w:tcBorders>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38"/>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tcBorders>
              <w:right w:val="single" w:sz="8" w:space="0" w:color="auto"/>
            </w:tcBorders>
            <w:vAlign w:val="bottom"/>
          </w:tcPr>
          <w:p w:rsidR="00FC02F6" w:rsidRDefault="00FC02F6">
            <w:pPr>
              <w:rPr>
                <w:sz w:val="12"/>
                <w:szCs w:val="12"/>
              </w:rPr>
            </w:pPr>
          </w:p>
        </w:tc>
        <w:tc>
          <w:tcPr>
            <w:tcW w:w="5540" w:type="dxa"/>
            <w:gridSpan w:val="2"/>
            <w:vMerge w:val="restart"/>
            <w:tcBorders>
              <w:right w:val="single" w:sz="8" w:space="0" w:color="auto"/>
            </w:tcBorders>
            <w:vAlign w:val="bottom"/>
          </w:tcPr>
          <w:p w:rsidR="00FC02F6" w:rsidRDefault="00FC02F6">
            <w:pPr>
              <w:spacing w:line="260" w:lineRule="exact"/>
              <w:ind w:left="100"/>
              <w:rPr>
                <w:sz w:val="20"/>
                <w:szCs w:val="20"/>
              </w:rPr>
            </w:pPr>
            <w:r>
              <w:rPr>
                <w:rFonts w:ascii="Gabriola" w:eastAsia="Gabriola" w:hAnsi="Gabriola" w:cs="Gabriola"/>
                <w:sz w:val="18"/>
                <w:szCs w:val="18"/>
              </w:rPr>
              <w:t>Перчатки с защитным покрытием, морозостойкие с</w:t>
            </w:r>
          </w:p>
        </w:tc>
        <w:tc>
          <w:tcPr>
            <w:tcW w:w="2980" w:type="dxa"/>
            <w:vMerge/>
            <w:tcBorders>
              <w:right w:val="single" w:sz="8" w:space="0" w:color="auto"/>
            </w:tcBorders>
            <w:vAlign w:val="bottom"/>
          </w:tcPr>
          <w:p w:rsidR="00FC02F6" w:rsidRDefault="00FC02F6">
            <w:pPr>
              <w:rPr>
                <w:sz w:val="12"/>
                <w:szCs w:val="12"/>
              </w:rPr>
            </w:pP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23"/>
        </w:trPr>
        <w:tc>
          <w:tcPr>
            <w:tcW w:w="680" w:type="dxa"/>
            <w:tcBorders>
              <w:left w:val="single" w:sz="8" w:space="0" w:color="auto"/>
              <w:right w:val="single" w:sz="8" w:space="0" w:color="auto"/>
            </w:tcBorders>
            <w:vAlign w:val="bottom"/>
          </w:tcPr>
          <w:p w:rsidR="00FC02F6" w:rsidRDefault="00FC02F6">
            <w:pPr>
              <w:rPr>
                <w:sz w:val="10"/>
                <w:szCs w:val="10"/>
              </w:rPr>
            </w:pPr>
          </w:p>
        </w:tc>
        <w:tc>
          <w:tcPr>
            <w:tcW w:w="1560" w:type="dxa"/>
            <w:tcBorders>
              <w:right w:val="single" w:sz="8" w:space="0" w:color="auto"/>
            </w:tcBorders>
            <w:vAlign w:val="bottom"/>
          </w:tcPr>
          <w:p w:rsidR="00FC02F6" w:rsidRDefault="00FC02F6">
            <w:pPr>
              <w:rPr>
                <w:sz w:val="10"/>
                <w:szCs w:val="10"/>
              </w:rPr>
            </w:pPr>
          </w:p>
        </w:tc>
        <w:tc>
          <w:tcPr>
            <w:tcW w:w="5540" w:type="dxa"/>
            <w:gridSpan w:val="2"/>
            <w:vMerge/>
            <w:tcBorders>
              <w:right w:val="single" w:sz="8" w:space="0" w:color="auto"/>
            </w:tcBorders>
            <w:vAlign w:val="bottom"/>
          </w:tcPr>
          <w:p w:rsidR="00FC02F6" w:rsidRDefault="00FC02F6">
            <w:pPr>
              <w:rPr>
                <w:sz w:val="10"/>
                <w:szCs w:val="10"/>
              </w:rPr>
            </w:pPr>
          </w:p>
        </w:tc>
        <w:tc>
          <w:tcPr>
            <w:tcW w:w="2980" w:type="dxa"/>
            <w:tcBorders>
              <w:right w:val="single" w:sz="8" w:space="0" w:color="auto"/>
            </w:tcBorders>
            <w:vAlign w:val="bottom"/>
          </w:tcPr>
          <w:p w:rsidR="00FC02F6" w:rsidRDefault="00FC02F6">
            <w:pPr>
              <w:rPr>
                <w:sz w:val="10"/>
                <w:szCs w:val="10"/>
              </w:rPr>
            </w:pPr>
          </w:p>
        </w:tc>
        <w:tc>
          <w:tcPr>
            <w:tcW w:w="260" w:type="dxa"/>
            <w:vAlign w:val="bottom"/>
          </w:tcPr>
          <w:p w:rsidR="00FC02F6" w:rsidRDefault="00FC02F6">
            <w:pPr>
              <w:rPr>
                <w:sz w:val="10"/>
                <w:szCs w:val="10"/>
              </w:rPr>
            </w:pPr>
          </w:p>
        </w:tc>
        <w:tc>
          <w:tcPr>
            <w:tcW w:w="0" w:type="dxa"/>
            <w:vAlign w:val="bottom"/>
          </w:tcPr>
          <w:p w:rsidR="00FC02F6" w:rsidRDefault="00FC02F6">
            <w:pPr>
              <w:rPr>
                <w:sz w:val="1"/>
                <w:szCs w:val="1"/>
              </w:rPr>
            </w:pPr>
          </w:p>
        </w:tc>
      </w:tr>
      <w:tr w:rsidR="00FC02F6">
        <w:trPr>
          <w:trHeight w:val="287"/>
        </w:trPr>
        <w:tc>
          <w:tcPr>
            <w:tcW w:w="6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3660" w:type="dxa"/>
            <w:tcBorders>
              <w:bottom w:val="single" w:sz="8" w:space="0" w:color="auto"/>
            </w:tcBorders>
            <w:vAlign w:val="bottom"/>
          </w:tcPr>
          <w:p w:rsidR="00FC02F6" w:rsidRDefault="00FC02F6">
            <w:pPr>
              <w:spacing w:line="287" w:lineRule="exact"/>
              <w:ind w:left="100"/>
              <w:rPr>
                <w:sz w:val="20"/>
                <w:szCs w:val="20"/>
              </w:rPr>
            </w:pPr>
            <w:r>
              <w:rPr>
                <w:rFonts w:ascii="Gabriola" w:eastAsia="Gabriola" w:hAnsi="Gabriola" w:cs="Gabriola"/>
                <w:sz w:val="20"/>
                <w:szCs w:val="20"/>
              </w:rPr>
              <w:t>утепляющими вкладышами</w:t>
            </w:r>
          </w:p>
        </w:tc>
        <w:tc>
          <w:tcPr>
            <w:tcW w:w="1880" w:type="dxa"/>
            <w:tcBorders>
              <w:bottom w:val="single" w:sz="8" w:space="0" w:color="auto"/>
              <w:right w:val="single" w:sz="8" w:space="0" w:color="auto"/>
            </w:tcBorders>
            <w:vAlign w:val="bottom"/>
          </w:tcPr>
          <w:p w:rsidR="00FC02F6" w:rsidRDefault="00FC02F6">
            <w:pPr>
              <w:rPr>
                <w:sz w:val="24"/>
                <w:szCs w:val="24"/>
              </w:rPr>
            </w:pPr>
          </w:p>
        </w:tc>
        <w:tc>
          <w:tcPr>
            <w:tcW w:w="2980" w:type="dxa"/>
            <w:tcBorders>
              <w:bottom w:val="single" w:sz="8" w:space="0" w:color="auto"/>
              <w:right w:val="single" w:sz="8" w:space="0" w:color="auto"/>
            </w:tcBorders>
            <w:vAlign w:val="bottom"/>
          </w:tcPr>
          <w:p w:rsidR="00FC02F6" w:rsidRDefault="00FC02F6">
            <w:pPr>
              <w:rPr>
                <w:sz w:val="24"/>
                <w:szCs w:val="24"/>
              </w:rPr>
            </w:pP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9"/>
        </w:trPr>
        <w:tc>
          <w:tcPr>
            <w:tcW w:w="68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3660" w:type="dxa"/>
            <w:vAlign w:val="bottom"/>
          </w:tcPr>
          <w:p w:rsidR="00FC02F6" w:rsidRDefault="00FC02F6">
            <w:pPr>
              <w:spacing w:line="259" w:lineRule="exact"/>
              <w:ind w:left="100"/>
              <w:rPr>
                <w:sz w:val="20"/>
                <w:szCs w:val="20"/>
              </w:rPr>
            </w:pPr>
            <w:r>
              <w:rPr>
                <w:rFonts w:ascii="Gabriola" w:eastAsia="Gabriola" w:hAnsi="Gabriola" w:cs="Gabriola"/>
                <w:sz w:val="18"/>
                <w:szCs w:val="18"/>
              </w:rPr>
              <w:t>Халат хлопчатобумажный</w:t>
            </w:r>
          </w:p>
        </w:tc>
        <w:tc>
          <w:tcPr>
            <w:tcW w:w="1880" w:type="dxa"/>
            <w:tcBorders>
              <w:right w:val="single" w:sz="8" w:space="0" w:color="auto"/>
            </w:tcBorders>
            <w:vAlign w:val="bottom"/>
          </w:tcPr>
          <w:p w:rsidR="00FC02F6" w:rsidRDefault="00FC02F6"/>
        </w:tc>
        <w:tc>
          <w:tcPr>
            <w:tcW w:w="2980" w:type="dxa"/>
            <w:tcBorders>
              <w:right w:val="single" w:sz="8" w:space="0" w:color="auto"/>
            </w:tcBorders>
            <w:vAlign w:val="bottom"/>
          </w:tcPr>
          <w:p w:rsidR="00FC02F6" w:rsidRDefault="00FC02F6">
            <w:pPr>
              <w:spacing w:line="259" w:lineRule="exact"/>
              <w:jc w:val="center"/>
              <w:rPr>
                <w:sz w:val="20"/>
                <w:szCs w:val="20"/>
              </w:rPr>
            </w:pPr>
            <w:r>
              <w:rPr>
                <w:rFonts w:ascii="Gabriola" w:eastAsia="Gabriola" w:hAnsi="Gabriola" w:cs="Gabriola"/>
                <w:sz w:val="18"/>
                <w:szCs w:val="18"/>
              </w:rPr>
              <w:t>Приказ Министерства</w:t>
            </w:r>
          </w:p>
        </w:tc>
        <w:tc>
          <w:tcPr>
            <w:tcW w:w="260" w:type="dxa"/>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vMerge w:val="restart"/>
            <w:tcBorders>
              <w:right w:val="single" w:sz="8" w:space="0" w:color="auto"/>
            </w:tcBorders>
            <w:vAlign w:val="bottom"/>
          </w:tcPr>
          <w:p w:rsidR="00FC02F6" w:rsidRDefault="00FC02F6">
            <w:pPr>
              <w:spacing w:line="413" w:lineRule="exact"/>
              <w:jc w:val="center"/>
              <w:rPr>
                <w:sz w:val="20"/>
                <w:szCs w:val="20"/>
              </w:rPr>
            </w:pPr>
            <w:r>
              <w:rPr>
                <w:rFonts w:ascii="Gabriola" w:eastAsia="Gabriola" w:hAnsi="Gabriola" w:cs="Gabriola"/>
                <w:sz w:val="24"/>
                <w:szCs w:val="24"/>
              </w:rPr>
              <w:t>Гардеробщи</w:t>
            </w:r>
          </w:p>
        </w:tc>
        <w:tc>
          <w:tcPr>
            <w:tcW w:w="3660" w:type="dxa"/>
            <w:vAlign w:val="bottom"/>
          </w:tcPr>
          <w:p w:rsidR="00FC02F6" w:rsidRDefault="00FC02F6">
            <w:pPr>
              <w:rPr>
                <w:sz w:val="24"/>
                <w:szCs w:val="24"/>
              </w:rPr>
            </w:pPr>
          </w:p>
        </w:tc>
        <w:tc>
          <w:tcPr>
            <w:tcW w:w="1880" w:type="dxa"/>
            <w:tcBorders>
              <w:right w:val="single" w:sz="8" w:space="0" w:color="auto"/>
            </w:tcBorders>
            <w:vAlign w:val="bottom"/>
          </w:tcPr>
          <w:p w:rsidR="00FC02F6" w:rsidRDefault="00FC02F6">
            <w:pPr>
              <w:rPr>
                <w:sz w:val="24"/>
                <w:szCs w:val="24"/>
              </w:rPr>
            </w:pPr>
          </w:p>
        </w:tc>
        <w:tc>
          <w:tcPr>
            <w:tcW w:w="298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труда и социальной</w:t>
            </w:r>
          </w:p>
        </w:tc>
        <w:tc>
          <w:tcPr>
            <w:tcW w:w="2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138"/>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vMerge/>
            <w:tcBorders>
              <w:right w:val="single" w:sz="8" w:space="0" w:color="auto"/>
            </w:tcBorders>
            <w:vAlign w:val="bottom"/>
          </w:tcPr>
          <w:p w:rsidR="00FC02F6" w:rsidRDefault="00FC02F6">
            <w:pPr>
              <w:rPr>
                <w:sz w:val="12"/>
                <w:szCs w:val="12"/>
              </w:rPr>
            </w:pPr>
          </w:p>
        </w:tc>
        <w:tc>
          <w:tcPr>
            <w:tcW w:w="3660" w:type="dxa"/>
            <w:vAlign w:val="bottom"/>
          </w:tcPr>
          <w:p w:rsidR="00FC02F6" w:rsidRDefault="00FC02F6">
            <w:pPr>
              <w:rPr>
                <w:sz w:val="12"/>
                <w:szCs w:val="12"/>
              </w:rPr>
            </w:pPr>
          </w:p>
        </w:tc>
        <w:tc>
          <w:tcPr>
            <w:tcW w:w="1880" w:type="dxa"/>
            <w:tcBorders>
              <w:right w:val="single" w:sz="8" w:space="0" w:color="auto"/>
            </w:tcBorders>
            <w:vAlign w:val="bottom"/>
          </w:tcPr>
          <w:p w:rsidR="00FC02F6" w:rsidRDefault="00FC02F6">
            <w:pPr>
              <w:rPr>
                <w:sz w:val="12"/>
                <w:szCs w:val="12"/>
              </w:rPr>
            </w:pPr>
          </w:p>
        </w:tc>
        <w:tc>
          <w:tcPr>
            <w:tcW w:w="298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защиты населения РФ от</w:t>
            </w: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38"/>
        </w:trPr>
        <w:tc>
          <w:tcPr>
            <w:tcW w:w="680" w:type="dxa"/>
            <w:tcBorders>
              <w:left w:val="single" w:sz="8" w:space="0" w:color="auto"/>
              <w:right w:val="single" w:sz="8" w:space="0" w:color="auto"/>
            </w:tcBorders>
            <w:vAlign w:val="bottom"/>
          </w:tcPr>
          <w:p w:rsidR="00FC02F6" w:rsidRDefault="00FC02F6">
            <w:pPr>
              <w:rPr>
                <w:sz w:val="12"/>
                <w:szCs w:val="12"/>
              </w:rPr>
            </w:pPr>
          </w:p>
        </w:tc>
        <w:tc>
          <w:tcPr>
            <w:tcW w:w="1560" w:type="dxa"/>
            <w:vMerge w:val="restart"/>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к</w:t>
            </w:r>
          </w:p>
        </w:tc>
        <w:tc>
          <w:tcPr>
            <w:tcW w:w="3660" w:type="dxa"/>
            <w:vAlign w:val="bottom"/>
          </w:tcPr>
          <w:p w:rsidR="00FC02F6" w:rsidRDefault="00FC02F6">
            <w:pPr>
              <w:rPr>
                <w:sz w:val="12"/>
                <w:szCs w:val="12"/>
              </w:rPr>
            </w:pPr>
          </w:p>
        </w:tc>
        <w:tc>
          <w:tcPr>
            <w:tcW w:w="1880" w:type="dxa"/>
            <w:tcBorders>
              <w:right w:val="single" w:sz="8" w:space="0" w:color="auto"/>
            </w:tcBorders>
            <w:vAlign w:val="bottom"/>
          </w:tcPr>
          <w:p w:rsidR="00FC02F6" w:rsidRDefault="00FC02F6">
            <w:pPr>
              <w:rPr>
                <w:sz w:val="12"/>
                <w:szCs w:val="12"/>
              </w:rPr>
            </w:pPr>
          </w:p>
        </w:tc>
        <w:tc>
          <w:tcPr>
            <w:tcW w:w="2980" w:type="dxa"/>
            <w:vMerge/>
            <w:tcBorders>
              <w:right w:val="single" w:sz="8" w:space="0" w:color="auto"/>
            </w:tcBorders>
            <w:vAlign w:val="bottom"/>
          </w:tcPr>
          <w:p w:rsidR="00FC02F6" w:rsidRDefault="00FC02F6">
            <w:pPr>
              <w:rPr>
                <w:sz w:val="12"/>
                <w:szCs w:val="12"/>
              </w:rPr>
            </w:pPr>
          </w:p>
        </w:tc>
        <w:tc>
          <w:tcPr>
            <w:tcW w:w="260" w:type="dxa"/>
            <w:vAlign w:val="bottom"/>
          </w:tcPr>
          <w:p w:rsidR="00FC02F6" w:rsidRDefault="00FC02F6">
            <w:pPr>
              <w:rPr>
                <w:sz w:val="12"/>
                <w:szCs w:val="12"/>
              </w:rPr>
            </w:pPr>
          </w:p>
        </w:tc>
        <w:tc>
          <w:tcPr>
            <w:tcW w:w="0" w:type="dxa"/>
            <w:vAlign w:val="bottom"/>
          </w:tcPr>
          <w:p w:rsidR="00FC02F6" w:rsidRDefault="00FC02F6">
            <w:pPr>
              <w:rPr>
                <w:sz w:val="1"/>
                <w:szCs w:val="1"/>
              </w:rPr>
            </w:pPr>
          </w:p>
        </w:tc>
      </w:tr>
      <w:tr w:rsidR="00FC02F6">
        <w:trPr>
          <w:trHeight w:val="169"/>
        </w:trPr>
        <w:tc>
          <w:tcPr>
            <w:tcW w:w="680" w:type="dxa"/>
            <w:tcBorders>
              <w:left w:val="single" w:sz="8" w:space="0" w:color="auto"/>
              <w:right w:val="single" w:sz="8" w:space="0" w:color="auto"/>
            </w:tcBorders>
            <w:vAlign w:val="bottom"/>
          </w:tcPr>
          <w:p w:rsidR="00FC02F6" w:rsidRDefault="00FC02F6">
            <w:pPr>
              <w:rPr>
                <w:sz w:val="14"/>
                <w:szCs w:val="14"/>
              </w:rPr>
            </w:pPr>
          </w:p>
        </w:tc>
        <w:tc>
          <w:tcPr>
            <w:tcW w:w="1560" w:type="dxa"/>
            <w:vMerge/>
            <w:tcBorders>
              <w:right w:val="single" w:sz="8" w:space="0" w:color="auto"/>
            </w:tcBorders>
            <w:vAlign w:val="bottom"/>
          </w:tcPr>
          <w:p w:rsidR="00FC02F6" w:rsidRDefault="00FC02F6">
            <w:pPr>
              <w:rPr>
                <w:sz w:val="14"/>
                <w:szCs w:val="14"/>
              </w:rPr>
            </w:pPr>
          </w:p>
        </w:tc>
        <w:tc>
          <w:tcPr>
            <w:tcW w:w="3660" w:type="dxa"/>
            <w:vAlign w:val="bottom"/>
          </w:tcPr>
          <w:p w:rsidR="00FC02F6" w:rsidRDefault="00FC02F6">
            <w:pPr>
              <w:rPr>
                <w:sz w:val="14"/>
                <w:szCs w:val="14"/>
              </w:rPr>
            </w:pPr>
          </w:p>
        </w:tc>
        <w:tc>
          <w:tcPr>
            <w:tcW w:w="1880" w:type="dxa"/>
            <w:tcBorders>
              <w:right w:val="single" w:sz="8" w:space="0" w:color="auto"/>
            </w:tcBorders>
            <w:vAlign w:val="bottom"/>
          </w:tcPr>
          <w:p w:rsidR="00FC02F6" w:rsidRDefault="00FC02F6">
            <w:pPr>
              <w:rPr>
                <w:sz w:val="14"/>
                <w:szCs w:val="14"/>
              </w:rPr>
            </w:pPr>
          </w:p>
        </w:tc>
        <w:tc>
          <w:tcPr>
            <w:tcW w:w="2980" w:type="dxa"/>
            <w:vMerge w:val="restart"/>
            <w:tcBorders>
              <w:right w:val="single" w:sz="8" w:space="0" w:color="auto"/>
            </w:tcBorders>
            <w:vAlign w:val="bottom"/>
          </w:tcPr>
          <w:p w:rsidR="00FC02F6" w:rsidRDefault="00FC02F6">
            <w:pPr>
              <w:spacing w:line="276" w:lineRule="exact"/>
              <w:ind w:right="862"/>
              <w:jc w:val="right"/>
              <w:rPr>
                <w:sz w:val="20"/>
                <w:szCs w:val="20"/>
              </w:rPr>
            </w:pPr>
            <w:r>
              <w:rPr>
                <w:rFonts w:ascii="Gabriola" w:eastAsia="Gabriola" w:hAnsi="Gabriola" w:cs="Gabriola"/>
                <w:sz w:val="19"/>
                <w:szCs w:val="19"/>
              </w:rPr>
              <w:t>09.12.2014,</w:t>
            </w:r>
          </w:p>
        </w:tc>
        <w:tc>
          <w:tcPr>
            <w:tcW w:w="260" w:type="dxa"/>
            <w:vAlign w:val="bottom"/>
          </w:tcPr>
          <w:p w:rsidR="00FC02F6" w:rsidRDefault="00FC02F6">
            <w:pPr>
              <w:rPr>
                <w:sz w:val="14"/>
                <w:szCs w:val="14"/>
              </w:rPr>
            </w:pPr>
          </w:p>
        </w:tc>
        <w:tc>
          <w:tcPr>
            <w:tcW w:w="0" w:type="dxa"/>
            <w:vAlign w:val="bottom"/>
          </w:tcPr>
          <w:p w:rsidR="00FC02F6" w:rsidRDefault="00FC02F6">
            <w:pPr>
              <w:rPr>
                <w:sz w:val="1"/>
                <w:szCs w:val="1"/>
              </w:rPr>
            </w:pPr>
          </w:p>
        </w:tc>
      </w:tr>
      <w:tr w:rsidR="00FC02F6">
        <w:trPr>
          <w:trHeight w:val="107"/>
        </w:trPr>
        <w:tc>
          <w:tcPr>
            <w:tcW w:w="680" w:type="dxa"/>
            <w:tcBorders>
              <w:left w:val="single" w:sz="8" w:space="0" w:color="auto"/>
              <w:right w:val="single" w:sz="8" w:space="0" w:color="auto"/>
            </w:tcBorders>
            <w:vAlign w:val="bottom"/>
          </w:tcPr>
          <w:p w:rsidR="00FC02F6" w:rsidRDefault="00FC02F6">
            <w:pPr>
              <w:rPr>
                <w:sz w:val="9"/>
                <w:szCs w:val="9"/>
              </w:rPr>
            </w:pPr>
          </w:p>
        </w:tc>
        <w:tc>
          <w:tcPr>
            <w:tcW w:w="1560" w:type="dxa"/>
            <w:tcBorders>
              <w:right w:val="single" w:sz="8" w:space="0" w:color="auto"/>
            </w:tcBorders>
            <w:vAlign w:val="bottom"/>
          </w:tcPr>
          <w:p w:rsidR="00FC02F6" w:rsidRDefault="00FC02F6">
            <w:pPr>
              <w:rPr>
                <w:sz w:val="9"/>
                <w:szCs w:val="9"/>
              </w:rPr>
            </w:pPr>
          </w:p>
        </w:tc>
        <w:tc>
          <w:tcPr>
            <w:tcW w:w="3660" w:type="dxa"/>
            <w:vAlign w:val="bottom"/>
          </w:tcPr>
          <w:p w:rsidR="00FC02F6" w:rsidRDefault="00FC02F6">
            <w:pPr>
              <w:rPr>
                <w:sz w:val="9"/>
                <w:szCs w:val="9"/>
              </w:rPr>
            </w:pPr>
          </w:p>
        </w:tc>
        <w:tc>
          <w:tcPr>
            <w:tcW w:w="1880" w:type="dxa"/>
            <w:tcBorders>
              <w:right w:val="single" w:sz="8" w:space="0" w:color="auto"/>
            </w:tcBorders>
            <w:vAlign w:val="bottom"/>
          </w:tcPr>
          <w:p w:rsidR="00FC02F6" w:rsidRDefault="00FC02F6">
            <w:pPr>
              <w:rPr>
                <w:sz w:val="9"/>
                <w:szCs w:val="9"/>
              </w:rPr>
            </w:pPr>
          </w:p>
        </w:tc>
        <w:tc>
          <w:tcPr>
            <w:tcW w:w="2980" w:type="dxa"/>
            <w:vMerge/>
            <w:tcBorders>
              <w:right w:val="single" w:sz="8" w:space="0" w:color="auto"/>
            </w:tcBorders>
            <w:vAlign w:val="bottom"/>
          </w:tcPr>
          <w:p w:rsidR="00FC02F6" w:rsidRDefault="00FC02F6">
            <w:pPr>
              <w:rPr>
                <w:sz w:val="9"/>
                <w:szCs w:val="9"/>
              </w:rPr>
            </w:pPr>
          </w:p>
        </w:tc>
        <w:tc>
          <w:tcPr>
            <w:tcW w:w="260" w:type="dxa"/>
            <w:vAlign w:val="bottom"/>
          </w:tcPr>
          <w:p w:rsidR="00FC02F6" w:rsidRDefault="00FC02F6">
            <w:pPr>
              <w:rPr>
                <w:sz w:val="9"/>
                <w:szCs w:val="9"/>
              </w:rPr>
            </w:pPr>
          </w:p>
        </w:tc>
        <w:tc>
          <w:tcPr>
            <w:tcW w:w="0" w:type="dxa"/>
            <w:vAlign w:val="bottom"/>
          </w:tcPr>
          <w:p w:rsidR="00FC02F6" w:rsidRDefault="00FC02F6">
            <w:pPr>
              <w:rPr>
                <w:sz w:val="1"/>
                <w:szCs w:val="1"/>
              </w:rPr>
            </w:pPr>
          </w:p>
        </w:tc>
      </w:tr>
      <w:tr w:rsidR="00FC02F6">
        <w:trPr>
          <w:trHeight w:val="287"/>
        </w:trPr>
        <w:tc>
          <w:tcPr>
            <w:tcW w:w="6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3660" w:type="dxa"/>
            <w:tcBorders>
              <w:bottom w:val="single" w:sz="8" w:space="0" w:color="auto"/>
            </w:tcBorders>
            <w:vAlign w:val="bottom"/>
          </w:tcPr>
          <w:p w:rsidR="00FC02F6" w:rsidRDefault="00FC02F6">
            <w:pPr>
              <w:rPr>
                <w:sz w:val="24"/>
                <w:szCs w:val="24"/>
              </w:rPr>
            </w:pPr>
          </w:p>
        </w:tc>
        <w:tc>
          <w:tcPr>
            <w:tcW w:w="1880" w:type="dxa"/>
            <w:tcBorders>
              <w:bottom w:val="single" w:sz="8" w:space="0" w:color="auto"/>
              <w:right w:val="single" w:sz="8" w:space="0" w:color="auto"/>
            </w:tcBorders>
            <w:vAlign w:val="bottom"/>
          </w:tcPr>
          <w:p w:rsidR="00FC02F6" w:rsidRDefault="00FC02F6">
            <w:pPr>
              <w:rPr>
                <w:sz w:val="24"/>
                <w:szCs w:val="24"/>
              </w:rPr>
            </w:pPr>
          </w:p>
        </w:tc>
        <w:tc>
          <w:tcPr>
            <w:tcW w:w="298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 997н, Примечания</w:t>
            </w: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1"/>
        </w:trPr>
        <w:tc>
          <w:tcPr>
            <w:tcW w:w="68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3660" w:type="dxa"/>
            <w:vAlign w:val="bottom"/>
          </w:tcPr>
          <w:p w:rsidR="00FC02F6" w:rsidRDefault="00FC02F6">
            <w:pPr>
              <w:spacing w:line="260" w:lineRule="exact"/>
              <w:ind w:left="160"/>
              <w:rPr>
                <w:sz w:val="20"/>
                <w:szCs w:val="20"/>
              </w:rPr>
            </w:pPr>
            <w:r>
              <w:rPr>
                <w:rFonts w:ascii="Gabriola" w:eastAsia="Gabriola" w:hAnsi="Gabriola" w:cs="Gabriola"/>
                <w:sz w:val="18"/>
                <w:szCs w:val="18"/>
              </w:rPr>
              <w:t>Халат черный</w:t>
            </w:r>
          </w:p>
        </w:tc>
        <w:tc>
          <w:tcPr>
            <w:tcW w:w="1880" w:type="dxa"/>
            <w:tcBorders>
              <w:right w:val="single" w:sz="8" w:space="0" w:color="auto"/>
            </w:tcBorders>
            <w:vAlign w:val="bottom"/>
          </w:tcPr>
          <w:p w:rsidR="00FC02F6" w:rsidRDefault="00FC02F6"/>
        </w:tc>
        <w:tc>
          <w:tcPr>
            <w:tcW w:w="2980" w:type="dxa"/>
            <w:tcBorders>
              <w:right w:val="single" w:sz="8" w:space="0" w:color="auto"/>
            </w:tcBorders>
            <w:vAlign w:val="bottom"/>
          </w:tcPr>
          <w:p w:rsidR="00FC02F6" w:rsidRDefault="00FC02F6">
            <w:pPr>
              <w:spacing w:line="260" w:lineRule="exact"/>
              <w:jc w:val="center"/>
              <w:rPr>
                <w:sz w:val="20"/>
                <w:szCs w:val="20"/>
              </w:rPr>
            </w:pPr>
            <w:r>
              <w:rPr>
                <w:rFonts w:ascii="Gabriola" w:eastAsia="Gabriola" w:hAnsi="Gabriola" w:cs="Gabriola"/>
                <w:sz w:val="18"/>
                <w:szCs w:val="18"/>
              </w:rPr>
              <w:t>Приказ Министерства</w:t>
            </w:r>
          </w:p>
        </w:tc>
        <w:tc>
          <w:tcPr>
            <w:tcW w:w="260" w:type="dxa"/>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vMerge w:val="restart"/>
            <w:tcBorders>
              <w:right w:val="single" w:sz="8" w:space="0" w:color="auto"/>
            </w:tcBorders>
            <w:vAlign w:val="bottom"/>
          </w:tcPr>
          <w:p w:rsidR="00FC02F6" w:rsidRDefault="00FC02F6">
            <w:pPr>
              <w:jc w:val="center"/>
              <w:rPr>
                <w:sz w:val="20"/>
                <w:szCs w:val="20"/>
              </w:rPr>
            </w:pPr>
            <w:r>
              <w:rPr>
                <w:rFonts w:ascii="Gabriola" w:eastAsia="Gabriola" w:hAnsi="Gabriola" w:cs="Gabriola"/>
                <w:sz w:val="24"/>
                <w:szCs w:val="24"/>
              </w:rPr>
              <w:t>Заведующий</w:t>
            </w:r>
          </w:p>
        </w:tc>
        <w:tc>
          <w:tcPr>
            <w:tcW w:w="3660" w:type="dxa"/>
            <w:vAlign w:val="bottom"/>
          </w:tcPr>
          <w:p w:rsidR="00FC02F6" w:rsidRDefault="00FC02F6">
            <w:pPr>
              <w:spacing w:line="276" w:lineRule="exact"/>
              <w:ind w:left="100"/>
              <w:rPr>
                <w:sz w:val="20"/>
                <w:szCs w:val="20"/>
              </w:rPr>
            </w:pPr>
            <w:r>
              <w:rPr>
                <w:rFonts w:ascii="Gabriola" w:eastAsia="Gabriola" w:hAnsi="Gabriola" w:cs="Gabriola"/>
                <w:sz w:val="19"/>
                <w:szCs w:val="19"/>
              </w:rPr>
              <w:t>Халат хлопчатобумажный</w:t>
            </w:r>
          </w:p>
        </w:tc>
        <w:tc>
          <w:tcPr>
            <w:tcW w:w="1880" w:type="dxa"/>
            <w:tcBorders>
              <w:right w:val="single" w:sz="8" w:space="0" w:color="auto"/>
            </w:tcBorders>
            <w:vAlign w:val="bottom"/>
          </w:tcPr>
          <w:p w:rsidR="00FC02F6" w:rsidRDefault="00FC02F6">
            <w:pPr>
              <w:rPr>
                <w:sz w:val="24"/>
                <w:szCs w:val="24"/>
              </w:rPr>
            </w:pPr>
          </w:p>
        </w:tc>
        <w:tc>
          <w:tcPr>
            <w:tcW w:w="298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труда и социальной</w:t>
            </w:r>
          </w:p>
        </w:tc>
        <w:tc>
          <w:tcPr>
            <w:tcW w:w="2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35"/>
        </w:trPr>
        <w:tc>
          <w:tcPr>
            <w:tcW w:w="680" w:type="dxa"/>
            <w:tcBorders>
              <w:left w:val="single" w:sz="8" w:space="0" w:color="auto"/>
              <w:right w:val="single" w:sz="8" w:space="0" w:color="auto"/>
            </w:tcBorders>
            <w:vAlign w:val="bottom"/>
          </w:tcPr>
          <w:p w:rsidR="00FC02F6" w:rsidRDefault="00FC02F6">
            <w:pPr>
              <w:rPr>
                <w:sz w:val="20"/>
                <w:szCs w:val="20"/>
              </w:rPr>
            </w:pPr>
          </w:p>
        </w:tc>
        <w:tc>
          <w:tcPr>
            <w:tcW w:w="1560" w:type="dxa"/>
            <w:vMerge/>
            <w:tcBorders>
              <w:right w:val="single" w:sz="8" w:space="0" w:color="auto"/>
            </w:tcBorders>
            <w:vAlign w:val="bottom"/>
          </w:tcPr>
          <w:p w:rsidR="00FC02F6" w:rsidRDefault="00FC02F6">
            <w:pPr>
              <w:rPr>
                <w:sz w:val="20"/>
                <w:szCs w:val="20"/>
              </w:rPr>
            </w:pPr>
          </w:p>
        </w:tc>
        <w:tc>
          <w:tcPr>
            <w:tcW w:w="3660" w:type="dxa"/>
            <w:vAlign w:val="bottom"/>
          </w:tcPr>
          <w:p w:rsidR="00FC02F6" w:rsidRDefault="00FC02F6">
            <w:pPr>
              <w:spacing w:line="235" w:lineRule="exact"/>
              <w:ind w:left="100"/>
              <w:rPr>
                <w:sz w:val="20"/>
                <w:szCs w:val="20"/>
              </w:rPr>
            </w:pPr>
            <w:r>
              <w:rPr>
                <w:rFonts w:ascii="Gabriola" w:eastAsia="Gabriola" w:hAnsi="Gabriola" w:cs="Gabriola"/>
                <w:sz w:val="17"/>
                <w:szCs w:val="17"/>
              </w:rPr>
              <w:t>Верхонки</w:t>
            </w:r>
          </w:p>
        </w:tc>
        <w:tc>
          <w:tcPr>
            <w:tcW w:w="1880" w:type="dxa"/>
            <w:tcBorders>
              <w:right w:val="single" w:sz="8" w:space="0" w:color="auto"/>
            </w:tcBorders>
            <w:vAlign w:val="bottom"/>
          </w:tcPr>
          <w:p w:rsidR="00FC02F6" w:rsidRDefault="00FC02F6">
            <w:pPr>
              <w:rPr>
                <w:sz w:val="20"/>
                <w:szCs w:val="20"/>
              </w:rPr>
            </w:pPr>
          </w:p>
        </w:tc>
        <w:tc>
          <w:tcPr>
            <w:tcW w:w="2980" w:type="dxa"/>
            <w:tcBorders>
              <w:right w:val="single" w:sz="8" w:space="0" w:color="auto"/>
            </w:tcBorders>
            <w:vAlign w:val="bottom"/>
          </w:tcPr>
          <w:p w:rsidR="00FC02F6" w:rsidRDefault="00FC02F6">
            <w:pPr>
              <w:spacing w:line="235" w:lineRule="exact"/>
              <w:jc w:val="center"/>
              <w:rPr>
                <w:sz w:val="20"/>
                <w:szCs w:val="20"/>
              </w:rPr>
            </w:pPr>
            <w:r>
              <w:rPr>
                <w:rFonts w:ascii="Gabriola" w:eastAsia="Gabriola" w:hAnsi="Gabriola" w:cs="Gabriola"/>
                <w:sz w:val="17"/>
                <w:szCs w:val="17"/>
              </w:rPr>
              <w:t>защиты населения РФ от</w:t>
            </w:r>
          </w:p>
        </w:tc>
        <w:tc>
          <w:tcPr>
            <w:tcW w:w="260" w:type="dxa"/>
            <w:vAlign w:val="bottom"/>
          </w:tcPr>
          <w:p w:rsidR="00FC02F6" w:rsidRDefault="00FC02F6">
            <w:pPr>
              <w:rPr>
                <w:sz w:val="20"/>
                <w:szCs w:val="20"/>
              </w:rPr>
            </w:pPr>
          </w:p>
        </w:tc>
        <w:tc>
          <w:tcPr>
            <w:tcW w:w="0" w:type="dxa"/>
            <w:vAlign w:val="bottom"/>
          </w:tcPr>
          <w:p w:rsidR="00FC02F6" w:rsidRDefault="00FC02F6">
            <w:pPr>
              <w:rPr>
                <w:sz w:val="1"/>
                <w:szCs w:val="1"/>
              </w:rPr>
            </w:pPr>
          </w:p>
        </w:tc>
      </w:tr>
      <w:tr w:rsidR="00FC02F6">
        <w:trPr>
          <w:trHeight w:val="276"/>
        </w:trPr>
        <w:tc>
          <w:tcPr>
            <w:tcW w:w="68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хозяйством</w:t>
            </w:r>
          </w:p>
        </w:tc>
        <w:tc>
          <w:tcPr>
            <w:tcW w:w="3660" w:type="dxa"/>
            <w:vAlign w:val="bottom"/>
          </w:tcPr>
          <w:p w:rsidR="00FC02F6" w:rsidRDefault="00FC02F6">
            <w:pPr>
              <w:rPr>
                <w:sz w:val="24"/>
                <w:szCs w:val="24"/>
              </w:rPr>
            </w:pPr>
          </w:p>
        </w:tc>
        <w:tc>
          <w:tcPr>
            <w:tcW w:w="1880" w:type="dxa"/>
            <w:tcBorders>
              <w:right w:val="single" w:sz="8" w:space="0" w:color="auto"/>
            </w:tcBorders>
            <w:vAlign w:val="bottom"/>
          </w:tcPr>
          <w:p w:rsidR="00FC02F6" w:rsidRDefault="00FC02F6">
            <w:pPr>
              <w:rPr>
                <w:sz w:val="24"/>
                <w:szCs w:val="24"/>
              </w:rPr>
            </w:pPr>
          </w:p>
        </w:tc>
        <w:tc>
          <w:tcPr>
            <w:tcW w:w="2980" w:type="dxa"/>
            <w:vMerge w:val="restart"/>
            <w:tcBorders>
              <w:right w:val="single" w:sz="8" w:space="0" w:color="auto"/>
            </w:tcBorders>
            <w:vAlign w:val="bottom"/>
          </w:tcPr>
          <w:p w:rsidR="00FC02F6" w:rsidRDefault="00FC02F6">
            <w:pPr>
              <w:spacing w:line="316" w:lineRule="exact"/>
              <w:ind w:right="862"/>
              <w:jc w:val="right"/>
              <w:rPr>
                <w:sz w:val="20"/>
                <w:szCs w:val="20"/>
              </w:rPr>
            </w:pPr>
            <w:r>
              <w:rPr>
                <w:rFonts w:ascii="Gabriola" w:eastAsia="Gabriola" w:hAnsi="Gabriola" w:cs="Gabriola"/>
              </w:rPr>
              <w:t>09.12.2014,</w:t>
            </w:r>
          </w:p>
        </w:tc>
        <w:tc>
          <w:tcPr>
            <w:tcW w:w="2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41"/>
        </w:trPr>
        <w:tc>
          <w:tcPr>
            <w:tcW w:w="680" w:type="dxa"/>
            <w:tcBorders>
              <w:left w:val="single" w:sz="8" w:space="0" w:color="auto"/>
              <w:right w:val="single" w:sz="8" w:space="0" w:color="auto"/>
            </w:tcBorders>
            <w:vAlign w:val="bottom"/>
          </w:tcPr>
          <w:p w:rsidR="00FC02F6" w:rsidRDefault="00FC02F6">
            <w:pPr>
              <w:rPr>
                <w:sz w:val="3"/>
                <w:szCs w:val="3"/>
              </w:rPr>
            </w:pPr>
          </w:p>
        </w:tc>
        <w:tc>
          <w:tcPr>
            <w:tcW w:w="1560" w:type="dxa"/>
            <w:tcBorders>
              <w:right w:val="single" w:sz="8" w:space="0" w:color="auto"/>
            </w:tcBorders>
            <w:vAlign w:val="bottom"/>
          </w:tcPr>
          <w:p w:rsidR="00FC02F6" w:rsidRDefault="00FC02F6">
            <w:pPr>
              <w:rPr>
                <w:sz w:val="3"/>
                <w:szCs w:val="3"/>
              </w:rPr>
            </w:pPr>
          </w:p>
        </w:tc>
        <w:tc>
          <w:tcPr>
            <w:tcW w:w="3660" w:type="dxa"/>
            <w:vAlign w:val="bottom"/>
          </w:tcPr>
          <w:p w:rsidR="00FC02F6" w:rsidRDefault="00FC02F6">
            <w:pPr>
              <w:rPr>
                <w:sz w:val="3"/>
                <w:szCs w:val="3"/>
              </w:rPr>
            </w:pPr>
          </w:p>
        </w:tc>
        <w:tc>
          <w:tcPr>
            <w:tcW w:w="1880" w:type="dxa"/>
            <w:tcBorders>
              <w:right w:val="single" w:sz="8" w:space="0" w:color="auto"/>
            </w:tcBorders>
            <w:vAlign w:val="bottom"/>
          </w:tcPr>
          <w:p w:rsidR="00FC02F6" w:rsidRDefault="00FC02F6">
            <w:pPr>
              <w:rPr>
                <w:sz w:val="3"/>
                <w:szCs w:val="3"/>
              </w:rPr>
            </w:pPr>
          </w:p>
        </w:tc>
        <w:tc>
          <w:tcPr>
            <w:tcW w:w="2980" w:type="dxa"/>
            <w:vMerge/>
            <w:tcBorders>
              <w:right w:val="single" w:sz="8" w:space="0" w:color="auto"/>
            </w:tcBorders>
            <w:vAlign w:val="bottom"/>
          </w:tcPr>
          <w:p w:rsidR="00FC02F6" w:rsidRDefault="00FC02F6">
            <w:pPr>
              <w:rPr>
                <w:sz w:val="3"/>
                <w:szCs w:val="3"/>
              </w:rPr>
            </w:pPr>
          </w:p>
        </w:tc>
        <w:tc>
          <w:tcPr>
            <w:tcW w:w="260" w:type="dxa"/>
            <w:vAlign w:val="bottom"/>
          </w:tcPr>
          <w:p w:rsidR="00FC02F6" w:rsidRDefault="00FC02F6">
            <w:pPr>
              <w:rPr>
                <w:sz w:val="3"/>
                <w:szCs w:val="3"/>
              </w:rPr>
            </w:pPr>
          </w:p>
        </w:tc>
        <w:tc>
          <w:tcPr>
            <w:tcW w:w="0" w:type="dxa"/>
            <w:vAlign w:val="bottom"/>
          </w:tcPr>
          <w:p w:rsidR="00FC02F6" w:rsidRDefault="00FC02F6">
            <w:pPr>
              <w:rPr>
                <w:sz w:val="1"/>
                <w:szCs w:val="1"/>
              </w:rPr>
            </w:pPr>
          </w:p>
        </w:tc>
      </w:tr>
      <w:tr w:rsidR="00FC02F6">
        <w:trPr>
          <w:trHeight w:val="287"/>
        </w:trPr>
        <w:tc>
          <w:tcPr>
            <w:tcW w:w="6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3660" w:type="dxa"/>
            <w:tcBorders>
              <w:bottom w:val="single" w:sz="8" w:space="0" w:color="auto"/>
            </w:tcBorders>
            <w:vAlign w:val="bottom"/>
          </w:tcPr>
          <w:p w:rsidR="00FC02F6" w:rsidRDefault="00FC02F6">
            <w:pPr>
              <w:rPr>
                <w:sz w:val="24"/>
                <w:szCs w:val="24"/>
              </w:rPr>
            </w:pPr>
          </w:p>
        </w:tc>
        <w:tc>
          <w:tcPr>
            <w:tcW w:w="1880" w:type="dxa"/>
            <w:tcBorders>
              <w:bottom w:val="single" w:sz="8" w:space="0" w:color="auto"/>
              <w:right w:val="single" w:sz="8" w:space="0" w:color="auto"/>
            </w:tcBorders>
            <w:vAlign w:val="bottom"/>
          </w:tcPr>
          <w:p w:rsidR="00FC02F6" w:rsidRDefault="00FC02F6">
            <w:pPr>
              <w:rPr>
                <w:sz w:val="24"/>
                <w:szCs w:val="24"/>
              </w:rPr>
            </w:pPr>
          </w:p>
        </w:tc>
        <w:tc>
          <w:tcPr>
            <w:tcW w:w="298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 997н, Примечания</w:t>
            </w:r>
          </w:p>
        </w:tc>
        <w:tc>
          <w:tcPr>
            <w:tcW w:w="2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bl>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08" w:lineRule="exact"/>
        <w:rPr>
          <w:sz w:val="20"/>
          <w:szCs w:val="20"/>
        </w:rPr>
      </w:pPr>
    </w:p>
    <w:p w:rsidR="00FC02F6" w:rsidRDefault="00FC02F6">
      <w:pPr>
        <w:ind w:left="8940"/>
        <w:rPr>
          <w:sz w:val="20"/>
          <w:szCs w:val="20"/>
        </w:rPr>
      </w:pPr>
      <w:r>
        <w:rPr>
          <w:rFonts w:ascii="Gabriola" w:eastAsia="Gabriola" w:hAnsi="Gabriola" w:cs="Gabriola"/>
          <w:b/>
          <w:bCs/>
          <w:i/>
          <w:iCs/>
          <w:sz w:val="24"/>
          <w:szCs w:val="24"/>
        </w:rPr>
        <w:t>Приложение №2</w:t>
      </w:r>
    </w:p>
    <w:p w:rsidR="00FC02F6" w:rsidRDefault="00FC02F6">
      <w:pPr>
        <w:spacing w:line="110" w:lineRule="exact"/>
        <w:rPr>
          <w:sz w:val="20"/>
          <w:szCs w:val="20"/>
        </w:rPr>
      </w:pPr>
    </w:p>
    <w:p w:rsidR="00FC02F6" w:rsidRDefault="00FC02F6">
      <w:pPr>
        <w:ind w:left="440"/>
        <w:jc w:val="center"/>
        <w:rPr>
          <w:sz w:val="20"/>
          <w:szCs w:val="20"/>
        </w:rPr>
      </w:pPr>
      <w:r>
        <w:rPr>
          <w:rFonts w:ascii="Gabriola" w:eastAsia="Gabriola" w:hAnsi="Gabriola" w:cs="Gabriola"/>
          <w:sz w:val="24"/>
          <w:szCs w:val="24"/>
        </w:rPr>
        <w:t>к Соглашению по охране труда</w:t>
      </w:r>
    </w:p>
    <w:p w:rsidR="00FC02F6" w:rsidRDefault="00FC02F6">
      <w:pPr>
        <w:spacing w:line="110" w:lineRule="exact"/>
        <w:rPr>
          <w:sz w:val="20"/>
          <w:szCs w:val="20"/>
        </w:rPr>
      </w:pPr>
    </w:p>
    <w:p w:rsidR="00FC02F6" w:rsidRDefault="00FC02F6">
      <w:pPr>
        <w:ind w:right="20"/>
        <w:jc w:val="center"/>
        <w:rPr>
          <w:sz w:val="20"/>
          <w:szCs w:val="20"/>
        </w:rPr>
      </w:pPr>
      <w:r>
        <w:rPr>
          <w:rFonts w:ascii="Gabriola" w:eastAsia="Gabriola" w:hAnsi="Gabriola" w:cs="Gabriola"/>
          <w:sz w:val="24"/>
          <w:szCs w:val="24"/>
        </w:rPr>
        <w:lastRenderedPageBreak/>
        <w:t>Нормы бесплатной выдачи смывающих, обезвреживающих средств</w:t>
      </w:r>
    </w:p>
    <w:p w:rsidR="00FC02F6" w:rsidRDefault="00FC02F6">
      <w:pPr>
        <w:spacing w:line="235" w:lineRule="exact"/>
        <w:rPr>
          <w:sz w:val="20"/>
          <w:szCs w:val="20"/>
        </w:rPr>
      </w:pPr>
    </w:p>
    <w:tbl>
      <w:tblPr>
        <w:tblW w:w="0" w:type="auto"/>
        <w:tblInd w:w="10" w:type="dxa"/>
        <w:tblLayout w:type="fixed"/>
        <w:tblCellMar>
          <w:left w:w="0" w:type="dxa"/>
          <w:right w:w="0" w:type="dxa"/>
        </w:tblCellMar>
        <w:tblLook w:val="04A0"/>
      </w:tblPr>
      <w:tblGrid>
        <w:gridCol w:w="2160"/>
        <w:gridCol w:w="1140"/>
        <w:gridCol w:w="6240"/>
        <w:gridCol w:w="1960"/>
        <w:gridCol w:w="20"/>
      </w:tblGrid>
      <w:tr w:rsidR="00FC02F6">
        <w:trPr>
          <w:trHeight w:val="321"/>
        </w:trPr>
        <w:tc>
          <w:tcPr>
            <w:tcW w:w="2160" w:type="dxa"/>
            <w:tcBorders>
              <w:top w:val="single" w:sz="8" w:space="0" w:color="auto"/>
              <w:left w:val="single" w:sz="8" w:space="0" w:color="auto"/>
              <w:right w:val="single" w:sz="8" w:space="0" w:color="auto"/>
            </w:tcBorders>
            <w:vAlign w:val="bottom"/>
          </w:tcPr>
          <w:p w:rsidR="00FC02F6" w:rsidRDefault="00FC02F6">
            <w:pPr>
              <w:rPr>
                <w:sz w:val="24"/>
                <w:szCs w:val="24"/>
              </w:rPr>
            </w:pPr>
          </w:p>
        </w:tc>
        <w:tc>
          <w:tcPr>
            <w:tcW w:w="1140" w:type="dxa"/>
            <w:tcBorders>
              <w:top w:val="single" w:sz="8" w:space="0" w:color="auto"/>
              <w:right w:val="single" w:sz="8" w:space="0" w:color="auto"/>
            </w:tcBorders>
            <w:vAlign w:val="bottom"/>
          </w:tcPr>
          <w:p w:rsidR="00FC02F6" w:rsidRDefault="00FC02F6">
            <w:pPr>
              <w:spacing w:line="320" w:lineRule="exact"/>
              <w:jc w:val="center"/>
              <w:rPr>
                <w:sz w:val="20"/>
                <w:szCs w:val="20"/>
              </w:rPr>
            </w:pPr>
            <w:r>
              <w:rPr>
                <w:rFonts w:ascii="Gabriola" w:eastAsia="Gabriola" w:hAnsi="Gabriola" w:cs="Gabriola"/>
                <w:sz w:val="23"/>
                <w:szCs w:val="23"/>
              </w:rPr>
              <w:t>Пункт</w:t>
            </w:r>
          </w:p>
        </w:tc>
        <w:tc>
          <w:tcPr>
            <w:tcW w:w="6240" w:type="dxa"/>
            <w:tcBorders>
              <w:top w:val="single" w:sz="8" w:space="0" w:color="auto"/>
              <w:right w:val="single" w:sz="8" w:space="0" w:color="auto"/>
            </w:tcBorders>
            <w:vAlign w:val="bottom"/>
          </w:tcPr>
          <w:p w:rsidR="00FC02F6" w:rsidRDefault="00FC02F6">
            <w:pPr>
              <w:rPr>
                <w:sz w:val="24"/>
                <w:szCs w:val="24"/>
              </w:rPr>
            </w:pPr>
          </w:p>
        </w:tc>
        <w:tc>
          <w:tcPr>
            <w:tcW w:w="1960" w:type="dxa"/>
            <w:tcBorders>
              <w:top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345"/>
        </w:trPr>
        <w:tc>
          <w:tcPr>
            <w:tcW w:w="2160" w:type="dxa"/>
            <w:tcBorders>
              <w:left w:val="single" w:sz="8" w:space="0" w:color="auto"/>
              <w:right w:val="single" w:sz="8" w:space="0" w:color="auto"/>
            </w:tcBorders>
            <w:vAlign w:val="bottom"/>
          </w:tcPr>
          <w:p w:rsidR="00FC02F6" w:rsidRDefault="00FC02F6">
            <w:pPr>
              <w:spacing w:line="345" w:lineRule="exact"/>
              <w:jc w:val="center"/>
              <w:rPr>
                <w:sz w:val="20"/>
                <w:szCs w:val="20"/>
              </w:rPr>
            </w:pPr>
            <w:r>
              <w:rPr>
                <w:rFonts w:ascii="Gabriola" w:eastAsia="Gabriola" w:hAnsi="Gabriola" w:cs="Gabriola"/>
                <w:sz w:val="24"/>
                <w:szCs w:val="24"/>
              </w:rPr>
              <w:t>Наименование</w:t>
            </w:r>
          </w:p>
        </w:tc>
        <w:tc>
          <w:tcPr>
            <w:tcW w:w="1140" w:type="dxa"/>
            <w:vMerge w:val="restart"/>
            <w:tcBorders>
              <w:right w:val="single" w:sz="8" w:space="0" w:color="auto"/>
            </w:tcBorders>
            <w:vAlign w:val="bottom"/>
          </w:tcPr>
          <w:p w:rsidR="00FC02F6" w:rsidRDefault="00FC02F6">
            <w:pPr>
              <w:jc w:val="center"/>
              <w:rPr>
                <w:sz w:val="20"/>
                <w:szCs w:val="20"/>
              </w:rPr>
            </w:pPr>
            <w:r>
              <w:rPr>
                <w:rFonts w:ascii="Gabriola" w:eastAsia="Gabriola" w:hAnsi="Gabriola" w:cs="Gabriola"/>
                <w:sz w:val="24"/>
                <w:szCs w:val="24"/>
              </w:rPr>
              <w:t>типовых</w:t>
            </w:r>
          </w:p>
        </w:tc>
        <w:tc>
          <w:tcPr>
            <w:tcW w:w="6240" w:type="dxa"/>
            <w:vMerge w:val="restart"/>
            <w:tcBorders>
              <w:right w:val="single" w:sz="8" w:space="0" w:color="auto"/>
            </w:tcBorders>
            <w:vAlign w:val="bottom"/>
          </w:tcPr>
          <w:p w:rsidR="00FC02F6" w:rsidRDefault="00FC02F6">
            <w:pPr>
              <w:ind w:left="460"/>
              <w:rPr>
                <w:sz w:val="20"/>
                <w:szCs w:val="20"/>
              </w:rPr>
            </w:pPr>
            <w:r>
              <w:rPr>
                <w:rFonts w:ascii="Gabriola" w:eastAsia="Gabriola" w:hAnsi="Gabriola" w:cs="Gabriola"/>
                <w:sz w:val="24"/>
                <w:szCs w:val="24"/>
              </w:rPr>
              <w:t>Наименование работ и производственных факторов</w:t>
            </w:r>
          </w:p>
        </w:tc>
        <w:tc>
          <w:tcPr>
            <w:tcW w:w="1960" w:type="dxa"/>
            <w:vAlign w:val="bottom"/>
          </w:tcPr>
          <w:p w:rsidR="00FC02F6" w:rsidRDefault="00FC02F6">
            <w:pPr>
              <w:spacing w:line="345" w:lineRule="exact"/>
              <w:jc w:val="right"/>
              <w:rPr>
                <w:sz w:val="20"/>
                <w:szCs w:val="20"/>
              </w:rPr>
            </w:pPr>
            <w:r>
              <w:rPr>
                <w:rFonts w:ascii="Gabriola" w:eastAsia="Gabriola" w:hAnsi="Gabriola" w:cs="Gabriola"/>
                <w:sz w:val="24"/>
                <w:szCs w:val="24"/>
              </w:rPr>
              <w:t>Виды смывающ</w:t>
            </w:r>
          </w:p>
        </w:tc>
        <w:tc>
          <w:tcPr>
            <w:tcW w:w="0" w:type="dxa"/>
            <w:vAlign w:val="bottom"/>
          </w:tcPr>
          <w:p w:rsidR="00FC02F6" w:rsidRDefault="00FC02F6">
            <w:pPr>
              <w:rPr>
                <w:sz w:val="1"/>
                <w:szCs w:val="1"/>
              </w:rPr>
            </w:pPr>
          </w:p>
        </w:tc>
      </w:tr>
      <w:tr w:rsidR="00FC02F6">
        <w:trPr>
          <w:trHeight w:val="158"/>
        </w:trPr>
        <w:tc>
          <w:tcPr>
            <w:tcW w:w="2160" w:type="dxa"/>
            <w:vMerge w:val="restart"/>
            <w:tcBorders>
              <w:left w:val="single" w:sz="8" w:space="0" w:color="auto"/>
              <w:right w:val="single" w:sz="8" w:space="0" w:color="auto"/>
            </w:tcBorders>
            <w:vAlign w:val="bottom"/>
          </w:tcPr>
          <w:p w:rsidR="00FC02F6" w:rsidRDefault="00FC02F6">
            <w:pPr>
              <w:spacing w:line="316" w:lineRule="exact"/>
              <w:jc w:val="center"/>
              <w:rPr>
                <w:sz w:val="20"/>
                <w:szCs w:val="20"/>
              </w:rPr>
            </w:pPr>
            <w:r>
              <w:rPr>
                <w:rFonts w:ascii="Gabriola" w:eastAsia="Gabriola" w:hAnsi="Gabriola" w:cs="Gabriola"/>
              </w:rPr>
              <w:t>профессии</w:t>
            </w:r>
          </w:p>
        </w:tc>
        <w:tc>
          <w:tcPr>
            <w:tcW w:w="1140" w:type="dxa"/>
            <w:vMerge/>
            <w:tcBorders>
              <w:right w:val="single" w:sz="8" w:space="0" w:color="auto"/>
            </w:tcBorders>
            <w:vAlign w:val="bottom"/>
          </w:tcPr>
          <w:p w:rsidR="00FC02F6" w:rsidRDefault="00FC02F6">
            <w:pPr>
              <w:rPr>
                <w:sz w:val="13"/>
                <w:szCs w:val="13"/>
              </w:rPr>
            </w:pPr>
          </w:p>
        </w:tc>
        <w:tc>
          <w:tcPr>
            <w:tcW w:w="6240" w:type="dxa"/>
            <w:vMerge/>
            <w:tcBorders>
              <w:right w:val="single" w:sz="8" w:space="0" w:color="auto"/>
            </w:tcBorders>
            <w:vAlign w:val="bottom"/>
          </w:tcPr>
          <w:p w:rsidR="00FC02F6" w:rsidRDefault="00FC02F6">
            <w:pPr>
              <w:rPr>
                <w:sz w:val="13"/>
                <w:szCs w:val="13"/>
              </w:rPr>
            </w:pPr>
          </w:p>
        </w:tc>
        <w:tc>
          <w:tcPr>
            <w:tcW w:w="1960" w:type="dxa"/>
            <w:vMerge w:val="restart"/>
            <w:vAlign w:val="bottom"/>
          </w:tcPr>
          <w:p w:rsidR="00FC02F6" w:rsidRDefault="00FC02F6">
            <w:pPr>
              <w:spacing w:line="316" w:lineRule="exact"/>
              <w:jc w:val="right"/>
              <w:rPr>
                <w:sz w:val="20"/>
                <w:szCs w:val="20"/>
              </w:rPr>
            </w:pPr>
            <w:r>
              <w:rPr>
                <w:rFonts w:ascii="Gabriola" w:eastAsia="Gabriola" w:hAnsi="Gabriola" w:cs="Gabriola"/>
              </w:rPr>
              <w:t>обезвреживающ</w:t>
            </w:r>
          </w:p>
        </w:tc>
        <w:tc>
          <w:tcPr>
            <w:tcW w:w="0" w:type="dxa"/>
            <w:vAlign w:val="bottom"/>
          </w:tcPr>
          <w:p w:rsidR="00FC02F6" w:rsidRDefault="00FC02F6">
            <w:pPr>
              <w:rPr>
                <w:sz w:val="1"/>
                <w:szCs w:val="1"/>
              </w:rPr>
            </w:pPr>
          </w:p>
        </w:tc>
      </w:tr>
      <w:tr w:rsidR="00FC02F6">
        <w:trPr>
          <w:trHeight w:val="158"/>
        </w:trPr>
        <w:tc>
          <w:tcPr>
            <w:tcW w:w="2160" w:type="dxa"/>
            <w:vMerge/>
            <w:tcBorders>
              <w:left w:val="single" w:sz="8" w:space="0" w:color="auto"/>
              <w:right w:val="single" w:sz="8" w:space="0" w:color="auto"/>
            </w:tcBorders>
            <w:vAlign w:val="bottom"/>
          </w:tcPr>
          <w:p w:rsidR="00FC02F6" w:rsidRDefault="00FC02F6">
            <w:pPr>
              <w:rPr>
                <w:sz w:val="13"/>
                <w:szCs w:val="13"/>
              </w:rPr>
            </w:pPr>
          </w:p>
        </w:tc>
        <w:tc>
          <w:tcPr>
            <w:tcW w:w="1140" w:type="dxa"/>
            <w:tcBorders>
              <w:right w:val="single" w:sz="8" w:space="0" w:color="auto"/>
            </w:tcBorders>
            <w:vAlign w:val="bottom"/>
          </w:tcPr>
          <w:p w:rsidR="00FC02F6" w:rsidRDefault="00FC02F6">
            <w:pPr>
              <w:rPr>
                <w:sz w:val="13"/>
                <w:szCs w:val="13"/>
              </w:rPr>
            </w:pPr>
          </w:p>
        </w:tc>
        <w:tc>
          <w:tcPr>
            <w:tcW w:w="6240" w:type="dxa"/>
            <w:tcBorders>
              <w:right w:val="single" w:sz="8" w:space="0" w:color="auto"/>
            </w:tcBorders>
            <w:vAlign w:val="bottom"/>
          </w:tcPr>
          <w:p w:rsidR="00FC02F6" w:rsidRDefault="00FC02F6">
            <w:pPr>
              <w:rPr>
                <w:sz w:val="13"/>
                <w:szCs w:val="13"/>
              </w:rPr>
            </w:pPr>
          </w:p>
        </w:tc>
        <w:tc>
          <w:tcPr>
            <w:tcW w:w="1960" w:type="dxa"/>
            <w:vMerge/>
            <w:vAlign w:val="bottom"/>
          </w:tcPr>
          <w:p w:rsidR="00FC02F6" w:rsidRDefault="00FC02F6">
            <w:pPr>
              <w:rPr>
                <w:sz w:val="13"/>
                <w:szCs w:val="13"/>
              </w:rPr>
            </w:pPr>
          </w:p>
        </w:tc>
        <w:tc>
          <w:tcPr>
            <w:tcW w:w="0" w:type="dxa"/>
            <w:vAlign w:val="bottom"/>
          </w:tcPr>
          <w:p w:rsidR="00FC02F6" w:rsidRDefault="00FC02F6">
            <w:pPr>
              <w:rPr>
                <w:sz w:val="1"/>
                <w:szCs w:val="1"/>
              </w:rPr>
            </w:pPr>
          </w:p>
        </w:tc>
      </w:tr>
      <w:tr w:rsidR="00FC02F6">
        <w:trPr>
          <w:trHeight w:val="360"/>
        </w:trPr>
        <w:tc>
          <w:tcPr>
            <w:tcW w:w="2160" w:type="dxa"/>
            <w:tcBorders>
              <w:left w:val="single" w:sz="8" w:space="0" w:color="auto"/>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359" w:lineRule="exact"/>
              <w:jc w:val="center"/>
              <w:rPr>
                <w:sz w:val="20"/>
                <w:szCs w:val="20"/>
              </w:rPr>
            </w:pPr>
            <w:r>
              <w:rPr>
                <w:rFonts w:ascii="Gabriola" w:eastAsia="Gabriola" w:hAnsi="Gabriola" w:cs="Gabriola"/>
                <w:sz w:val="24"/>
                <w:szCs w:val="24"/>
              </w:rPr>
              <w:t>норм</w:t>
            </w:r>
          </w:p>
        </w:tc>
        <w:tc>
          <w:tcPr>
            <w:tcW w:w="6240" w:type="dxa"/>
            <w:tcBorders>
              <w:right w:val="single" w:sz="8" w:space="0" w:color="auto"/>
            </w:tcBorders>
            <w:vAlign w:val="bottom"/>
          </w:tcPr>
          <w:p w:rsidR="00FC02F6" w:rsidRDefault="00FC02F6">
            <w:pPr>
              <w:rPr>
                <w:sz w:val="24"/>
                <w:szCs w:val="24"/>
              </w:rPr>
            </w:pPr>
          </w:p>
        </w:tc>
        <w:tc>
          <w:tcPr>
            <w:tcW w:w="19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180"/>
        </w:trPr>
        <w:tc>
          <w:tcPr>
            <w:tcW w:w="2160" w:type="dxa"/>
            <w:tcBorders>
              <w:left w:val="single" w:sz="8" w:space="0" w:color="auto"/>
              <w:bottom w:val="single" w:sz="8" w:space="0" w:color="auto"/>
              <w:right w:val="single" w:sz="8" w:space="0" w:color="auto"/>
            </w:tcBorders>
            <w:vAlign w:val="bottom"/>
          </w:tcPr>
          <w:p w:rsidR="00FC02F6" w:rsidRDefault="00FC02F6">
            <w:pPr>
              <w:rPr>
                <w:sz w:val="15"/>
                <w:szCs w:val="15"/>
              </w:rPr>
            </w:pPr>
          </w:p>
        </w:tc>
        <w:tc>
          <w:tcPr>
            <w:tcW w:w="1140" w:type="dxa"/>
            <w:tcBorders>
              <w:bottom w:val="single" w:sz="8" w:space="0" w:color="auto"/>
              <w:right w:val="single" w:sz="8" w:space="0" w:color="auto"/>
            </w:tcBorders>
            <w:vAlign w:val="bottom"/>
          </w:tcPr>
          <w:p w:rsidR="00FC02F6" w:rsidRDefault="00FC02F6">
            <w:pPr>
              <w:rPr>
                <w:sz w:val="15"/>
                <w:szCs w:val="15"/>
              </w:rPr>
            </w:pPr>
          </w:p>
        </w:tc>
        <w:tc>
          <w:tcPr>
            <w:tcW w:w="6240" w:type="dxa"/>
            <w:tcBorders>
              <w:bottom w:val="single" w:sz="8" w:space="0" w:color="auto"/>
              <w:right w:val="single" w:sz="8" w:space="0" w:color="auto"/>
            </w:tcBorders>
            <w:vAlign w:val="bottom"/>
          </w:tcPr>
          <w:p w:rsidR="00FC02F6" w:rsidRDefault="00FC02F6">
            <w:pPr>
              <w:rPr>
                <w:sz w:val="15"/>
                <w:szCs w:val="15"/>
              </w:rPr>
            </w:pPr>
          </w:p>
        </w:tc>
        <w:tc>
          <w:tcPr>
            <w:tcW w:w="1960" w:type="dxa"/>
            <w:tcBorders>
              <w:bottom w:val="single" w:sz="8" w:space="0" w:color="auto"/>
            </w:tcBorders>
            <w:vAlign w:val="bottom"/>
          </w:tcPr>
          <w:p w:rsidR="00FC02F6" w:rsidRDefault="00FC02F6">
            <w:pPr>
              <w:rPr>
                <w:sz w:val="15"/>
                <w:szCs w:val="15"/>
              </w:rPr>
            </w:pPr>
          </w:p>
        </w:tc>
        <w:tc>
          <w:tcPr>
            <w:tcW w:w="0" w:type="dxa"/>
            <w:vAlign w:val="bottom"/>
          </w:tcPr>
          <w:p w:rsidR="00FC02F6" w:rsidRDefault="00FC02F6">
            <w:pPr>
              <w:rPr>
                <w:sz w:val="1"/>
                <w:szCs w:val="1"/>
              </w:rPr>
            </w:pPr>
          </w:p>
        </w:tc>
      </w:tr>
      <w:tr w:rsidR="00FC02F6">
        <w:trPr>
          <w:trHeight w:val="295"/>
        </w:trPr>
        <w:tc>
          <w:tcPr>
            <w:tcW w:w="2160" w:type="dxa"/>
            <w:tcBorders>
              <w:left w:val="single" w:sz="8" w:space="0" w:color="auto"/>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6240" w:type="dxa"/>
            <w:tcBorders>
              <w:right w:val="single" w:sz="8" w:space="0" w:color="auto"/>
            </w:tcBorders>
            <w:vAlign w:val="bottom"/>
          </w:tcPr>
          <w:p w:rsidR="00FC02F6" w:rsidRDefault="00FC02F6">
            <w:pPr>
              <w:rPr>
                <w:sz w:val="24"/>
                <w:szCs w:val="24"/>
              </w:rPr>
            </w:pPr>
          </w:p>
        </w:tc>
        <w:tc>
          <w:tcPr>
            <w:tcW w:w="1960" w:type="dxa"/>
            <w:vAlign w:val="bottom"/>
          </w:tcPr>
          <w:p w:rsidR="00FC02F6" w:rsidRDefault="00FC02F6">
            <w:pPr>
              <w:spacing w:line="294" w:lineRule="exact"/>
              <w:ind w:left="80"/>
              <w:rPr>
                <w:sz w:val="20"/>
                <w:szCs w:val="20"/>
              </w:rPr>
            </w:pPr>
            <w:r>
              <w:rPr>
                <w:rFonts w:ascii="Gabriola" w:eastAsia="Gabriola" w:hAnsi="Gabriola" w:cs="Gabriola"/>
                <w:sz w:val="21"/>
                <w:szCs w:val="21"/>
              </w:rPr>
              <w:t>Жидкие моющие с</w:t>
            </w:r>
          </w:p>
        </w:tc>
        <w:tc>
          <w:tcPr>
            <w:tcW w:w="0" w:type="dxa"/>
            <w:vAlign w:val="bottom"/>
          </w:tcPr>
          <w:p w:rsidR="00FC02F6" w:rsidRDefault="00FC02F6">
            <w:pPr>
              <w:rPr>
                <w:sz w:val="1"/>
                <w:szCs w:val="1"/>
              </w:rPr>
            </w:pPr>
          </w:p>
        </w:tc>
      </w:tr>
      <w:tr w:rsidR="00FC02F6">
        <w:trPr>
          <w:trHeight w:val="307"/>
        </w:trPr>
        <w:tc>
          <w:tcPr>
            <w:tcW w:w="2160" w:type="dxa"/>
            <w:tcBorders>
              <w:left w:val="single" w:sz="8" w:space="0" w:color="auto"/>
              <w:right w:val="single" w:sz="8" w:space="0" w:color="auto"/>
            </w:tcBorders>
            <w:vAlign w:val="bottom"/>
          </w:tcPr>
          <w:p w:rsidR="00FC02F6" w:rsidRDefault="00FC02F6">
            <w:pPr>
              <w:spacing w:line="308" w:lineRule="exact"/>
              <w:ind w:left="120"/>
              <w:rPr>
                <w:sz w:val="20"/>
                <w:szCs w:val="20"/>
              </w:rPr>
            </w:pPr>
            <w:r>
              <w:rPr>
                <w:rFonts w:ascii="Gabriola" w:eastAsia="Gabriola" w:hAnsi="Gabriola" w:cs="Gabriola"/>
              </w:rPr>
              <w:t>Повар</w:t>
            </w:r>
          </w:p>
        </w:tc>
        <w:tc>
          <w:tcPr>
            <w:tcW w:w="1140" w:type="dxa"/>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7</w:t>
            </w:r>
          </w:p>
        </w:tc>
        <w:tc>
          <w:tcPr>
            <w:tcW w:w="6240" w:type="dxa"/>
            <w:tcBorders>
              <w:right w:val="single" w:sz="8" w:space="0" w:color="auto"/>
            </w:tcBorders>
            <w:vAlign w:val="bottom"/>
          </w:tcPr>
          <w:p w:rsidR="00FC02F6" w:rsidRDefault="00FC02F6">
            <w:pPr>
              <w:spacing w:line="308" w:lineRule="exact"/>
              <w:ind w:left="100"/>
              <w:rPr>
                <w:sz w:val="20"/>
                <w:szCs w:val="20"/>
              </w:rPr>
            </w:pPr>
            <w:r>
              <w:rPr>
                <w:rFonts w:ascii="Gabriola" w:eastAsia="Gabriola" w:hAnsi="Gabriola" w:cs="Gabriola"/>
              </w:rPr>
              <w:t>Работы, связанные с легкосмываемыми загрязнениями</w:t>
            </w:r>
          </w:p>
        </w:tc>
        <w:tc>
          <w:tcPr>
            <w:tcW w:w="1960" w:type="dxa"/>
            <w:vAlign w:val="bottom"/>
          </w:tcPr>
          <w:p w:rsidR="00FC02F6" w:rsidRDefault="00FC02F6">
            <w:pPr>
              <w:spacing w:line="308" w:lineRule="exact"/>
              <w:ind w:left="80"/>
              <w:rPr>
                <w:sz w:val="20"/>
                <w:szCs w:val="20"/>
              </w:rPr>
            </w:pPr>
            <w:r>
              <w:rPr>
                <w:rFonts w:ascii="Gabriola" w:eastAsia="Gabriola" w:hAnsi="Gabriola" w:cs="Gabriola"/>
              </w:rPr>
              <w:t>дозирующих устр</w:t>
            </w:r>
          </w:p>
        </w:tc>
        <w:tc>
          <w:tcPr>
            <w:tcW w:w="0" w:type="dxa"/>
            <w:vAlign w:val="bottom"/>
          </w:tcPr>
          <w:p w:rsidR="00FC02F6" w:rsidRDefault="00FC02F6">
            <w:pPr>
              <w:rPr>
                <w:sz w:val="1"/>
                <w:szCs w:val="1"/>
              </w:rPr>
            </w:pPr>
          </w:p>
        </w:tc>
      </w:tr>
      <w:tr w:rsidR="00FC02F6">
        <w:trPr>
          <w:trHeight w:val="318"/>
        </w:trPr>
        <w:tc>
          <w:tcPr>
            <w:tcW w:w="2160" w:type="dxa"/>
            <w:tcBorders>
              <w:left w:val="single" w:sz="8" w:space="0" w:color="auto"/>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6240" w:type="dxa"/>
            <w:tcBorders>
              <w:right w:val="single" w:sz="8" w:space="0" w:color="auto"/>
            </w:tcBorders>
            <w:vAlign w:val="bottom"/>
          </w:tcPr>
          <w:p w:rsidR="00FC02F6" w:rsidRDefault="00FC02F6">
            <w:pPr>
              <w:rPr>
                <w:sz w:val="24"/>
                <w:szCs w:val="24"/>
              </w:rPr>
            </w:pPr>
          </w:p>
        </w:tc>
        <w:tc>
          <w:tcPr>
            <w:tcW w:w="1960" w:type="dxa"/>
            <w:vAlign w:val="bottom"/>
          </w:tcPr>
          <w:p w:rsidR="00FC02F6" w:rsidRDefault="00FC02F6">
            <w:pPr>
              <w:spacing w:line="318" w:lineRule="exact"/>
              <w:ind w:left="80"/>
              <w:rPr>
                <w:sz w:val="20"/>
                <w:szCs w:val="20"/>
              </w:rPr>
            </w:pPr>
            <w:r>
              <w:rPr>
                <w:rFonts w:ascii="Gabriola" w:eastAsia="Gabriola" w:hAnsi="Gabriola" w:cs="Gabriola"/>
                <w:sz w:val="23"/>
                <w:szCs w:val="23"/>
              </w:rPr>
              <w:t>мыло твердое</w:t>
            </w:r>
          </w:p>
        </w:tc>
        <w:tc>
          <w:tcPr>
            <w:tcW w:w="0" w:type="dxa"/>
            <w:vAlign w:val="bottom"/>
          </w:tcPr>
          <w:p w:rsidR="00FC02F6" w:rsidRDefault="00FC02F6">
            <w:pPr>
              <w:rPr>
                <w:sz w:val="1"/>
                <w:szCs w:val="1"/>
              </w:rPr>
            </w:pPr>
          </w:p>
        </w:tc>
      </w:tr>
      <w:tr w:rsidR="00FC02F6">
        <w:trPr>
          <w:trHeight w:val="180"/>
        </w:trPr>
        <w:tc>
          <w:tcPr>
            <w:tcW w:w="2160" w:type="dxa"/>
            <w:tcBorders>
              <w:left w:val="single" w:sz="8" w:space="0" w:color="auto"/>
              <w:bottom w:val="single" w:sz="8" w:space="0" w:color="auto"/>
              <w:right w:val="single" w:sz="8" w:space="0" w:color="auto"/>
            </w:tcBorders>
            <w:vAlign w:val="bottom"/>
          </w:tcPr>
          <w:p w:rsidR="00FC02F6" w:rsidRDefault="00FC02F6">
            <w:pPr>
              <w:rPr>
                <w:sz w:val="15"/>
                <w:szCs w:val="15"/>
              </w:rPr>
            </w:pPr>
          </w:p>
        </w:tc>
        <w:tc>
          <w:tcPr>
            <w:tcW w:w="1140" w:type="dxa"/>
            <w:tcBorders>
              <w:bottom w:val="single" w:sz="8" w:space="0" w:color="auto"/>
              <w:right w:val="single" w:sz="8" w:space="0" w:color="auto"/>
            </w:tcBorders>
            <w:vAlign w:val="bottom"/>
          </w:tcPr>
          <w:p w:rsidR="00FC02F6" w:rsidRDefault="00FC02F6">
            <w:pPr>
              <w:rPr>
                <w:sz w:val="15"/>
                <w:szCs w:val="15"/>
              </w:rPr>
            </w:pPr>
          </w:p>
        </w:tc>
        <w:tc>
          <w:tcPr>
            <w:tcW w:w="6240" w:type="dxa"/>
            <w:tcBorders>
              <w:bottom w:val="single" w:sz="8" w:space="0" w:color="auto"/>
              <w:right w:val="single" w:sz="8" w:space="0" w:color="auto"/>
            </w:tcBorders>
            <w:vAlign w:val="bottom"/>
          </w:tcPr>
          <w:p w:rsidR="00FC02F6" w:rsidRDefault="00FC02F6">
            <w:pPr>
              <w:rPr>
                <w:sz w:val="15"/>
                <w:szCs w:val="15"/>
              </w:rPr>
            </w:pPr>
          </w:p>
        </w:tc>
        <w:tc>
          <w:tcPr>
            <w:tcW w:w="1960" w:type="dxa"/>
            <w:tcBorders>
              <w:bottom w:val="single" w:sz="8" w:space="0" w:color="auto"/>
            </w:tcBorders>
            <w:vAlign w:val="bottom"/>
          </w:tcPr>
          <w:p w:rsidR="00FC02F6" w:rsidRDefault="00FC02F6">
            <w:pPr>
              <w:rPr>
                <w:sz w:val="15"/>
                <w:szCs w:val="15"/>
              </w:rPr>
            </w:pPr>
          </w:p>
        </w:tc>
        <w:tc>
          <w:tcPr>
            <w:tcW w:w="0" w:type="dxa"/>
            <w:vAlign w:val="bottom"/>
          </w:tcPr>
          <w:p w:rsidR="00FC02F6" w:rsidRDefault="00FC02F6">
            <w:pPr>
              <w:rPr>
                <w:sz w:val="1"/>
                <w:szCs w:val="1"/>
              </w:rPr>
            </w:pPr>
          </w:p>
        </w:tc>
      </w:tr>
      <w:tr w:rsidR="00FC02F6">
        <w:trPr>
          <w:trHeight w:val="295"/>
        </w:trPr>
        <w:tc>
          <w:tcPr>
            <w:tcW w:w="2160" w:type="dxa"/>
            <w:vMerge w:val="restart"/>
            <w:tcBorders>
              <w:left w:val="single" w:sz="8" w:space="0" w:color="auto"/>
              <w:right w:val="single" w:sz="8" w:space="0" w:color="auto"/>
            </w:tcBorders>
            <w:vAlign w:val="bottom"/>
          </w:tcPr>
          <w:p w:rsidR="00FC02F6" w:rsidRDefault="00FC02F6">
            <w:pPr>
              <w:ind w:left="120"/>
              <w:rPr>
                <w:sz w:val="20"/>
                <w:szCs w:val="20"/>
              </w:rPr>
            </w:pPr>
            <w:r>
              <w:rPr>
                <w:rFonts w:ascii="Gabriola" w:eastAsia="Gabriola" w:hAnsi="Gabriola" w:cs="Gabriola"/>
                <w:sz w:val="24"/>
                <w:szCs w:val="24"/>
              </w:rPr>
              <w:t>Кухонный</w:t>
            </w:r>
          </w:p>
        </w:tc>
        <w:tc>
          <w:tcPr>
            <w:tcW w:w="1140" w:type="dxa"/>
            <w:tcBorders>
              <w:right w:val="single" w:sz="8" w:space="0" w:color="auto"/>
            </w:tcBorders>
            <w:vAlign w:val="bottom"/>
          </w:tcPr>
          <w:p w:rsidR="00FC02F6" w:rsidRDefault="00FC02F6">
            <w:pPr>
              <w:rPr>
                <w:sz w:val="24"/>
                <w:szCs w:val="24"/>
              </w:rPr>
            </w:pPr>
          </w:p>
        </w:tc>
        <w:tc>
          <w:tcPr>
            <w:tcW w:w="6240" w:type="dxa"/>
            <w:tcBorders>
              <w:right w:val="single" w:sz="8" w:space="0" w:color="auto"/>
            </w:tcBorders>
            <w:vAlign w:val="bottom"/>
          </w:tcPr>
          <w:p w:rsidR="00FC02F6" w:rsidRDefault="00FC02F6">
            <w:pPr>
              <w:rPr>
                <w:sz w:val="24"/>
                <w:szCs w:val="24"/>
              </w:rPr>
            </w:pPr>
          </w:p>
        </w:tc>
        <w:tc>
          <w:tcPr>
            <w:tcW w:w="1960" w:type="dxa"/>
            <w:vAlign w:val="bottom"/>
          </w:tcPr>
          <w:p w:rsidR="00FC02F6" w:rsidRDefault="00FC02F6">
            <w:pPr>
              <w:spacing w:line="294" w:lineRule="exact"/>
              <w:ind w:left="80"/>
              <w:rPr>
                <w:sz w:val="20"/>
                <w:szCs w:val="20"/>
              </w:rPr>
            </w:pPr>
            <w:r>
              <w:rPr>
                <w:rFonts w:ascii="Gabriola" w:eastAsia="Gabriola" w:hAnsi="Gabriola" w:cs="Gabriola"/>
                <w:sz w:val="21"/>
                <w:szCs w:val="21"/>
              </w:rPr>
              <w:t>Жидкие моющие с</w:t>
            </w:r>
          </w:p>
        </w:tc>
        <w:tc>
          <w:tcPr>
            <w:tcW w:w="0" w:type="dxa"/>
            <w:vAlign w:val="bottom"/>
          </w:tcPr>
          <w:p w:rsidR="00FC02F6" w:rsidRDefault="00FC02F6">
            <w:pPr>
              <w:rPr>
                <w:sz w:val="1"/>
                <w:szCs w:val="1"/>
              </w:rPr>
            </w:pPr>
          </w:p>
        </w:tc>
      </w:tr>
      <w:tr w:rsidR="00FC02F6">
        <w:trPr>
          <w:trHeight w:val="149"/>
        </w:trPr>
        <w:tc>
          <w:tcPr>
            <w:tcW w:w="2160" w:type="dxa"/>
            <w:vMerge/>
            <w:tcBorders>
              <w:left w:val="single" w:sz="8" w:space="0" w:color="auto"/>
              <w:right w:val="single" w:sz="8" w:space="0" w:color="auto"/>
            </w:tcBorders>
            <w:vAlign w:val="bottom"/>
          </w:tcPr>
          <w:p w:rsidR="00FC02F6" w:rsidRDefault="00FC02F6">
            <w:pPr>
              <w:rPr>
                <w:sz w:val="12"/>
                <w:szCs w:val="12"/>
              </w:rPr>
            </w:pPr>
          </w:p>
        </w:tc>
        <w:tc>
          <w:tcPr>
            <w:tcW w:w="1140" w:type="dxa"/>
            <w:vMerge w:val="restart"/>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7</w:t>
            </w:r>
          </w:p>
        </w:tc>
        <w:tc>
          <w:tcPr>
            <w:tcW w:w="6240" w:type="dxa"/>
            <w:vMerge w:val="restart"/>
            <w:tcBorders>
              <w:right w:val="single" w:sz="8" w:space="0" w:color="auto"/>
            </w:tcBorders>
            <w:vAlign w:val="bottom"/>
          </w:tcPr>
          <w:p w:rsidR="00FC02F6" w:rsidRDefault="00FC02F6">
            <w:pPr>
              <w:spacing w:line="308" w:lineRule="exact"/>
              <w:ind w:left="100"/>
              <w:rPr>
                <w:sz w:val="20"/>
                <w:szCs w:val="20"/>
              </w:rPr>
            </w:pPr>
            <w:r>
              <w:rPr>
                <w:rFonts w:ascii="Gabriola" w:eastAsia="Gabriola" w:hAnsi="Gabriola" w:cs="Gabriola"/>
              </w:rPr>
              <w:t>Работы, связанные с легкосмываемыми загрязнениями</w:t>
            </w:r>
          </w:p>
        </w:tc>
        <w:tc>
          <w:tcPr>
            <w:tcW w:w="1960" w:type="dxa"/>
            <w:vMerge w:val="restart"/>
            <w:vAlign w:val="bottom"/>
          </w:tcPr>
          <w:p w:rsidR="00FC02F6" w:rsidRDefault="00FC02F6">
            <w:pPr>
              <w:spacing w:line="308" w:lineRule="exact"/>
              <w:ind w:left="80"/>
              <w:rPr>
                <w:sz w:val="20"/>
                <w:szCs w:val="20"/>
              </w:rPr>
            </w:pPr>
            <w:r>
              <w:rPr>
                <w:rFonts w:ascii="Gabriola" w:eastAsia="Gabriola" w:hAnsi="Gabriola" w:cs="Gabriola"/>
              </w:rPr>
              <w:t>дозирующих устр</w:t>
            </w:r>
          </w:p>
        </w:tc>
        <w:tc>
          <w:tcPr>
            <w:tcW w:w="0" w:type="dxa"/>
            <w:vAlign w:val="bottom"/>
          </w:tcPr>
          <w:p w:rsidR="00FC02F6" w:rsidRDefault="00FC02F6">
            <w:pPr>
              <w:rPr>
                <w:sz w:val="1"/>
                <w:szCs w:val="1"/>
              </w:rPr>
            </w:pPr>
          </w:p>
        </w:tc>
      </w:tr>
      <w:tr w:rsidR="00FC02F6">
        <w:trPr>
          <w:trHeight w:val="158"/>
        </w:trPr>
        <w:tc>
          <w:tcPr>
            <w:tcW w:w="2160" w:type="dxa"/>
            <w:vMerge w:val="restart"/>
            <w:tcBorders>
              <w:left w:val="single" w:sz="8" w:space="0" w:color="auto"/>
              <w:right w:val="single" w:sz="8" w:space="0" w:color="auto"/>
            </w:tcBorders>
            <w:vAlign w:val="bottom"/>
          </w:tcPr>
          <w:p w:rsidR="00FC02F6" w:rsidRDefault="00FC02F6">
            <w:pPr>
              <w:spacing w:line="316" w:lineRule="exact"/>
              <w:ind w:left="120"/>
              <w:rPr>
                <w:sz w:val="20"/>
                <w:szCs w:val="20"/>
              </w:rPr>
            </w:pPr>
            <w:r>
              <w:rPr>
                <w:rFonts w:ascii="Gabriola" w:eastAsia="Gabriola" w:hAnsi="Gabriola" w:cs="Gabriola"/>
              </w:rPr>
              <w:t>рабочий</w:t>
            </w:r>
          </w:p>
        </w:tc>
        <w:tc>
          <w:tcPr>
            <w:tcW w:w="1140" w:type="dxa"/>
            <w:vMerge/>
            <w:tcBorders>
              <w:right w:val="single" w:sz="8" w:space="0" w:color="auto"/>
            </w:tcBorders>
            <w:vAlign w:val="bottom"/>
          </w:tcPr>
          <w:p w:rsidR="00FC02F6" w:rsidRDefault="00FC02F6">
            <w:pPr>
              <w:rPr>
                <w:sz w:val="13"/>
                <w:szCs w:val="13"/>
              </w:rPr>
            </w:pPr>
          </w:p>
        </w:tc>
        <w:tc>
          <w:tcPr>
            <w:tcW w:w="6240" w:type="dxa"/>
            <w:vMerge/>
            <w:tcBorders>
              <w:right w:val="single" w:sz="8" w:space="0" w:color="auto"/>
            </w:tcBorders>
            <w:vAlign w:val="bottom"/>
          </w:tcPr>
          <w:p w:rsidR="00FC02F6" w:rsidRDefault="00FC02F6">
            <w:pPr>
              <w:rPr>
                <w:sz w:val="13"/>
                <w:szCs w:val="13"/>
              </w:rPr>
            </w:pPr>
          </w:p>
        </w:tc>
        <w:tc>
          <w:tcPr>
            <w:tcW w:w="1960" w:type="dxa"/>
            <w:vMerge/>
            <w:vAlign w:val="bottom"/>
          </w:tcPr>
          <w:p w:rsidR="00FC02F6" w:rsidRDefault="00FC02F6">
            <w:pPr>
              <w:rPr>
                <w:sz w:val="13"/>
                <w:szCs w:val="13"/>
              </w:rPr>
            </w:pPr>
          </w:p>
        </w:tc>
        <w:tc>
          <w:tcPr>
            <w:tcW w:w="0" w:type="dxa"/>
            <w:vAlign w:val="bottom"/>
          </w:tcPr>
          <w:p w:rsidR="00FC02F6" w:rsidRDefault="00FC02F6">
            <w:pPr>
              <w:rPr>
                <w:sz w:val="1"/>
                <w:szCs w:val="1"/>
              </w:rPr>
            </w:pPr>
          </w:p>
        </w:tc>
      </w:tr>
      <w:tr w:rsidR="00FC02F6">
        <w:trPr>
          <w:trHeight w:val="158"/>
        </w:trPr>
        <w:tc>
          <w:tcPr>
            <w:tcW w:w="2160" w:type="dxa"/>
            <w:vMerge/>
            <w:tcBorders>
              <w:left w:val="single" w:sz="8" w:space="0" w:color="auto"/>
              <w:right w:val="single" w:sz="8" w:space="0" w:color="auto"/>
            </w:tcBorders>
            <w:vAlign w:val="bottom"/>
          </w:tcPr>
          <w:p w:rsidR="00FC02F6" w:rsidRDefault="00FC02F6">
            <w:pPr>
              <w:rPr>
                <w:sz w:val="13"/>
                <w:szCs w:val="13"/>
              </w:rPr>
            </w:pPr>
          </w:p>
        </w:tc>
        <w:tc>
          <w:tcPr>
            <w:tcW w:w="1140" w:type="dxa"/>
            <w:tcBorders>
              <w:right w:val="single" w:sz="8" w:space="0" w:color="auto"/>
            </w:tcBorders>
            <w:vAlign w:val="bottom"/>
          </w:tcPr>
          <w:p w:rsidR="00FC02F6" w:rsidRDefault="00FC02F6">
            <w:pPr>
              <w:rPr>
                <w:sz w:val="13"/>
                <w:szCs w:val="13"/>
              </w:rPr>
            </w:pPr>
          </w:p>
        </w:tc>
        <w:tc>
          <w:tcPr>
            <w:tcW w:w="6240" w:type="dxa"/>
            <w:tcBorders>
              <w:right w:val="single" w:sz="8" w:space="0" w:color="auto"/>
            </w:tcBorders>
            <w:vAlign w:val="bottom"/>
          </w:tcPr>
          <w:p w:rsidR="00FC02F6" w:rsidRDefault="00FC02F6">
            <w:pPr>
              <w:rPr>
                <w:sz w:val="13"/>
                <w:szCs w:val="13"/>
              </w:rPr>
            </w:pPr>
          </w:p>
        </w:tc>
        <w:tc>
          <w:tcPr>
            <w:tcW w:w="1960" w:type="dxa"/>
            <w:vMerge w:val="restart"/>
            <w:vAlign w:val="bottom"/>
          </w:tcPr>
          <w:p w:rsidR="00FC02F6" w:rsidRDefault="00FC02F6">
            <w:pPr>
              <w:spacing w:line="318" w:lineRule="exact"/>
              <w:ind w:left="80"/>
              <w:rPr>
                <w:sz w:val="20"/>
                <w:szCs w:val="20"/>
              </w:rPr>
            </w:pPr>
            <w:r>
              <w:rPr>
                <w:rFonts w:ascii="Gabriola" w:eastAsia="Gabriola" w:hAnsi="Gabriola" w:cs="Gabriola"/>
                <w:sz w:val="23"/>
                <w:szCs w:val="23"/>
              </w:rPr>
              <w:t>мыло твердое</w:t>
            </w:r>
          </w:p>
        </w:tc>
        <w:tc>
          <w:tcPr>
            <w:tcW w:w="0" w:type="dxa"/>
            <w:vAlign w:val="bottom"/>
          </w:tcPr>
          <w:p w:rsidR="00FC02F6" w:rsidRDefault="00FC02F6">
            <w:pPr>
              <w:rPr>
                <w:sz w:val="1"/>
                <w:szCs w:val="1"/>
              </w:rPr>
            </w:pPr>
          </w:p>
        </w:tc>
      </w:tr>
      <w:tr w:rsidR="00FC02F6">
        <w:trPr>
          <w:trHeight w:val="160"/>
        </w:trPr>
        <w:tc>
          <w:tcPr>
            <w:tcW w:w="2160" w:type="dxa"/>
            <w:tcBorders>
              <w:left w:val="single" w:sz="8" w:space="0" w:color="auto"/>
              <w:right w:val="single" w:sz="8" w:space="0" w:color="auto"/>
            </w:tcBorders>
            <w:vAlign w:val="bottom"/>
          </w:tcPr>
          <w:p w:rsidR="00FC02F6" w:rsidRDefault="00FC02F6">
            <w:pPr>
              <w:rPr>
                <w:sz w:val="13"/>
                <w:szCs w:val="13"/>
              </w:rPr>
            </w:pPr>
          </w:p>
        </w:tc>
        <w:tc>
          <w:tcPr>
            <w:tcW w:w="1140" w:type="dxa"/>
            <w:tcBorders>
              <w:right w:val="single" w:sz="8" w:space="0" w:color="auto"/>
            </w:tcBorders>
            <w:vAlign w:val="bottom"/>
          </w:tcPr>
          <w:p w:rsidR="00FC02F6" w:rsidRDefault="00FC02F6">
            <w:pPr>
              <w:rPr>
                <w:sz w:val="13"/>
                <w:szCs w:val="13"/>
              </w:rPr>
            </w:pPr>
          </w:p>
        </w:tc>
        <w:tc>
          <w:tcPr>
            <w:tcW w:w="6240" w:type="dxa"/>
            <w:tcBorders>
              <w:right w:val="single" w:sz="8" w:space="0" w:color="auto"/>
            </w:tcBorders>
            <w:vAlign w:val="bottom"/>
          </w:tcPr>
          <w:p w:rsidR="00FC02F6" w:rsidRDefault="00FC02F6">
            <w:pPr>
              <w:rPr>
                <w:sz w:val="13"/>
                <w:szCs w:val="13"/>
              </w:rPr>
            </w:pPr>
          </w:p>
        </w:tc>
        <w:tc>
          <w:tcPr>
            <w:tcW w:w="1960" w:type="dxa"/>
            <w:vMerge/>
            <w:vAlign w:val="bottom"/>
          </w:tcPr>
          <w:p w:rsidR="00FC02F6" w:rsidRDefault="00FC02F6">
            <w:pPr>
              <w:rPr>
                <w:sz w:val="13"/>
                <w:szCs w:val="13"/>
              </w:rPr>
            </w:pPr>
          </w:p>
        </w:tc>
        <w:tc>
          <w:tcPr>
            <w:tcW w:w="0" w:type="dxa"/>
            <w:vAlign w:val="bottom"/>
          </w:tcPr>
          <w:p w:rsidR="00FC02F6" w:rsidRDefault="00FC02F6">
            <w:pPr>
              <w:rPr>
                <w:sz w:val="1"/>
                <w:szCs w:val="1"/>
              </w:rPr>
            </w:pPr>
          </w:p>
        </w:tc>
      </w:tr>
      <w:tr w:rsidR="00FC02F6">
        <w:trPr>
          <w:trHeight w:val="180"/>
        </w:trPr>
        <w:tc>
          <w:tcPr>
            <w:tcW w:w="2160" w:type="dxa"/>
            <w:tcBorders>
              <w:left w:val="single" w:sz="8" w:space="0" w:color="auto"/>
              <w:bottom w:val="single" w:sz="8" w:space="0" w:color="auto"/>
              <w:right w:val="single" w:sz="8" w:space="0" w:color="auto"/>
            </w:tcBorders>
            <w:vAlign w:val="bottom"/>
          </w:tcPr>
          <w:p w:rsidR="00FC02F6" w:rsidRDefault="00FC02F6">
            <w:pPr>
              <w:rPr>
                <w:sz w:val="15"/>
                <w:szCs w:val="15"/>
              </w:rPr>
            </w:pPr>
          </w:p>
        </w:tc>
        <w:tc>
          <w:tcPr>
            <w:tcW w:w="1140" w:type="dxa"/>
            <w:tcBorders>
              <w:bottom w:val="single" w:sz="8" w:space="0" w:color="auto"/>
              <w:right w:val="single" w:sz="8" w:space="0" w:color="auto"/>
            </w:tcBorders>
            <w:vAlign w:val="bottom"/>
          </w:tcPr>
          <w:p w:rsidR="00FC02F6" w:rsidRDefault="00FC02F6">
            <w:pPr>
              <w:rPr>
                <w:sz w:val="15"/>
                <w:szCs w:val="15"/>
              </w:rPr>
            </w:pPr>
          </w:p>
        </w:tc>
        <w:tc>
          <w:tcPr>
            <w:tcW w:w="6240" w:type="dxa"/>
            <w:tcBorders>
              <w:bottom w:val="single" w:sz="8" w:space="0" w:color="auto"/>
              <w:right w:val="single" w:sz="8" w:space="0" w:color="auto"/>
            </w:tcBorders>
            <w:vAlign w:val="bottom"/>
          </w:tcPr>
          <w:p w:rsidR="00FC02F6" w:rsidRDefault="00FC02F6">
            <w:pPr>
              <w:rPr>
                <w:sz w:val="15"/>
                <w:szCs w:val="15"/>
              </w:rPr>
            </w:pPr>
          </w:p>
        </w:tc>
        <w:tc>
          <w:tcPr>
            <w:tcW w:w="1960" w:type="dxa"/>
            <w:tcBorders>
              <w:bottom w:val="single" w:sz="8" w:space="0" w:color="auto"/>
            </w:tcBorders>
            <w:vAlign w:val="bottom"/>
          </w:tcPr>
          <w:p w:rsidR="00FC02F6" w:rsidRDefault="00FC02F6">
            <w:pPr>
              <w:rPr>
                <w:sz w:val="15"/>
                <w:szCs w:val="15"/>
              </w:rPr>
            </w:pPr>
          </w:p>
        </w:tc>
        <w:tc>
          <w:tcPr>
            <w:tcW w:w="0" w:type="dxa"/>
            <w:vAlign w:val="bottom"/>
          </w:tcPr>
          <w:p w:rsidR="00FC02F6" w:rsidRDefault="00FC02F6">
            <w:pPr>
              <w:rPr>
                <w:sz w:val="1"/>
                <w:szCs w:val="1"/>
              </w:rPr>
            </w:pPr>
          </w:p>
        </w:tc>
      </w:tr>
      <w:tr w:rsidR="00FC02F6">
        <w:trPr>
          <w:trHeight w:val="295"/>
        </w:trPr>
        <w:tc>
          <w:tcPr>
            <w:tcW w:w="2160" w:type="dxa"/>
            <w:tcBorders>
              <w:left w:val="single" w:sz="8" w:space="0" w:color="auto"/>
              <w:right w:val="single" w:sz="8" w:space="0" w:color="auto"/>
            </w:tcBorders>
            <w:vAlign w:val="bottom"/>
          </w:tcPr>
          <w:p w:rsidR="00FC02F6" w:rsidRDefault="00FC02F6">
            <w:pPr>
              <w:spacing w:line="294" w:lineRule="exact"/>
              <w:ind w:left="120"/>
              <w:rPr>
                <w:sz w:val="20"/>
                <w:szCs w:val="20"/>
              </w:rPr>
            </w:pPr>
            <w:r>
              <w:rPr>
                <w:rFonts w:ascii="Gabriola" w:eastAsia="Gabriola" w:hAnsi="Gabriola" w:cs="Gabriola"/>
                <w:sz w:val="21"/>
                <w:szCs w:val="21"/>
              </w:rPr>
              <w:t>Уборщик</w:t>
            </w:r>
          </w:p>
        </w:tc>
        <w:tc>
          <w:tcPr>
            <w:tcW w:w="1140" w:type="dxa"/>
            <w:tcBorders>
              <w:right w:val="single" w:sz="8" w:space="0" w:color="auto"/>
            </w:tcBorders>
            <w:vAlign w:val="bottom"/>
          </w:tcPr>
          <w:p w:rsidR="00FC02F6" w:rsidRDefault="00FC02F6">
            <w:pPr>
              <w:rPr>
                <w:sz w:val="24"/>
                <w:szCs w:val="24"/>
              </w:rPr>
            </w:pPr>
          </w:p>
        </w:tc>
        <w:tc>
          <w:tcPr>
            <w:tcW w:w="6240" w:type="dxa"/>
            <w:tcBorders>
              <w:right w:val="single" w:sz="8" w:space="0" w:color="auto"/>
            </w:tcBorders>
            <w:vAlign w:val="bottom"/>
          </w:tcPr>
          <w:p w:rsidR="00FC02F6" w:rsidRDefault="00FC02F6">
            <w:pPr>
              <w:spacing w:line="294" w:lineRule="exact"/>
              <w:ind w:left="100"/>
              <w:rPr>
                <w:sz w:val="20"/>
                <w:szCs w:val="20"/>
              </w:rPr>
            </w:pPr>
            <w:r>
              <w:rPr>
                <w:rFonts w:ascii="Gabriola" w:eastAsia="Gabriola" w:hAnsi="Gabriola" w:cs="Gabriola"/>
                <w:sz w:val="21"/>
                <w:szCs w:val="21"/>
              </w:rPr>
              <w:t>Работы, связанные с легкосмываемыми загрязнениями</w:t>
            </w:r>
          </w:p>
        </w:tc>
        <w:tc>
          <w:tcPr>
            <w:tcW w:w="1960" w:type="dxa"/>
            <w:vAlign w:val="bottom"/>
          </w:tcPr>
          <w:p w:rsidR="00FC02F6" w:rsidRDefault="00FC02F6">
            <w:pPr>
              <w:spacing w:line="294" w:lineRule="exact"/>
              <w:ind w:left="80"/>
              <w:rPr>
                <w:sz w:val="20"/>
                <w:szCs w:val="20"/>
              </w:rPr>
            </w:pPr>
            <w:r>
              <w:rPr>
                <w:rFonts w:ascii="Gabriola" w:eastAsia="Gabriola" w:hAnsi="Gabriola" w:cs="Gabriola"/>
                <w:sz w:val="21"/>
                <w:szCs w:val="21"/>
              </w:rPr>
              <w:t>Жидкие моющие с</w:t>
            </w:r>
          </w:p>
        </w:tc>
        <w:tc>
          <w:tcPr>
            <w:tcW w:w="0" w:type="dxa"/>
            <w:vAlign w:val="bottom"/>
          </w:tcPr>
          <w:p w:rsidR="00FC02F6" w:rsidRDefault="00FC02F6">
            <w:pPr>
              <w:rPr>
                <w:sz w:val="1"/>
                <w:szCs w:val="1"/>
              </w:rPr>
            </w:pPr>
          </w:p>
        </w:tc>
      </w:tr>
      <w:tr w:rsidR="00FC02F6">
        <w:trPr>
          <w:trHeight w:val="307"/>
        </w:trPr>
        <w:tc>
          <w:tcPr>
            <w:tcW w:w="2160" w:type="dxa"/>
            <w:tcBorders>
              <w:left w:val="single" w:sz="8" w:space="0" w:color="auto"/>
              <w:right w:val="single" w:sz="8" w:space="0" w:color="auto"/>
            </w:tcBorders>
            <w:vAlign w:val="bottom"/>
          </w:tcPr>
          <w:p w:rsidR="00FC02F6" w:rsidRDefault="00FC02F6">
            <w:pPr>
              <w:spacing w:line="308" w:lineRule="exact"/>
              <w:ind w:left="120"/>
              <w:rPr>
                <w:sz w:val="20"/>
                <w:szCs w:val="20"/>
              </w:rPr>
            </w:pPr>
            <w:r>
              <w:rPr>
                <w:rFonts w:ascii="Gabriola" w:eastAsia="Gabriola" w:hAnsi="Gabriola" w:cs="Gabriola"/>
              </w:rPr>
              <w:t>служебных</w:t>
            </w:r>
          </w:p>
        </w:tc>
        <w:tc>
          <w:tcPr>
            <w:tcW w:w="1140" w:type="dxa"/>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7</w:t>
            </w:r>
          </w:p>
        </w:tc>
        <w:tc>
          <w:tcPr>
            <w:tcW w:w="6240" w:type="dxa"/>
            <w:tcBorders>
              <w:right w:val="single" w:sz="8" w:space="0" w:color="auto"/>
            </w:tcBorders>
            <w:vAlign w:val="bottom"/>
          </w:tcPr>
          <w:p w:rsidR="00FC02F6" w:rsidRDefault="00FC02F6">
            <w:pPr>
              <w:rPr>
                <w:sz w:val="24"/>
                <w:szCs w:val="24"/>
              </w:rPr>
            </w:pPr>
          </w:p>
        </w:tc>
        <w:tc>
          <w:tcPr>
            <w:tcW w:w="1960" w:type="dxa"/>
            <w:vAlign w:val="bottom"/>
          </w:tcPr>
          <w:p w:rsidR="00FC02F6" w:rsidRDefault="00FC02F6">
            <w:pPr>
              <w:spacing w:line="308" w:lineRule="exact"/>
              <w:ind w:left="80"/>
              <w:rPr>
                <w:sz w:val="20"/>
                <w:szCs w:val="20"/>
              </w:rPr>
            </w:pPr>
            <w:r>
              <w:rPr>
                <w:rFonts w:ascii="Gabriola" w:eastAsia="Gabriola" w:hAnsi="Gabriola" w:cs="Gabriola"/>
              </w:rPr>
              <w:t>дозирующих устр</w:t>
            </w:r>
          </w:p>
        </w:tc>
        <w:tc>
          <w:tcPr>
            <w:tcW w:w="0" w:type="dxa"/>
            <w:vAlign w:val="bottom"/>
          </w:tcPr>
          <w:p w:rsidR="00FC02F6" w:rsidRDefault="00FC02F6">
            <w:pPr>
              <w:rPr>
                <w:sz w:val="1"/>
                <w:szCs w:val="1"/>
              </w:rPr>
            </w:pPr>
          </w:p>
        </w:tc>
      </w:tr>
      <w:tr w:rsidR="00FC02F6">
        <w:trPr>
          <w:trHeight w:val="318"/>
        </w:trPr>
        <w:tc>
          <w:tcPr>
            <w:tcW w:w="2160" w:type="dxa"/>
            <w:tcBorders>
              <w:left w:val="single" w:sz="8" w:space="0" w:color="auto"/>
              <w:right w:val="single" w:sz="8" w:space="0" w:color="auto"/>
            </w:tcBorders>
            <w:vAlign w:val="bottom"/>
          </w:tcPr>
          <w:p w:rsidR="00FC02F6" w:rsidRDefault="00FC02F6">
            <w:pPr>
              <w:spacing w:line="318" w:lineRule="exact"/>
              <w:ind w:left="120"/>
              <w:rPr>
                <w:sz w:val="20"/>
                <w:szCs w:val="20"/>
              </w:rPr>
            </w:pPr>
            <w:r>
              <w:rPr>
                <w:rFonts w:ascii="Gabriola" w:eastAsia="Gabriola" w:hAnsi="Gabriola" w:cs="Gabriola"/>
                <w:sz w:val="23"/>
                <w:szCs w:val="23"/>
              </w:rPr>
              <w:t>помещений</w:t>
            </w:r>
          </w:p>
        </w:tc>
        <w:tc>
          <w:tcPr>
            <w:tcW w:w="1140" w:type="dxa"/>
            <w:tcBorders>
              <w:right w:val="single" w:sz="8" w:space="0" w:color="auto"/>
            </w:tcBorders>
            <w:vAlign w:val="bottom"/>
          </w:tcPr>
          <w:p w:rsidR="00FC02F6" w:rsidRDefault="00FC02F6">
            <w:pPr>
              <w:rPr>
                <w:sz w:val="24"/>
                <w:szCs w:val="24"/>
              </w:rPr>
            </w:pPr>
          </w:p>
        </w:tc>
        <w:tc>
          <w:tcPr>
            <w:tcW w:w="6240" w:type="dxa"/>
            <w:tcBorders>
              <w:right w:val="single" w:sz="8" w:space="0" w:color="auto"/>
            </w:tcBorders>
            <w:vAlign w:val="bottom"/>
          </w:tcPr>
          <w:p w:rsidR="00FC02F6" w:rsidRDefault="00FC02F6">
            <w:pPr>
              <w:rPr>
                <w:sz w:val="24"/>
                <w:szCs w:val="24"/>
              </w:rPr>
            </w:pPr>
          </w:p>
        </w:tc>
        <w:tc>
          <w:tcPr>
            <w:tcW w:w="1960" w:type="dxa"/>
            <w:vAlign w:val="bottom"/>
          </w:tcPr>
          <w:p w:rsidR="00FC02F6" w:rsidRDefault="00FC02F6">
            <w:pPr>
              <w:spacing w:line="318" w:lineRule="exact"/>
              <w:ind w:left="80"/>
              <w:rPr>
                <w:sz w:val="20"/>
                <w:szCs w:val="20"/>
              </w:rPr>
            </w:pPr>
            <w:r>
              <w:rPr>
                <w:rFonts w:ascii="Gabriola" w:eastAsia="Gabriola" w:hAnsi="Gabriola" w:cs="Gabriola"/>
                <w:sz w:val="23"/>
                <w:szCs w:val="23"/>
              </w:rPr>
              <w:t>мыло твердое</w:t>
            </w:r>
          </w:p>
        </w:tc>
        <w:tc>
          <w:tcPr>
            <w:tcW w:w="0" w:type="dxa"/>
            <w:vAlign w:val="bottom"/>
          </w:tcPr>
          <w:p w:rsidR="00FC02F6" w:rsidRDefault="00FC02F6">
            <w:pPr>
              <w:rPr>
                <w:sz w:val="1"/>
                <w:szCs w:val="1"/>
              </w:rPr>
            </w:pPr>
          </w:p>
        </w:tc>
      </w:tr>
      <w:tr w:rsidR="00FC02F6">
        <w:trPr>
          <w:trHeight w:val="180"/>
        </w:trPr>
        <w:tc>
          <w:tcPr>
            <w:tcW w:w="2160" w:type="dxa"/>
            <w:tcBorders>
              <w:left w:val="single" w:sz="8" w:space="0" w:color="auto"/>
              <w:bottom w:val="single" w:sz="8" w:space="0" w:color="auto"/>
              <w:right w:val="single" w:sz="8" w:space="0" w:color="auto"/>
            </w:tcBorders>
            <w:vAlign w:val="bottom"/>
          </w:tcPr>
          <w:p w:rsidR="00FC02F6" w:rsidRDefault="00FC02F6">
            <w:pPr>
              <w:rPr>
                <w:sz w:val="15"/>
                <w:szCs w:val="15"/>
              </w:rPr>
            </w:pPr>
          </w:p>
        </w:tc>
        <w:tc>
          <w:tcPr>
            <w:tcW w:w="1140" w:type="dxa"/>
            <w:tcBorders>
              <w:bottom w:val="single" w:sz="8" w:space="0" w:color="auto"/>
              <w:right w:val="single" w:sz="8" w:space="0" w:color="auto"/>
            </w:tcBorders>
            <w:vAlign w:val="bottom"/>
          </w:tcPr>
          <w:p w:rsidR="00FC02F6" w:rsidRDefault="00FC02F6">
            <w:pPr>
              <w:rPr>
                <w:sz w:val="15"/>
                <w:szCs w:val="15"/>
              </w:rPr>
            </w:pPr>
          </w:p>
        </w:tc>
        <w:tc>
          <w:tcPr>
            <w:tcW w:w="6240" w:type="dxa"/>
            <w:tcBorders>
              <w:bottom w:val="single" w:sz="8" w:space="0" w:color="auto"/>
              <w:right w:val="single" w:sz="8" w:space="0" w:color="auto"/>
            </w:tcBorders>
            <w:vAlign w:val="bottom"/>
          </w:tcPr>
          <w:p w:rsidR="00FC02F6" w:rsidRDefault="00FC02F6">
            <w:pPr>
              <w:rPr>
                <w:sz w:val="15"/>
                <w:szCs w:val="15"/>
              </w:rPr>
            </w:pPr>
          </w:p>
        </w:tc>
        <w:tc>
          <w:tcPr>
            <w:tcW w:w="1960" w:type="dxa"/>
            <w:tcBorders>
              <w:bottom w:val="single" w:sz="8" w:space="0" w:color="auto"/>
            </w:tcBorders>
            <w:vAlign w:val="bottom"/>
          </w:tcPr>
          <w:p w:rsidR="00FC02F6" w:rsidRDefault="00FC02F6">
            <w:pPr>
              <w:rPr>
                <w:sz w:val="15"/>
                <w:szCs w:val="15"/>
              </w:rPr>
            </w:pPr>
          </w:p>
        </w:tc>
        <w:tc>
          <w:tcPr>
            <w:tcW w:w="0" w:type="dxa"/>
            <w:vAlign w:val="bottom"/>
          </w:tcPr>
          <w:p w:rsidR="00FC02F6" w:rsidRDefault="00FC02F6">
            <w:pPr>
              <w:rPr>
                <w:sz w:val="1"/>
                <w:szCs w:val="1"/>
              </w:rPr>
            </w:pPr>
          </w:p>
        </w:tc>
      </w:tr>
      <w:tr w:rsidR="00FC02F6">
        <w:trPr>
          <w:trHeight w:val="295"/>
        </w:trPr>
        <w:tc>
          <w:tcPr>
            <w:tcW w:w="2160" w:type="dxa"/>
            <w:tcBorders>
              <w:left w:val="single" w:sz="8" w:space="0" w:color="auto"/>
              <w:right w:val="single" w:sz="8" w:space="0" w:color="auto"/>
            </w:tcBorders>
            <w:vAlign w:val="bottom"/>
          </w:tcPr>
          <w:p w:rsidR="00FC02F6" w:rsidRDefault="00FC02F6">
            <w:pPr>
              <w:spacing w:line="294" w:lineRule="exact"/>
              <w:ind w:left="120"/>
              <w:rPr>
                <w:sz w:val="20"/>
                <w:szCs w:val="20"/>
              </w:rPr>
            </w:pPr>
            <w:r>
              <w:rPr>
                <w:rFonts w:ascii="Gabriola" w:eastAsia="Gabriola" w:hAnsi="Gabriola" w:cs="Gabriola"/>
                <w:sz w:val="21"/>
                <w:szCs w:val="21"/>
              </w:rPr>
              <w:t>Рабочий по</w:t>
            </w:r>
          </w:p>
        </w:tc>
        <w:tc>
          <w:tcPr>
            <w:tcW w:w="1140" w:type="dxa"/>
            <w:tcBorders>
              <w:right w:val="single" w:sz="8" w:space="0" w:color="auto"/>
            </w:tcBorders>
            <w:vAlign w:val="bottom"/>
          </w:tcPr>
          <w:p w:rsidR="00FC02F6" w:rsidRDefault="00FC02F6">
            <w:pPr>
              <w:rPr>
                <w:sz w:val="24"/>
                <w:szCs w:val="24"/>
              </w:rPr>
            </w:pPr>
          </w:p>
        </w:tc>
        <w:tc>
          <w:tcPr>
            <w:tcW w:w="6240" w:type="dxa"/>
            <w:tcBorders>
              <w:right w:val="single" w:sz="8" w:space="0" w:color="auto"/>
            </w:tcBorders>
            <w:vAlign w:val="bottom"/>
          </w:tcPr>
          <w:p w:rsidR="00FC02F6" w:rsidRDefault="00FC02F6">
            <w:pPr>
              <w:rPr>
                <w:sz w:val="24"/>
                <w:szCs w:val="24"/>
              </w:rPr>
            </w:pPr>
          </w:p>
        </w:tc>
        <w:tc>
          <w:tcPr>
            <w:tcW w:w="1960" w:type="dxa"/>
            <w:vAlign w:val="bottom"/>
          </w:tcPr>
          <w:p w:rsidR="00FC02F6" w:rsidRDefault="00FC02F6">
            <w:pPr>
              <w:spacing w:line="294" w:lineRule="exact"/>
              <w:ind w:left="80"/>
              <w:rPr>
                <w:sz w:val="20"/>
                <w:szCs w:val="20"/>
              </w:rPr>
            </w:pPr>
            <w:r>
              <w:rPr>
                <w:rFonts w:ascii="Gabriola" w:eastAsia="Gabriola" w:hAnsi="Gabriola" w:cs="Gabriola"/>
                <w:sz w:val="21"/>
                <w:szCs w:val="21"/>
              </w:rPr>
              <w:t>Жидкие моющие с</w:t>
            </w:r>
          </w:p>
        </w:tc>
        <w:tc>
          <w:tcPr>
            <w:tcW w:w="0" w:type="dxa"/>
            <w:vAlign w:val="bottom"/>
          </w:tcPr>
          <w:p w:rsidR="00FC02F6" w:rsidRDefault="00FC02F6">
            <w:pPr>
              <w:rPr>
                <w:sz w:val="1"/>
                <w:szCs w:val="1"/>
              </w:rPr>
            </w:pPr>
          </w:p>
        </w:tc>
      </w:tr>
      <w:tr w:rsidR="00FC02F6">
        <w:trPr>
          <w:trHeight w:val="307"/>
        </w:trPr>
        <w:tc>
          <w:tcPr>
            <w:tcW w:w="2160" w:type="dxa"/>
            <w:tcBorders>
              <w:left w:val="single" w:sz="8" w:space="0" w:color="auto"/>
              <w:right w:val="single" w:sz="8" w:space="0" w:color="auto"/>
            </w:tcBorders>
            <w:vAlign w:val="bottom"/>
          </w:tcPr>
          <w:p w:rsidR="00FC02F6" w:rsidRDefault="00FC02F6">
            <w:pPr>
              <w:spacing w:line="308" w:lineRule="exact"/>
              <w:ind w:left="120"/>
              <w:rPr>
                <w:sz w:val="20"/>
                <w:szCs w:val="20"/>
              </w:rPr>
            </w:pPr>
            <w:r>
              <w:rPr>
                <w:rFonts w:ascii="Gabriola" w:eastAsia="Gabriola" w:hAnsi="Gabriola" w:cs="Gabriola"/>
              </w:rPr>
              <w:t>комплексному</w:t>
            </w:r>
          </w:p>
        </w:tc>
        <w:tc>
          <w:tcPr>
            <w:tcW w:w="1140" w:type="dxa"/>
            <w:vMerge w:val="restart"/>
            <w:tcBorders>
              <w:right w:val="single" w:sz="8" w:space="0" w:color="auto"/>
            </w:tcBorders>
            <w:vAlign w:val="bottom"/>
          </w:tcPr>
          <w:p w:rsidR="00FC02F6" w:rsidRDefault="00FC02F6">
            <w:pPr>
              <w:jc w:val="center"/>
              <w:rPr>
                <w:sz w:val="20"/>
                <w:szCs w:val="20"/>
              </w:rPr>
            </w:pPr>
            <w:r>
              <w:rPr>
                <w:rFonts w:ascii="Gabriola" w:eastAsia="Gabriola" w:hAnsi="Gabriola" w:cs="Gabriola"/>
                <w:sz w:val="24"/>
                <w:szCs w:val="24"/>
              </w:rPr>
              <w:t>7</w:t>
            </w:r>
          </w:p>
        </w:tc>
        <w:tc>
          <w:tcPr>
            <w:tcW w:w="6240" w:type="dxa"/>
            <w:vMerge w:val="restart"/>
            <w:tcBorders>
              <w:right w:val="single" w:sz="8" w:space="0" w:color="auto"/>
            </w:tcBorders>
            <w:vAlign w:val="bottom"/>
          </w:tcPr>
          <w:p w:rsidR="00FC02F6" w:rsidRDefault="00FC02F6">
            <w:pPr>
              <w:ind w:left="100"/>
              <w:rPr>
                <w:sz w:val="20"/>
                <w:szCs w:val="20"/>
              </w:rPr>
            </w:pPr>
            <w:r>
              <w:rPr>
                <w:rFonts w:ascii="Gabriola" w:eastAsia="Gabriola" w:hAnsi="Gabriola" w:cs="Gabriola"/>
                <w:sz w:val="24"/>
                <w:szCs w:val="24"/>
              </w:rPr>
              <w:t>Работы, связанные с легкосмываемыми загрязнениями</w:t>
            </w:r>
          </w:p>
        </w:tc>
        <w:tc>
          <w:tcPr>
            <w:tcW w:w="1960" w:type="dxa"/>
            <w:vAlign w:val="bottom"/>
          </w:tcPr>
          <w:p w:rsidR="00FC02F6" w:rsidRDefault="00FC02F6">
            <w:pPr>
              <w:spacing w:line="308" w:lineRule="exact"/>
              <w:ind w:left="80"/>
              <w:rPr>
                <w:sz w:val="20"/>
                <w:szCs w:val="20"/>
              </w:rPr>
            </w:pPr>
            <w:r>
              <w:rPr>
                <w:rFonts w:ascii="Gabriola" w:eastAsia="Gabriola" w:hAnsi="Gabriola" w:cs="Gabriola"/>
              </w:rPr>
              <w:t>дозирующих устр</w:t>
            </w:r>
          </w:p>
        </w:tc>
        <w:tc>
          <w:tcPr>
            <w:tcW w:w="0" w:type="dxa"/>
            <w:vAlign w:val="bottom"/>
          </w:tcPr>
          <w:p w:rsidR="00FC02F6" w:rsidRDefault="00FC02F6">
            <w:pPr>
              <w:rPr>
                <w:sz w:val="1"/>
                <w:szCs w:val="1"/>
              </w:rPr>
            </w:pPr>
          </w:p>
        </w:tc>
      </w:tr>
      <w:tr w:rsidR="00FC02F6">
        <w:trPr>
          <w:trHeight w:val="158"/>
        </w:trPr>
        <w:tc>
          <w:tcPr>
            <w:tcW w:w="2160" w:type="dxa"/>
            <w:vMerge w:val="restart"/>
            <w:tcBorders>
              <w:left w:val="single" w:sz="8" w:space="0" w:color="auto"/>
              <w:right w:val="single" w:sz="8" w:space="0" w:color="auto"/>
            </w:tcBorders>
            <w:vAlign w:val="bottom"/>
          </w:tcPr>
          <w:p w:rsidR="00FC02F6" w:rsidRDefault="00FC02F6">
            <w:pPr>
              <w:spacing w:line="318" w:lineRule="exact"/>
              <w:ind w:left="120"/>
              <w:rPr>
                <w:sz w:val="20"/>
                <w:szCs w:val="20"/>
              </w:rPr>
            </w:pPr>
            <w:r>
              <w:rPr>
                <w:rFonts w:ascii="Gabriola" w:eastAsia="Gabriola" w:hAnsi="Gabriola" w:cs="Gabriola"/>
                <w:sz w:val="23"/>
                <w:szCs w:val="23"/>
              </w:rPr>
              <w:t>обслуживанию</w:t>
            </w:r>
          </w:p>
        </w:tc>
        <w:tc>
          <w:tcPr>
            <w:tcW w:w="1140" w:type="dxa"/>
            <w:vMerge/>
            <w:tcBorders>
              <w:right w:val="single" w:sz="8" w:space="0" w:color="auto"/>
            </w:tcBorders>
            <w:vAlign w:val="bottom"/>
          </w:tcPr>
          <w:p w:rsidR="00FC02F6" w:rsidRDefault="00FC02F6">
            <w:pPr>
              <w:rPr>
                <w:sz w:val="13"/>
                <w:szCs w:val="13"/>
              </w:rPr>
            </w:pPr>
          </w:p>
        </w:tc>
        <w:tc>
          <w:tcPr>
            <w:tcW w:w="6240" w:type="dxa"/>
            <w:vMerge/>
            <w:tcBorders>
              <w:right w:val="single" w:sz="8" w:space="0" w:color="auto"/>
            </w:tcBorders>
            <w:vAlign w:val="bottom"/>
          </w:tcPr>
          <w:p w:rsidR="00FC02F6" w:rsidRDefault="00FC02F6">
            <w:pPr>
              <w:rPr>
                <w:sz w:val="13"/>
                <w:szCs w:val="13"/>
              </w:rPr>
            </w:pPr>
          </w:p>
        </w:tc>
        <w:tc>
          <w:tcPr>
            <w:tcW w:w="1960" w:type="dxa"/>
            <w:vMerge w:val="restart"/>
            <w:vAlign w:val="bottom"/>
          </w:tcPr>
          <w:p w:rsidR="00FC02F6" w:rsidRDefault="00FC02F6">
            <w:pPr>
              <w:spacing w:line="318" w:lineRule="exact"/>
              <w:ind w:left="80"/>
              <w:rPr>
                <w:sz w:val="20"/>
                <w:szCs w:val="20"/>
              </w:rPr>
            </w:pPr>
            <w:r>
              <w:rPr>
                <w:rFonts w:ascii="Gabriola" w:eastAsia="Gabriola" w:hAnsi="Gabriola" w:cs="Gabriola"/>
                <w:sz w:val="23"/>
                <w:szCs w:val="23"/>
              </w:rPr>
              <w:t>мыло твердое</w:t>
            </w:r>
          </w:p>
        </w:tc>
        <w:tc>
          <w:tcPr>
            <w:tcW w:w="0" w:type="dxa"/>
            <w:vAlign w:val="bottom"/>
          </w:tcPr>
          <w:p w:rsidR="00FC02F6" w:rsidRDefault="00FC02F6">
            <w:pPr>
              <w:rPr>
                <w:sz w:val="1"/>
                <w:szCs w:val="1"/>
              </w:rPr>
            </w:pPr>
          </w:p>
        </w:tc>
      </w:tr>
      <w:tr w:rsidR="00FC02F6">
        <w:trPr>
          <w:trHeight w:val="160"/>
        </w:trPr>
        <w:tc>
          <w:tcPr>
            <w:tcW w:w="2160" w:type="dxa"/>
            <w:vMerge/>
            <w:tcBorders>
              <w:left w:val="single" w:sz="8" w:space="0" w:color="auto"/>
              <w:right w:val="single" w:sz="8" w:space="0" w:color="auto"/>
            </w:tcBorders>
            <w:vAlign w:val="bottom"/>
          </w:tcPr>
          <w:p w:rsidR="00FC02F6" w:rsidRDefault="00FC02F6">
            <w:pPr>
              <w:rPr>
                <w:sz w:val="13"/>
                <w:szCs w:val="13"/>
              </w:rPr>
            </w:pPr>
          </w:p>
        </w:tc>
        <w:tc>
          <w:tcPr>
            <w:tcW w:w="1140" w:type="dxa"/>
            <w:tcBorders>
              <w:right w:val="single" w:sz="8" w:space="0" w:color="auto"/>
            </w:tcBorders>
            <w:vAlign w:val="bottom"/>
          </w:tcPr>
          <w:p w:rsidR="00FC02F6" w:rsidRDefault="00FC02F6">
            <w:pPr>
              <w:rPr>
                <w:sz w:val="13"/>
                <w:szCs w:val="13"/>
              </w:rPr>
            </w:pPr>
          </w:p>
        </w:tc>
        <w:tc>
          <w:tcPr>
            <w:tcW w:w="6240" w:type="dxa"/>
            <w:tcBorders>
              <w:right w:val="single" w:sz="8" w:space="0" w:color="auto"/>
            </w:tcBorders>
            <w:vAlign w:val="bottom"/>
          </w:tcPr>
          <w:p w:rsidR="00FC02F6" w:rsidRDefault="00FC02F6">
            <w:pPr>
              <w:rPr>
                <w:sz w:val="13"/>
                <w:szCs w:val="13"/>
              </w:rPr>
            </w:pPr>
          </w:p>
        </w:tc>
        <w:tc>
          <w:tcPr>
            <w:tcW w:w="1960" w:type="dxa"/>
            <w:vMerge/>
            <w:vAlign w:val="bottom"/>
          </w:tcPr>
          <w:p w:rsidR="00FC02F6" w:rsidRDefault="00FC02F6">
            <w:pPr>
              <w:rPr>
                <w:sz w:val="13"/>
                <w:szCs w:val="13"/>
              </w:rPr>
            </w:pPr>
          </w:p>
        </w:tc>
        <w:tc>
          <w:tcPr>
            <w:tcW w:w="0" w:type="dxa"/>
            <w:vAlign w:val="bottom"/>
          </w:tcPr>
          <w:p w:rsidR="00FC02F6" w:rsidRDefault="00FC02F6">
            <w:pPr>
              <w:rPr>
                <w:sz w:val="1"/>
                <w:szCs w:val="1"/>
              </w:rPr>
            </w:pPr>
          </w:p>
        </w:tc>
      </w:tr>
      <w:tr w:rsidR="00FC02F6">
        <w:trPr>
          <w:trHeight w:val="316"/>
        </w:trPr>
        <w:tc>
          <w:tcPr>
            <w:tcW w:w="2160" w:type="dxa"/>
            <w:tcBorders>
              <w:left w:val="single" w:sz="8" w:space="0" w:color="auto"/>
              <w:right w:val="single" w:sz="8" w:space="0" w:color="auto"/>
            </w:tcBorders>
            <w:vAlign w:val="bottom"/>
          </w:tcPr>
          <w:p w:rsidR="00FC02F6" w:rsidRDefault="00FC02F6">
            <w:pPr>
              <w:spacing w:line="316" w:lineRule="exact"/>
              <w:ind w:left="120"/>
              <w:rPr>
                <w:sz w:val="20"/>
                <w:szCs w:val="20"/>
              </w:rPr>
            </w:pPr>
            <w:r>
              <w:rPr>
                <w:rFonts w:ascii="Gabriola" w:eastAsia="Gabriola" w:hAnsi="Gabriola" w:cs="Gabriola"/>
              </w:rPr>
              <w:t>здания</w:t>
            </w:r>
          </w:p>
        </w:tc>
        <w:tc>
          <w:tcPr>
            <w:tcW w:w="1140" w:type="dxa"/>
            <w:tcBorders>
              <w:right w:val="single" w:sz="8" w:space="0" w:color="auto"/>
            </w:tcBorders>
            <w:vAlign w:val="bottom"/>
          </w:tcPr>
          <w:p w:rsidR="00FC02F6" w:rsidRDefault="00FC02F6">
            <w:pPr>
              <w:rPr>
                <w:sz w:val="24"/>
                <w:szCs w:val="24"/>
              </w:rPr>
            </w:pPr>
          </w:p>
        </w:tc>
        <w:tc>
          <w:tcPr>
            <w:tcW w:w="6240" w:type="dxa"/>
            <w:tcBorders>
              <w:right w:val="single" w:sz="8" w:space="0" w:color="auto"/>
            </w:tcBorders>
            <w:vAlign w:val="bottom"/>
          </w:tcPr>
          <w:p w:rsidR="00FC02F6" w:rsidRDefault="00FC02F6">
            <w:pPr>
              <w:rPr>
                <w:sz w:val="24"/>
                <w:szCs w:val="24"/>
              </w:rPr>
            </w:pPr>
          </w:p>
        </w:tc>
        <w:tc>
          <w:tcPr>
            <w:tcW w:w="19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180"/>
        </w:trPr>
        <w:tc>
          <w:tcPr>
            <w:tcW w:w="2160" w:type="dxa"/>
            <w:tcBorders>
              <w:left w:val="single" w:sz="8" w:space="0" w:color="auto"/>
              <w:bottom w:val="single" w:sz="8" w:space="0" w:color="auto"/>
              <w:right w:val="single" w:sz="8" w:space="0" w:color="auto"/>
            </w:tcBorders>
            <w:vAlign w:val="bottom"/>
          </w:tcPr>
          <w:p w:rsidR="00FC02F6" w:rsidRDefault="00FC02F6">
            <w:pPr>
              <w:rPr>
                <w:sz w:val="15"/>
                <w:szCs w:val="15"/>
              </w:rPr>
            </w:pPr>
          </w:p>
        </w:tc>
        <w:tc>
          <w:tcPr>
            <w:tcW w:w="1140" w:type="dxa"/>
            <w:tcBorders>
              <w:bottom w:val="single" w:sz="8" w:space="0" w:color="auto"/>
              <w:right w:val="single" w:sz="8" w:space="0" w:color="auto"/>
            </w:tcBorders>
            <w:vAlign w:val="bottom"/>
          </w:tcPr>
          <w:p w:rsidR="00FC02F6" w:rsidRDefault="00FC02F6">
            <w:pPr>
              <w:rPr>
                <w:sz w:val="15"/>
                <w:szCs w:val="15"/>
              </w:rPr>
            </w:pPr>
          </w:p>
        </w:tc>
        <w:tc>
          <w:tcPr>
            <w:tcW w:w="6240" w:type="dxa"/>
            <w:tcBorders>
              <w:bottom w:val="single" w:sz="8" w:space="0" w:color="auto"/>
              <w:right w:val="single" w:sz="8" w:space="0" w:color="auto"/>
            </w:tcBorders>
            <w:vAlign w:val="bottom"/>
          </w:tcPr>
          <w:p w:rsidR="00FC02F6" w:rsidRDefault="00FC02F6">
            <w:pPr>
              <w:rPr>
                <w:sz w:val="15"/>
                <w:szCs w:val="15"/>
              </w:rPr>
            </w:pPr>
          </w:p>
        </w:tc>
        <w:tc>
          <w:tcPr>
            <w:tcW w:w="1960" w:type="dxa"/>
            <w:tcBorders>
              <w:bottom w:val="single" w:sz="8" w:space="0" w:color="auto"/>
            </w:tcBorders>
            <w:vAlign w:val="bottom"/>
          </w:tcPr>
          <w:p w:rsidR="00FC02F6" w:rsidRDefault="00FC02F6">
            <w:pPr>
              <w:rPr>
                <w:sz w:val="15"/>
                <w:szCs w:val="15"/>
              </w:rPr>
            </w:pPr>
          </w:p>
        </w:tc>
        <w:tc>
          <w:tcPr>
            <w:tcW w:w="0" w:type="dxa"/>
            <w:vAlign w:val="bottom"/>
          </w:tcPr>
          <w:p w:rsidR="00FC02F6" w:rsidRDefault="00FC02F6">
            <w:pPr>
              <w:rPr>
                <w:sz w:val="1"/>
                <w:szCs w:val="1"/>
              </w:rPr>
            </w:pPr>
          </w:p>
        </w:tc>
      </w:tr>
    </w:tbl>
    <w:p w:rsidR="00FC02F6" w:rsidRDefault="00FC02F6">
      <w:pPr>
        <w:spacing w:line="200" w:lineRule="exact"/>
        <w:rPr>
          <w:sz w:val="20"/>
          <w:szCs w:val="20"/>
        </w:rPr>
      </w:pPr>
    </w:p>
    <w:p w:rsidR="00FC02F6" w:rsidRDefault="00FC02F6">
      <w:pPr>
        <w:sectPr w:rsidR="00FC02F6">
          <w:pgSz w:w="11900" w:h="16840"/>
          <w:pgMar w:top="548" w:right="0" w:bottom="125" w:left="400" w:header="0" w:footer="0" w:gutter="0"/>
          <w:cols w:space="720" w:equalWidth="0">
            <w:col w:w="11500"/>
          </w:cols>
        </w:sectPr>
      </w:pPr>
    </w:p>
    <w:p w:rsidR="00FC02F6" w:rsidRDefault="00FC02F6">
      <w:pPr>
        <w:spacing w:line="246" w:lineRule="exact"/>
        <w:rPr>
          <w:sz w:val="20"/>
          <w:szCs w:val="20"/>
        </w:rPr>
      </w:pPr>
    </w:p>
    <w:p w:rsidR="00FC02F6" w:rsidRDefault="00FC02F6">
      <w:pPr>
        <w:ind w:left="10560"/>
        <w:rPr>
          <w:sz w:val="20"/>
          <w:szCs w:val="20"/>
        </w:rPr>
      </w:pPr>
      <w:r>
        <w:rPr>
          <w:rFonts w:ascii="Gabriola" w:eastAsia="Gabriola" w:hAnsi="Gabriola" w:cs="Gabriola"/>
          <w:sz w:val="24"/>
          <w:szCs w:val="24"/>
        </w:rPr>
        <w:t>37</w:t>
      </w:r>
    </w:p>
    <w:p w:rsidR="00FC02F6" w:rsidRDefault="00FC02F6">
      <w:pPr>
        <w:sectPr w:rsidR="00FC02F6">
          <w:type w:val="continuous"/>
          <w:pgSz w:w="11900" w:h="16840"/>
          <w:pgMar w:top="548" w:right="0" w:bottom="125" w:left="400" w:header="0" w:footer="0" w:gutter="0"/>
          <w:cols w:space="720" w:equalWidth="0">
            <w:col w:w="11500"/>
          </w:cols>
        </w:sectPr>
      </w:pPr>
    </w:p>
    <w:p w:rsidR="00FC02F6" w:rsidRDefault="00FC02F6">
      <w:pPr>
        <w:spacing w:line="55" w:lineRule="exact"/>
        <w:rPr>
          <w:sz w:val="20"/>
          <w:szCs w:val="20"/>
        </w:rPr>
      </w:pPr>
    </w:p>
    <w:p w:rsidR="00FC02F6" w:rsidRDefault="00FC02F6">
      <w:pPr>
        <w:ind w:right="180"/>
        <w:jc w:val="right"/>
        <w:rPr>
          <w:sz w:val="20"/>
          <w:szCs w:val="20"/>
        </w:rPr>
      </w:pPr>
      <w:r>
        <w:rPr>
          <w:rFonts w:ascii="Gabriola" w:eastAsia="Gabriola" w:hAnsi="Gabriola" w:cs="Gabriola"/>
          <w:b/>
          <w:bCs/>
          <w:i/>
          <w:iCs/>
          <w:sz w:val="24"/>
          <w:szCs w:val="24"/>
        </w:rPr>
        <w:t>Приложение №3</w:t>
      </w:r>
    </w:p>
    <w:p w:rsidR="00FC02F6" w:rsidRDefault="00FC02F6">
      <w:pPr>
        <w:spacing w:line="182" w:lineRule="auto"/>
        <w:ind w:right="120"/>
        <w:jc w:val="right"/>
        <w:rPr>
          <w:sz w:val="20"/>
          <w:szCs w:val="20"/>
        </w:rPr>
      </w:pPr>
      <w:r>
        <w:rPr>
          <w:rFonts w:ascii="Gabriola" w:eastAsia="Gabriola" w:hAnsi="Gabriola" w:cs="Gabriola"/>
        </w:rPr>
        <w:t>к Соглашению по охране труда</w:t>
      </w:r>
    </w:p>
    <w:p w:rsidR="00FC02F6" w:rsidRDefault="00FC02F6">
      <w:pPr>
        <w:spacing w:line="245" w:lineRule="exact"/>
        <w:rPr>
          <w:sz w:val="20"/>
          <w:szCs w:val="20"/>
        </w:rPr>
      </w:pPr>
    </w:p>
    <w:p w:rsidR="00FC02F6" w:rsidRDefault="00FC02F6">
      <w:pPr>
        <w:jc w:val="center"/>
        <w:rPr>
          <w:sz w:val="20"/>
          <w:szCs w:val="20"/>
        </w:rPr>
      </w:pPr>
      <w:r>
        <w:rPr>
          <w:rFonts w:ascii="Gabriola" w:eastAsia="Gabriola" w:hAnsi="Gabriola" w:cs="Gabriola"/>
          <w:sz w:val="24"/>
          <w:szCs w:val="24"/>
        </w:rPr>
        <w:t>Перечень профессий и должностей, имеющих право на дополнительный отпуск за работу во вредных условиях труда</w:t>
      </w:r>
    </w:p>
    <w:p w:rsidR="00FC02F6" w:rsidRDefault="00FC02F6">
      <w:pPr>
        <w:spacing w:line="240" w:lineRule="exact"/>
        <w:rPr>
          <w:sz w:val="20"/>
          <w:szCs w:val="20"/>
        </w:rPr>
      </w:pPr>
    </w:p>
    <w:tbl>
      <w:tblPr>
        <w:tblW w:w="0" w:type="auto"/>
        <w:tblInd w:w="120" w:type="dxa"/>
        <w:tblLayout w:type="fixed"/>
        <w:tblCellMar>
          <w:left w:w="0" w:type="dxa"/>
          <w:right w:w="0" w:type="dxa"/>
        </w:tblCellMar>
        <w:tblLook w:val="04A0"/>
      </w:tblPr>
      <w:tblGrid>
        <w:gridCol w:w="1160"/>
        <w:gridCol w:w="5340"/>
        <w:gridCol w:w="2920"/>
      </w:tblGrid>
      <w:tr w:rsidR="00FC02F6">
        <w:trPr>
          <w:trHeight w:val="442"/>
        </w:trPr>
        <w:tc>
          <w:tcPr>
            <w:tcW w:w="1160" w:type="dxa"/>
            <w:vAlign w:val="bottom"/>
          </w:tcPr>
          <w:p w:rsidR="00FC02F6" w:rsidRDefault="00FC02F6">
            <w:pPr>
              <w:ind w:right="445"/>
              <w:jc w:val="center"/>
              <w:rPr>
                <w:sz w:val="20"/>
                <w:szCs w:val="20"/>
              </w:rPr>
            </w:pPr>
            <w:r>
              <w:rPr>
                <w:rFonts w:ascii="Gabriola" w:eastAsia="Gabriola" w:hAnsi="Gabriola" w:cs="Gabriola"/>
                <w:i/>
                <w:iCs/>
                <w:sz w:val="24"/>
                <w:szCs w:val="24"/>
              </w:rPr>
              <w:t>№ п/п</w:t>
            </w:r>
          </w:p>
        </w:tc>
        <w:tc>
          <w:tcPr>
            <w:tcW w:w="5340" w:type="dxa"/>
            <w:vAlign w:val="bottom"/>
          </w:tcPr>
          <w:p w:rsidR="00FC02F6" w:rsidRDefault="00FC02F6">
            <w:pPr>
              <w:ind w:right="205"/>
              <w:jc w:val="center"/>
              <w:rPr>
                <w:sz w:val="20"/>
                <w:szCs w:val="20"/>
              </w:rPr>
            </w:pPr>
            <w:r>
              <w:rPr>
                <w:rFonts w:ascii="Gabriola" w:eastAsia="Gabriola" w:hAnsi="Gabriola" w:cs="Gabriola"/>
                <w:i/>
                <w:iCs/>
                <w:sz w:val="24"/>
                <w:szCs w:val="24"/>
              </w:rPr>
              <w:t>Наименование профессии, должность</w:t>
            </w:r>
          </w:p>
        </w:tc>
        <w:tc>
          <w:tcPr>
            <w:tcW w:w="2920" w:type="dxa"/>
            <w:vAlign w:val="bottom"/>
          </w:tcPr>
          <w:p w:rsidR="00FC02F6" w:rsidRDefault="00FC02F6">
            <w:pPr>
              <w:ind w:left="745"/>
              <w:jc w:val="center"/>
              <w:rPr>
                <w:sz w:val="20"/>
                <w:szCs w:val="20"/>
              </w:rPr>
            </w:pPr>
            <w:r>
              <w:rPr>
                <w:rFonts w:ascii="Gabriola" w:eastAsia="Gabriola" w:hAnsi="Gabriola" w:cs="Gabriola"/>
                <w:i/>
                <w:iCs/>
                <w:sz w:val="24"/>
                <w:szCs w:val="24"/>
              </w:rPr>
              <w:t>Количество дней</w:t>
            </w:r>
          </w:p>
        </w:tc>
      </w:tr>
      <w:tr w:rsidR="00FC02F6">
        <w:trPr>
          <w:trHeight w:val="307"/>
        </w:trPr>
        <w:tc>
          <w:tcPr>
            <w:tcW w:w="1160" w:type="dxa"/>
            <w:vAlign w:val="bottom"/>
          </w:tcPr>
          <w:p w:rsidR="00FC02F6" w:rsidRDefault="00FC02F6">
            <w:pPr>
              <w:spacing w:line="308" w:lineRule="exact"/>
              <w:ind w:right="665"/>
              <w:jc w:val="right"/>
              <w:rPr>
                <w:sz w:val="20"/>
                <w:szCs w:val="20"/>
              </w:rPr>
            </w:pPr>
            <w:r>
              <w:rPr>
                <w:rFonts w:ascii="Gabriola" w:eastAsia="Gabriola" w:hAnsi="Gabriola" w:cs="Gabriola"/>
              </w:rPr>
              <w:t>1</w:t>
            </w:r>
          </w:p>
        </w:tc>
        <w:tc>
          <w:tcPr>
            <w:tcW w:w="5340" w:type="dxa"/>
            <w:vAlign w:val="bottom"/>
          </w:tcPr>
          <w:p w:rsidR="00FC02F6" w:rsidRDefault="00FC02F6">
            <w:pPr>
              <w:spacing w:line="308" w:lineRule="exact"/>
              <w:ind w:right="245"/>
              <w:jc w:val="center"/>
              <w:rPr>
                <w:sz w:val="20"/>
                <w:szCs w:val="20"/>
              </w:rPr>
            </w:pPr>
            <w:r>
              <w:rPr>
                <w:rFonts w:ascii="Gabriola" w:eastAsia="Gabriola" w:hAnsi="Gabriola" w:cs="Gabriola"/>
              </w:rPr>
              <w:t>Повар</w:t>
            </w:r>
          </w:p>
        </w:tc>
        <w:tc>
          <w:tcPr>
            <w:tcW w:w="2920" w:type="dxa"/>
            <w:vAlign w:val="bottom"/>
          </w:tcPr>
          <w:p w:rsidR="00FC02F6" w:rsidRDefault="00FC02F6">
            <w:pPr>
              <w:spacing w:line="308" w:lineRule="exact"/>
              <w:ind w:left="745"/>
              <w:jc w:val="center"/>
              <w:rPr>
                <w:sz w:val="20"/>
                <w:szCs w:val="20"/>
              </w:rPr>
            </w:pPr>
            <w:r>
              <w:rPr>
                <w:rFonts w:ascii="Gabriola" w:eastAsia="Gabriola" w:hAnsi="Gabriola" w:cs="Gabriola"/>
              </w:rPr>
              <w:t>7 календарных дней</w:t>
            </w:r>
          </w:p>
        </w:tc>
      </w:tr>
    </w:tbl>
    <w:p w:rsidR="00FC02F6" w:rsidRDefault="00FC02F6">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-635</wp:posOffset>
            </wp:positionH>
            <wp:positionV relativeFrom="paragraph">
              <wp:posOffset>-375285</wp:posOffset>
            </wp:positionV>
            <wp:extent cx="6540500" cy="3708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extLst>
                    </a:blip>
                    <a:srcRect/>
                    <a:stretch>
                      <a:fillRect/>
                    </a:stretch>
                  </pic:blipFill>
                  <pic:spPr bwMode="auto">
                    <a:xfrm>
                      <a:off x="0" y="0"/>
                      <a:ext cx="6540500" cy="370840"/>
                    </a:xfrm>
                    <a:prstGeom prst="rect">
                      <a:avLst/>
                    </a:prstGeom>
                    <a:noFill/>
                  </pic:spPr>
                </pic:pic>
              </a:graphicData>
            </a:graphic>
          </wp:anchor>
        </w:drawing>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73" w:lineRule="exact"/>
        <w:rPr>
          <w:sz w:val="20"/>
          <w:szCs w:val="20"/>
        </w:rPr>
      </w:pPr>
    </w:p>
    <w:tbl>
      <w:tblPr>
        <w:tblW w:w="0" w:type="auto"/>
        <w:tblInd w:w="10" w:type="dxa"/>
        <w:tblLayout w:type="fixed"/>
        <w:tblCellMar>
          <w:left w:w="0" w:type="dxa"/>
          <w:right w:w="0" w:type="dxa"/>
        </w:tblCellMar>
        <w:tblLook w:val="04A0"/>
      </w:tblPr>
      <w:tblGrid>
        <w:gridCol w:w="780"/>
        <w:gridCol w:w="5740"/>
        <w:gridCol w:w="3780"/>
      </w:tblGrid>
      <w:tr w:rsidR="00FC02F6">
        <w:trPr>
          <w:trHeight w:val="442"/>
        </w:trPr>
        <w:tc>
          <w:tcPr>
            <w:tcW w:w="780" w:type="dxa"/>
            <w:vAlign w:val="bottom"/>
          </w:tcPr>
          <w:p w:rsidR="00FC02F6" w:rsidRDefault="00FC02F6">
            <w:pPr>
              <w:rPr>
                <w:sz w:val="24"/>
                <w:szCs w:val="24"/>
              </w:rPr>
            </w:pPr>
          </w:p>
        </w:tc>
        <w:tc>
          <w:tcPr>
            <w:tcW w:w="5740" w:type="dxa"/>
            <w:vAlign w:val="bottom"/>
          </w:tcPr>
          <w:p w:rsidR="00FC02F6" w:rsidRDefault="00FC02F6">
            <w:pPr>
              <w:rPr>
                <w:sz w:val="24"/>
                <w:szCs w:val="24"/>
              </w:rPr>
            </w:pPr>
          </w:p>
        </w:tc>
        <w:tc>
          <w:tcPr>
            <w:tcW w:w="3780" w:type="dxa"/>
            <w:vAlign w:val="bottom"/>
          </w:tcPr>
          <w:p w:rsidR="00FC02F6" w:rsidRDefault="00FC02F6">
            <w:pPr>
              <w:ind w:right="33"/>
              <w:jc w:val="right"/>
              <w:rPr>
                <w:sz w:val="20"/>
                <w:szCs w:val="20"/>
              </w:rPr>
            </w:pPr>
            <w:r>
              <w:rPr>
                <w:rFonts w:ascii="Gabriola" w:eastAsia="Gabriola" w:hAnsi="Gabriola" w:cs="Gabriola"/>
                <w:b/>
                <w:bCs/>
                <w:i/>
                <w:iCs/>
                <w:sz w:val="24"/>
                <w:szCs w:val="24"/>
              </w:rPr>
              <w:t>Приложение № 4</w:t>
            </w:r>
          </w:p>
        </w:tc>
      </w:tr>
      <w:tr w:rsidR="00FC02F6">
        <w:trPr>
          <w:trHeight w:val="307"/>
        </w:trPr>
        <w:tc>
          <w:tcPr>
            <w:tcW w:w="780" w:type="dxa"/>
            <w:vAlign w:val="bottom"/>
          </w:tcPr>
          <w:p w:rsidR="00FC02F6" w:rsidRDefault="00FC02F6">
            <w:pPr>
              <w:rPr>
                <w:sz w:val="24"/>
                <w:szCs w:val="24"/>
              </w:rPr>
            </w:pPr>
          </w:p>
        </w:tc>
        <w:tc>
          <w:tcPr>
            <w:tcW w:w="5740" w:type="dxa"/>
            <w:vAlign w:val="bottom"/>
          </w:tcPr>
          <w:p w:rsidR="00FC02F6" w:rsidRDefault="00FC02F6">
            <w:pPr>
              <w:rPr>
                <w:sz w:val="24"/>
                <w:szCs w:val="24"/>
              </w:rPr>
            </w:pPr>
          </w:p>
        </w:tc>
        <w:tc>
          <w:tcPr>
            <w:tcW w:w="3780" w:type="dxa"/>
            <w:vAlign w:val="bottom"/>
          </w:tcPr>
          <w:p w:rsidR="00FC02F6" w:rsidRDefault="00FC02F6">
            <w:pPr>
              <w:spacing w:line="308" w:lineRule="exact"/>
              <w:ind w:right="13"/>
              <w:jc w:val="right"/>
              <w:rPr>
                <w:sz w:val="20"/>
                <w:szCs w:val="20"/>
              </w:rPr>
            </w:pPr>
            <w:r>
              <w:rPr>
                <w:rFonts w:ascii="Gabriola" w:eastAsia="Gabriola" w:hAnsi="Gabriola" w:cs="Gabriola"/>
              </w:rPr>
              <w:t>к Соглашению по охране труда</w:t>
            </w:r>
          </w:p>
        </w:tc>
      </w:tr>
      <w:tr w:rsidR="00FC02F6">
        <w:trPr>
          <w:trHeight w:val="790"/>
        </w:trPr>
        <w:tc>
          <w:tcPr>
            <w:tcW w:w="780" w:type="dxa"/>
            <w:vAlign w:val="bottom"/>
          </w:tcPr>
          <w:p w:rsidR="00FC02F6" w:rsidRDefault="00FC02F6">
            <w:pPr>
              <w:rPr>
                <w:sz w:val="24"/>
                <w:szCs w:val="24"/>
              </w:rPr>
            </w:pPr>
          </w:p>
        </w:tc>
        <w:tc>
          <w:tcPr>
            <w:tcW w:w="9520" w:type="dxa"/>
            <w:gridSpan w:val="2"/>
            <w:vAlign w:val="bottom"/>
          </w:tcPr>
          <w:p w:rsidR="00FC02F6" w:rsidRDefault="00FC02F6">
            <w:pPr>
              <w:ind w:right="3193"/>
              <w:jc w:val="right"/>
              <w:rPr>
                <w:sz w:val="20"/>
                <w:szCs w:val="20"/>
              </w:rPr>
            </w:pPr>
            <w:r>
              <w:rPr>
                <w:rFonts w:ascii="Gabriola" w:eastAsia="Gabriola" w:hAnsi="Gabriola" w:cs="Gabriola"/>
                <w:b/>
                <w:bCs/>
                <w:sz w:val="24"/>
                <w:szCs w:val="24"/>
              </w:rPr>
              <w:t>Перечень профессий и должностей</w:t>
            </w:r>
          </w:p>
        </w:tc>
      </w:tr>
      <w:tr w:rsidR="00FC02F6">
        <w:trPr>
          <w:trHeight w:val="314"/>
        </w:trPr>
        <w:tc>
          <w:tcPr>
            <w:tcW w:w="780" w:type="dxa"/>
            <w:vAlign w:val="bottom"/>
          </w:tcPr>
          <w:p w:rsidR="00FC02F6" w:rsidRDefault="00FC02F6">
            <w:pPr>
              <w:rPr>
                <w:sz w:val="24"/>
                <w:szCs w:val="24"/>
              </w:rPr>
            </w:pPr>
          </w:p>
        </w:tc>
        <w:tc>
          <w:tcPr>
            <w:tcW w:w="9520" w:type="dxa"/>
            <w:gridSpan w:val="2"/>
            <w:vAlign w:val="bottom"/>
          </w:tcPr>
          <w:p w:rsidR="00FC02F6" w:rsidRDefault="00FC02F6">
            <w:pPr>
              <w:spacing w:line="313" w:lineRule="exact"/>
              <w:ind w:right="1993"/>
              <w:jc w:val="right"/>
              <w:rPr>
                <w:sz w:val="20"/>
                <w:szCs w:val="20"/>
              </w:rPr>
            </w:pPr>
            <w:r>
              <w:rPr>
                <w:rFonts w:ascii="Gabriola" w:eastAsia="Gabriola" w:hAnsi="Gabriola" w:cs="Gabriola"/>
                <w:b/>
                <w:bCs/>
              </w:rPr>
              <w:t>для прохождения периодических медицинских осмотров</w:t>
            </w:r>
          </w:p>
        </w:tc>
      </w:tr>
      <w:tr w:rsidR="00FC02F6">
        <w:trPr>
          <w:trHeight w:val="256"/>
        </w:trPr>
        <w:tc>
          <w:tcPr>
            <w:tcW w:w="780" w:type="dxa"/>
            <w:tcBorders>
              <w:bottom w:val="single" w:sz="8" w:space="0" w:color="auto"/>
            </w:tcBorders>
            <w:vAlign w:val="bottom"/>
          </w:tcPr>
          <w:p w:rsidR="00FC02F6" w:rsidRDefault="00FC02F6"/>
        </w:tc>
        <w:tc>
          <w:tcPr>
            <w:tcW w:w="5740" w:type="dxa"/>
            <w:tcBorders>
              <w:bottom w:val="single" w:sz="8" w:space="0" w:color="auto"/>
            </w:tcBorders>
            <w:vAlign w:val="bottom"/>
          </w:tcPr>
          <w:p w:rsidR="00FC02F6" w:rsidRDefault="00FC02F6"/>
        </w:tc>
        <w:tc>
          <w:tcPr>
            <w:tcW w:w="3780" w:type="dxa"/>
            <w:tcBorders>
              <w:bottom w:val="single" w:sz="8" w:space="0" w:color="auto"/>
            </w:tcBorders>
            <w:vAlign w:val="bottom"/>
          </w:tcPr>
          <w:p w:rsidR="00FC02F6" w:rsidRDefault="00FC02F6"/>
        </w:tc>
      </w:tr>
      <w:tr w:rsidR="00FC02F6">
        <w:trPr>
          <w:trHeight w:val="255"/>
        </w:trPr>
        <w:tc>
          <w:tcPr>
            <w:tcW w:w="78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i/>
                <w:iCs/>
                <w:sz w:val="18"/>
                <w:szCs w:val="18"/>
              </w:rPr>
              <w:t>№</w:t>
            </w:r>
          </w:p>
        </w:tc>
        <w:tc>
          <w:tcPr>
            <w:tcW w:w="5740" w:type="dxa"/>
            <w:tcBorders>
              <w:right w:val="single" w:sz="8" w:space="0" w:color="auto"/>
            </w:tcBorders>
            <w:vAlign w:val="bottom"/>
          </w:tcPr>
          <w:p w:rsidR="00FC02F6" w:rsidRDefault="00FC02F6">
            <w:pPr>
              <w:spacing w:line="255" w:lineRule="exact"/>
              <w:ind w:left="880"/>
              <w:rPr>
                <w:sz w:val="20"/>
                <w:szCs w:val="20"/>
              </w:rPr>
            </w:pPr>
            <w:r>
              <w:rPr>
                <w:rFonts w:ascii="Gabriola" w:eastAsia="Gabriola" w:hAnsi="Gabriola" w:cs="Gabriola"/>
                <w:i/>
                <w:iCs/>
                <w:sz w:val="18"/>
                <w:szCs w:val="18"/>
              </w:rPr>
              <w:t>Наименование профессии, должность</w:t>
            </w:r>
          </w:p>
        </w:tc>
        <w:tc>
          <w:tcPr>
            <w:tcW w:w="3780" w:type="dxa"/>
            <w:tcBorders>
              <w:right w:val="single" w:sz="8" w:space="0" w:color="auto"/>
            </w:tcBorders>
            <w:vAlign w:val="bottom"/>
          </w:tcPr>
          <w:p w:rsidR="00FC02F6" w:rsidRDefault="00FC02F6">
            <w:pPr>
              <w:spacing w:line="255" w:lineRule="exact"/>
              <w:ind w:right="993"/>
              <w:jc w:val="right"/>
              <w:rPr>
                <w:sz w:val="20"/>
                <w:szCs w:val="20"/>
              </w:rPr>
            </w:pPr>
            <w:r>
              <w:rPr>
                <w:rFonts w:ascii="Gabriola" w:eastAsia="Gabriola" w:hAnsi="Gabriola" w:cs="Gabriola"/>
                <w:i/>
                <w:iCs/>
                <w:sz w:val="18"/>
                <w:szCs w:val="18"/>
              </w:rPr>
              <w:t>Периодичность</w:t>
            </w:r>
          </w:p>
        </w:tc>
      </w:tr>
      <w:tr w:rsidR="00FC02F6">
        <w:trPr>
          <w:trHeight w:val="312"/>
        </w:trPr>
        <w:tc>
          <w:tcPr>
            <w:tcW w:w="780" w:type="dxa"/>
            <w:tcBorders>
              <w:left w:val="single" w:sz="8" w:space="0" w:color="auto"/>
              <w:bottom w:val="single" w:sz="8" w:space="0" w:color="auto"/>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i/>
                <w:iCs/>
              </w:rPr>
              <w:t>п/п</w:t>
            </w: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304"/>
        </w:trPr>
        <w:tc>
          <w:tcPr>
            <w:tcW w:w="780" w:type="dxa"/>
            <w:tcBorders>
              <w:left w:val="single" w:sz="8" w:space="0" w:color="auto"/>
              <w:right w:val="single" w:sz="8" w:space="0" w:color="auto"/>
            </w:tcBorders>
            <w:vAlign w:val="bottom"/>
          </w:tcPr>
          <w:p w:rsidR="00FC02F6" w:rsidRDefault="00FC02F6">
            <w:pPr>
              <w:ind w:right="37"/>
              <w:jc w:val="right"/>
              <w:rPr>
                <w:sz w:val="20"/>
                <w:szCs w:val="20"/>
              </w:rPr>
            </w:pPr>
            <w:r>
              <w:rPr>
                <w:rFonts w:ascii="Arial" w:eastAsia="Arial" w:hAnsi="Arial" w:cs="Arial"/>
                <w:i/>
                <w:iCs/>
              </w:rPr>
              <w:t>1.</w:t>
            </w:r>
          </w:p>
        </w:tc>
        <w:tc>
          <w:tcPr>
            <w:tcW w:w="5740" w:type="dxa"/>
            <w:tcBorders>
              <w:right w:val="single" w:sz="8" w:space="0" w:color="auto"/>
            </w:tcBorders>
            <w:vAlign w:val="bottom"/>
          </w:tcPr>
          <w:p w:rsidR="00FC02F6" w:rsidRDefault="00FC02F6">
            <w:pPr>
              <w:spacing w:line="304" w:lineRule="exact"/>
              <w:ind w:left="100"/>
              <w:rPr>
                <w:sz w:val="20"/>
                <w:szCs w:val="20"/>
              </w:rPr>
            </w:pPr>
            <w:r>
              <w:rPr>
                <w:rFonts w:ascii="Gabriola" w:eastAsia="Gabriola" w:hAnsi="Gabriola" w:cs="Gabriola"/>
              </w:rPr>
              <w:t>Директор школы</w:t>
            </w:r>
          </w:p>
        </w:tc>
        <w:tc>
          <w:tcPr>
            <w:tcW w:w="3780" w:type="dxa"/>
            <w:tcBorders>
              <w:right w:val="single" w:sz="8" w:space="0" w:color="auto"/>
            </w:tcBorders>
            <w:vAlign w:val="bottom"/>
          </w:tcPr>
          <w:p w:rsidR="00FC02F6" w:rsidRDefault="00FC02F6">
            <w:pPr>
              <w:spacing w:line="304" w:lineRule="exact"/>
              <w:ind w:right="1273"/>
              <w:jc w:val="right"/>
              <w:rPr>
                <w:sz w:val="20"/>
                <w:szCs w:val="20"/>
              </w:rPr>
            </w:pPr>
            <w:r>
              <w:rPr>
                <w:rFonts w:ascii="Gabriola" w:eastAsia="Gabriola" w:hAnsi="Gabriola" w:cs="Gabriola"/>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bl>
    <w:p w:rsidR="00FC02F6" w:rsidRDefault="00FC02F6">
      <w:pPr>
        <w:spacing w:line="194" w:lineRule="exact"/>
        <w:rPr>
          <w:sz w:val="20"/>
          <w:szCs w:val="20"/>
        </w:rPr>
      </w:pPr>
    </w:p>
    <w:p w:rsidR="00FC02F6" w:rsidRDefault="00FC02F6">
      <w:pPr>
        <w:sectPr w:rsidR="00FC02F6">
          <w:pgSz w:w="11900" w:h="16840"/>
          <w:pgMar w:top="1440" w:right="580" w:bottom="125" w:left="1020" w:header="0" w:footer="0" w:gutter="0"/>
          <w:cols w:space="720" w:equalWidth="0">
            <w:col w:w="10300"/>
          </w:cols>
        </w:sectPr>
      </w:pPr>
    </w:p>
    <w:p w:rsidR="00FC02F6" w:rsidRDefault="00FC02F6">
      <w:pPr>
        <w:ind w:left="9940"/>
        <w:rPr>
          <w:sz w:val="20"/>
          <w:szCs w:val="20"/>
        </w:rPr>
      </w:pPr>
      <w:r>
        <w:rPr>
          <w:rFonts w:ascii="Gabriola" w:eastAsia="Gabriola" w:hAnsi="Gabriola" w:cs="Gabriola"/>
          <w:sz w:val="24"/>
          <w:szCs w:val="24"/>
        </w:rPr>
        <w:lastRenderedPageBreak/>
        <w:t>38</w:t>
      </w:r>
    </w:p>
    <w:p w:rsidR="00FC02F6" w:rsidRDefault="00FC02F6">
      <w:pPr>
        <w:sectPr w:rsidR="00FC02F6">
          <w:type w:val="continuous"/>
          <w:pgSz w:w="11900" w:h="16840"/>
          <w:pgMar w:top="1440" w:right="580" w:bottom="125" w:left="1020" w:header="0" w:footer="0" w:gutter="0"/>
          <w:cols w:space="720" w:equalWidth="0">
            <w:col w:w="10300"/>
          </w:cols>
        </w:sectPr>
      </w:pPr>
    </w:p>
    <w:tbl>
      <w:tblPr>
        <w:tblW w:w="0" w:type="auto"/>
        <w:tblInd w:w="10" w:type="dxa"/>
        <w:tblLayout w:type="fixed"/>
        <w:tblCellMar>
          <w:left w:w="0" w:type="dxa"/>
          <w:right w:w="0" w:type="dxa"/>
        </w:tblCellMar>
        <w:tblLook w:val="04A0"/>
      </w:tblPr>
      <w:tblGrid>
        <w:gridCol w:w="780"/>
        <w:gridCol w:w="5740"/>
        <w:gridCol w:w="3780"/>
      </w:tblGrid>
      <w:tr w:rsidR="00FC02F6">
        <w:trPr>
          <w:trHeight w:val="276"/>
        </w:trPr>
        <w:tc>
          <w:tcPr>
            <w:tcW w:w="780" w:type="dxa"/>
            <w:tcBorders>
              <w:top w:val="single" w:sz="8" w:space="0" w:color="auto"/>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rPr>
              <w:lastRenderedPageBreak/>
              <w:t>2.</w:t>
            </w:r>
          </w:p>
        </w:tc>
        <w:tc>
          <w:tcPr>
            <w:tcW w:w="5740" w:type="dxa"/>
            <w:tcBorders>
              <w:top w:val="single" w:sz="8" w:space="0" w:color="auto"/>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Заместитель директора по учебно-воспитательной</w:t>
            </w:r>
          </w:p>
        </w:tc>
        <w:tc>
          <w:tcPr>
            <w:tcW w:w="3780" w:type="dxa"/>
            <w:tcBorders>
              <w:top w:val="single" w:sz="8" w:space="0" w:color="auto"/>
              <w:right w:val="single" w:sz="8" w:space="0" w:color="auto"/>
            </w:tcBorders>
            <w:vAlign w:val="bottom"/>
          </w:tcPr>
          <w:p w:rsidR="00FC02F6" w:rsidRDefault="00FC02F6">
            <w:pPr>
              <w:spacing w:line="276" w:lineRule="exact"/>
              <w:ind w:left="1360"/>
              <w:rPr>
                <w:sz w:val="20"/>
                <w:szCs w:val="20"/>
              </w:rPr>
            </w:pPr>
            <w:r>
              <w:rPr>
                <w:rFonts w:ascii="Gabriola" w:eastAsia="Gabriola" w:hAnsi="Gabriola" w:cs="Gabriola"/>
                <w:sz w:val="19"/>
                <w:szCs w:val="19"/>
              </w:rPr>
              <w:t>1 раз в год</w:t>
            </w:r>
          </w:p>
        </w:tc>
      </w:tr>
      <w:tr w:rsidR="00FC02F6">
        <w:trPr>
          <w:trHeight w:val="307"/>
        </w:trPr>
        <w:tc>
          <w:tcPr>
            <w:tcW w:w="780" w:type="dxa"/>
            <w:tcBorders>
              <w:left w:val="single" w:sz="8" w:space="0" w:color="auto"/>
              <w:right w:val="single" w:sz="8" w:space="0" w:color="auto"/>
            </w:tcBorders>
            <w:vAlign w:val="bottom"/>
          </w:tcPr>
          <w:p w:rsidR="00FC02F6" w:rsidRDefault="00FC02F6">
            <w:pPr>
              <w:rPr>
                <w:sz w:val="24"/>
                <w:szCs w:val="24"/>
              </w:rPr>
            </w:pPr>
          </w:p>
        </w:tc>
        <w:tc>
          <w:tcPr>
            <w:tcW w:w="5740" w:type="dxa"/>
            <w:tcBorders>
              <w:right w:val="single" w:sz="8" w:space="0" w:color="auto"/>
            </w:tcBorders>
            <w:vAlign w:val="bottom"/>
          </w:tcPr>
          <w:p w:rsidR="00FC02F6" w:rsidRDefault="00FC02F6">
            <w:pPr>
              <w:spacing w:line="308" w:lineRule="exact"/>
              <w:ind w:left="100"/>
              <w:rPr>
                <w:sz w:val="20"/>
                <w:szCs w:val="20"/>
              </w:rPr>
            </w:pPr>
            <w:r>
              <w:rPr>
                <w:rFonts w:ascii="Gabriola" w:eastAsia="Gabriola" w:hAnsi="Gabriola" w:cs="Gabriola"/>
              </w:rPr>
              <w:t>работе</w:t>
            </w:r>
          </w:p>
        </w:tc>
        <w:tc>
          <w:tcPr>
            <w:tcW w:w="3780" w:type="dxa"/>
            <w:tcBorders>
              <w:right w:val="single" w:sz="8" w:space="0" w:color="auto"/>
            </w:tcBorders>
            <w:vAlign w:val="bottom"/>
          </w:tcPr>
          <w:p w:rsidR="00FC02F6" w:rsidRDefault="00FC02F6">
            <w:pPr>
              <w:rPr>
                <w:sz w:val="24"/>
                <w:szCs w:val="24"/>
              </w:rPr>
            </w:pPr>
          </w:p>
        </w:tc>
      </w:tr>
      <w:tr w:rsidR="00FC02F6">
        <w:trPr>
          <w:trHeight w:val="206"/>
        </w:trPr>
        <w:tc>
          <w:tcPr>
            <w:tcW w:w="780" w:type="dxa"/>
            <w:tcBorders>
              <w:left w:val="single" w:sz="8" w:space="0" w:color="auto"/>
              <w:bottom w:val="single" w:sz="8" w:space="0" w:color="auto"/>
              <w:right w:val="single" w:sz="8" w:space="0" w:color="auto"/>
            </w:tcBorders>
            <w:vAlign w:val="bottom"/>
          </w:tcPr>
          <w:p w:rsidR="00FC02F6" w:rsidRDefault="00FC02F6">
            <w:pPr>
              <w:rPr>
                <w:sz w:val="17"/>
                <w:szCs w:val="17"/>
              </w:rPr>
            </w:pPr>
          </w:p>
        </w:tc>
        <w:tc>
          <w:tcPr>
            <w:tcW w:w="5740" w:type="dxa"/>
            <w:tcBorders>
              <w:bottom w:val="single" w:sz="8" w:space="0" w:color="auto"/>
              <w:right w:val="single" w:sz="8" w:space="0" w:color="auto"/>
            </w:tcBorders>
            <w:vAlign w:val="bottom"/>
          </w:tcPr>
          <w:p w:rsidR="00FC02F6" w:rsidRDefault="00FC02F6">
            <w:pPr>
              <w:rPr>
                <w:sz w:val="17"/>
                <w:szCs w:val="17"/>
              </w:rPr>
            </w:pPr>
          </w:p>
        </w:tc>
        <w:tc>
          <w:tcPr>
            <w:tcW w:w="3780" w:type="dxa"/>
            <w:tcBorders>
              <w:bottom w:val="single" w:sz="8" w:space="0" w:color="auto"/>
              <w:right w:val="single" w:sz="8" w:space="0" w:color="auto"/>
            </w:tcBorders>
            <w:vAlign w:val="bottom"/>
          </w:tcPr>
          <w:p w:rsidR="00FC02F6" w:rsidRDefault="00FC02F6">
            <w:pPr>
              <w:rPr>
                <w:sz w:val="17"/>
                <w:szCs w:val="17"/>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rPr>
              <w:t>3.</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Заместитель директора по воспитательной работе</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rPr>
              <w:t>4.</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Учитель</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rPr>
              <w:t>5.</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Повар</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rPr>
              <w:t>6.</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Педагог-библиотекарь</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rPr>
              <w:t>7.</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Уборщик служебных помещений</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rPr>
              <w:t>8.</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Сторож</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55"/>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rPr>
              <w:t>9.</w:t>
            </w:r>
          </w:p>
        </w:tc>
        <w:tc>
          <w:tcPr>
            <w:tcW w:w="5740" w:type="dxa"/>
            <w:tcBorders>
              <w:right w:val="single" w:sz="8" w:space="0" w:color="auto"/>
            </w:tcBorders>
            <w:vAlign w:val="bottom"/>
          </w:tcPr>
          <w:p w:rsidR="00FC02F6" w:rsidRDefault="00FC02F6">
            <w:pPr>
              <w:spacing w:line="255" w:lineRule="exact"/>
              <w:ind w:left="100"/>
              <w:rPr>
                <w:sz w:val="20"/>
                <w:szCs w:val="20"/>
              </w:rPr>
            </w:pPr>
            <w:r>
              <w:rPr>
                <w:rFonts w:ascii="Gabriola" w:eastAsia="Gabriola" w:hAnsi="Gabriola" w:cs="Gabriola"/>
                <w:sz w:val="18"/>
                <w:szCs w:val="18"/>
              </w:rPr>
              <w:t>Рабочий по комплексному обслуживанию и ремонту</w:t>
            </w:r>
          </w:p>
        </w:tc>
        <w:tc>
          <w:tcPr>
            <w:tcW w:w="3780" w:type="dxa"/>
            <w:tcBorders>
              <w:right w:val="single" w:sz="8" w:space="0" w:color="auto"/>
            </w:tcBorders>
            <w:vAlign w:val="bottom"/>
          </w:tcPr>
          <w:p w:rsidR="00FC02F6" w:rsidRDefault="00FC02F6">
            <w:pPr>
              <w:spacing w:line="255" w:lineRule="exact"/>
              <w:ind w:left="1360"/>
              <w:rPr>
                <w:sz w:val="20"/>
                <w:szCs w:val="20"/>
              </w:rPr>
            </w:pPr>
            <w:r>
              <w:rPr>
                <w:rFonts w:ascii="Gabriola" w:eastAsia="Gabriola" w:hAnsi="Gabriola" w:cs="Gabriola"/>
                <w:sz w:val="18"/>
                <w:szCs w:val="18"/>
              </w:rPr>
              <w:t>1 раз в год</w:t>
            </w:r>
          </w:p>
        </w:tc>
      </w:tr>
      <w:tr w:rsidR="00FC02F6">
        <w:trPr>
          <w:trHeight w:val="307"/>
        </w:trPr>
        <w:tc>
          <w:tcPr>
            <w:tcW w:w="780" w:type="dxa"/>
            <w:tcBorders>
              <w:left w:val="single" w:sz="8" w:space="0" w:color="auto"/>
              <w:right w:val="single" w:sz="8" w:space="0" w:color="auto"/>
            </w:tcBorders>
            <w:vAlign w:val="bottom"/>
          </w:tcPr>
          <w:p w:rsidR="00FC02F6" w:rsidRDefault="00FC02F6">
            <w:pPr>
              <w:rPr>
                <w:sz w:val="24"/>
                <w:szCs w:val="24"/>
              </w:rPr>
            </w:pPr>
          </w:p>
        </w:tc>
        <w:tc>
          <w:tcPr>
            <w:tcW w:w="5740" w:type="dxa"/>
            <w:tcBorders>
              <w:right w:val="single" w:sz="8" w:space="0" w:color="auto"/>
            </w:tcBorders>
            <w:vAlign w:val="bottom"/>
          </w:tcPr>
          <w:p w:rsidR="00FC02F6" w:rsidRDefault="00FC02F6">
            <w:pPr>
              <w:spacing w:line="308" w:lineRule="exact"/>
              <w:ind w:left="100"/>
              <w:rPr>
                <w:sz w:val="20"/>
                <w:szCs w:val="20"/>
              </w:rPr>
            </w:pPr>
            <w:r>
              <w:rPr>
                <w:rFonts w:ascii="Gabriola" w:eastAsia="Gabriola" w:hAnsi="Gabriola" w:cs="Gabriola"/>
              </w:rPr>
              <w:t>зданий</w:t>
            </w:r>
          </w:p>
        </w:tc>
        <w:tc>
          <w:tcPr>
            <w:tcW w:w="3780" w:type="dxa"/>
            <w:tcBorders>
              <w:right w:val="single" w:sz="8" w:space="0" w:color="auto"/>
            </w:tcBorders>
            <w:vAlign w:val="bottom"/>
          </w:tcPr>
          <w:p w:rsidR="00FC02F6" w:rsidRDefault="00FC02F6">
            <w:pPr>
              <w:rPr>
                <w:sz w:val="24"/>
                <w:szCs w:val="24"/>
              </w:rPr>
            </w:pPr>
          </w:p>
        </w:tc>
      </w:tr>
      <w:tr w:rsidR="00FC02F6">
        <w:trPr>
          <w:trHeight w:val="206"/>
        </w:trPr>
        <w:tc>
          <w:tcPr>
            <w:tcW w:w="780" w:type="dxa"/>
            <w:tcBorders>
              <w:left w:val="single" w:sz="8" w:space="0" w:color="auto"/>
              <w:bottom w:val="single" w:sz="8" w:space="0" w:color="auto"/>
              <w:right w:val="single" w:sz="8" w:space="0" w:color="auto"/>
            </w:tcBorders>
            <w:vAlign w:val="bottom"/>
          </w:tcPr>
          <w:p w:rsidR="00FC02F6" w:rsidRDefault="00FC02F6">
            <w:pPr>
              <w:rPr>
                <w:sz w:val="17"/>
                <w:szCs w:val="17"/>
              </w:rPr>
            </w:pPr>
          </w:p>
        </w:tc>
        <w:tc>
          <w:tcPr>
            <w:tcW w:w="5740" w:type="dxa"/>
            <w:tcBorders>
              <w:bottom w:val="single" w:sz="8" w:space="0" w:color="auto"/>
              <w:right w:val="single" w:sz="8" w:space="0" w:color="auto"/>
            </w:tcBorders>
            <w:vAlign w:val="bottom"/>
          </w:tcPr>
          <w:p w:rsidR="00FC02F6" w:rsidRDefault="00FC02F6">
            <w:pPr>
              <w:rPr>
                <w:sz w:val="17"/>
                <w:szCs w:val="17"/>
              </w:rPr>
            </w:pPr>
          </w:p>
        </w:tc>
        <w:tc>
          <w:tcPr>
            <w:tcW w:w="3780" w:type="dxa"/>
            <w:tcBorders>
              <w:bottom w:val="single" w:sz="8" w:space="0" w:color="auto"/>
              <w:right w:val="single" w:sz="8" w:space="0" w:color="auto"/>
            </w:tcBorders>
            <w:vAlign w:val="bottom"/>
          </w:tcPr>
          <w:p w:rsidR="00FC02F6" w:rsidRDefault="00FC02F6">
            <w:pPr>
              <w:rPr>
                <w:sz w:val="17"/>
                <w:szCs w:val="17"/>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w w:val="84"/>
              </w:rPr>
              <w:t>10.</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Старший вожатый</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w w:val="84"/>
              </w:rPr>
              <w:t>11.</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Кухонный рабочий</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w w:val="84"/>
              </w:rPr>
              <w:t>12.</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Гардеробщик</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w w:val="84"/>
              </w:rPr>
              <w:t>13.</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Воспитатель</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w w:val="84"/>
              </w:rPr>
              <w:t>14.</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Учитель-логопед</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w w:val="84"/>
              </w:rPr>
              <w:t>15.</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Социальный педагог</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w w:val="84"/>
              </w:rPr>
              <w:t>16.</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Заведующий хозяйством</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w w:val="84"/>
              </w:rPr>
              <w:t>17.</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Лаборант</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w w:val="84"/>
              </w:rPr>
              <w:t>18.</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Дворник</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r w:rsidR="00FC02F6">
        <w:trPr>
          <w:trHeight w:val="299"/>
        </w:trPr>
        <w:tc>
          <w:tcPr>
            <w:tcW w:w="780" w:type="dxa"/>
            <w:tcBorders>
              <w:left w:val="single" w:sz="8" w:space="0" w:color="auto"/>
              <w:right w:val="single" w:sz="8" w:space="0" w:color="auto"/>
            </w:tcBorders>
            <w:vAlign w:val="bottom"/>
          </w:tcPr>
          <w:p w:rsidR="00FC02F6" w:rsidRDefault="00FC02F6">
            <w:pPr>
              <w:ind w:left="480"/>
              <w:rPr>
                <w:sz w:val="20"/>
                <w:szCs w:val="20"/>
              </w:rPr>
            </w:pPr>
            <w:r>
              <w:rPr>
                <w:rFonts w:ascii="Arial" w:eastAsia="Arial" w:hAnsi="Arial" w:cs="Arial"/>
                <w:w w:val="84"/>
              </w:rPr>
              <w:t>19.</w:t>
            </w:r>
          </w:p>
        </w:tc>
        <w:tc>
          <w:tcPr>
            <w:tcW w:w="57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Педагог-психолог</w:t>
            </w:r>
          </w:p>
        </w:tc>
        <w:tc>
          <w:tcPr>
            <w:tcW w:w="3780" w:type="dxa"/>
            <w:tcBorders>
              <w:right w:val="single" w:sz="8" w:space="0" w:color="auto"/>
            </w:tcBorders>
            <w:vAlign w:val="bottom"/>
          </w:tcPr>
          <w:p w:rsidR="00FC02F6" w:rsidRDefault="00FC02F6">
            <w:pPr>
              <w:spacing w:line="298" w:lineRule="exact"/>
              <w:ind w:left="1360"/>
              <w:rPr>
                <w:sz w:val="20"/>
                <w:szCs w:val="20"/>
              </w:rPr>
            </w:pPr>
            <w:r>
              <w:rPr>
                <w:rFonts w:ascii="Gabriola" w:eastAsia="Gabriola" w:hAnsi="Gabriola" w:cs="Gabriola"/>
                <w:sz w:val="21"/>
                <w:szCs w:val="21"/>
              </w:rPr>
              <w:t>1 раз в год</w:t>
            </w:r>
          </w:p>
        </w:tc>
      </w:tr>
      <w:tr w:rsidR="00FC02F6">
        <w:trPr>
          <w:trHeight w:val="469"/>
        </w:trPr>
        <w:tc>
          <w:tcPr>
            <w:tcW w:w="7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740" w:type="dxa"/>
            <w:tcBorders>
              <w:bottom w:val="single" w:sz="8" w:space="0" w:color="auto"/>
              <w:right w:val="single" w:sz="8" w:space="0" w:color="auto"/>
            </w:tcBorders>
            <w:vAlign w:val="bottom"/>
          </w:tcPr>
          <w:p w:rsidR="00FC02F6" w:rsidRDefault="00FC02F6">
            <w:pPr>
              <w:rPr>
                <w:sz w:val="24"/>
                <w:szCs w:val="24"/>
              </w:rPr>
            </w:pPr>
          </w:p>
        </w:tc>
        <w:tc>
          <w:tcPr>
            <w:tcW w:w="3780" w:type="dxa"/>
            <w:tcBorders>
              <w:bottom w:val="single" w:sz="8" w:space="0" w:color="auto"/>
              <w:right w:val="single" w:sz="8" w:space="0" w:color="auto"/>
            </w:tcBorders>
            <w:vAlign w:val="bottom"/>
          </w:tcPr>
          <w:p w:rsidR="00FC02F6" w:rsidRDefault="00FC02F6">
            <w:pPr>
              <w:rPr>
                <w:sz w:val="24"/>
                <w:szCs w:val="24"/>
              </w:rPr>
            </w:pPr>
          </w:p>
        </w:tc>
      </w:tr>
    </w:tbl>
    <w:p w:rsidR="00FC02F6" w:rsidRDefault="00FC02F6">
      <w:pPr>
        <w:spacing w:line="200" w:lineRule="exact"/>
        <w:rPr>
          <w:sz w:val="20"/>
          <w:szCs w:val="20"/>
        </w:rPr>
      </w:pPr>
    </w:p>
    <w:p w:rsidR="00FC02F6" w:rsidRDefault="00FC02F6">
      <w:pPr>
        <w:sectPr w:rsidR="00FC02F6">
          <w:pgSz w:w="11900" w:h="16840"/>
          <w:pgMar w:top="546" w:right="580" w:bottom="125" w:left="1020" w:header="0" w:footer="0" w:gutter="0"/>
          <w:cols w:space="720" w:equalWidth="0">
            <w:col w:w="10300"/>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44" w:lineRule="exact"/>
        <w:rPr>
          <w:sz w:val="20"/>
          <w:szCs w:val="20"/>
        </w:rPr>
      </w:pPr>
    </w:p>
    <w:p w:rsidR="00FC02F6" w:rsidRDefault="00FC02F6">
      <w:pPr>
        <w:ind w:left="9940"/>
        <w:rPr>
          <w:sz w:val="20"/>
          <w:szCs w:val="20"/>
        </w:rPr>
      </w:pPr>
      <w:r>
        <w:rPr>
          <w:rFonts w:ascii="Gabriola" w:eastAsia="Gabriola" w:hAnsi="Gabriola" w:cs="Gabriola"/>
          <w:sz w:val="24"/>
          <w:szCs w:val="24"/>
        </w:rPr>
        <w:t>39</w:t>
      </w:r>
    </w:p>
    <w:p w:rsidR="00FC02F6" w:rsidRDefault="00FC02F6">
      <w:pPr>
        <w:sectPr w:rsidR="00FC02F6">
          <w:type w:val="continuous"/>
          <w:pgSz w:w="11900" w:h="16840"/>
          <w:pgMar w:top="546" w:right="580" w:bottom="125" w:left="1020" w:header="0" w:footer="0" w:gutter="0"/>
          <w:cols w:space="720" w:equalWidth="0">
            <w:col w:w="10300"/>
          </w:cols>
        </w:sectPr>
      </w:pPr>
    </w:p>
    <w:p w:rsidR="00FC02F6" w:rsidRDefault="00FC02F6">
      <w:pPr>
        <w:tabs>
          <w:tab w:val="left" w:pos="5300"/>
        </w:tabs>
        <w:rPr>
          <w:sz w:val="20"/>
          <w:szCs w:val="20"/>
        </w:rPr>
      </w:pPr>
      <w:r>
        <w:rPr>
          <w:rFonts w:ascii="Gabriola" w:eastAsia="Gabriola" w:hAnsi="Gabriola" w:cs="Gabriola"/>
          <w:b/>
          <w:bCs/>
          <w:sz w:val="24"/>
          <w:szCs w:val="24"/>
        </w:rPr>
        <w:lastRenderedPageBreak/>
        <w:t>Согласовано:</w:t>
      </w:r>
      <w:r>
        <w:rPr>
          <w:sz w:val="20"/>
          <w:szCs w:val="20"/>
        </w:rPr>
        <w:tab/>
      </w:r>
      <w:r>
        <w:rPr>
          <w:rFonts w:ascii="Gabriola" w:eastAsia="Gabriola" w:hAnsi="Gabriola" w:cs="Gabriola"/>
          <w:b/>
          <w:bCs/>
          <w:sz w:val="24"/>
          <w:szCs w:val="24"/>
        </w:rPr>
        <w:t>Утверждаю:</w:t>
      </w:r>
    </w:p>
    <w:p w:rsidR="00FC02F6" w:rsidRDefault="00FC02F6">
      <w:pPr>
        <w:tabs>
          <w:tab w:val="left" w:pos="5300"/>
        </w:tabs>
        <w:spacing w:line="189" w:lineRule="auto"/>
        <w:rPr>
          <w:sz w:val="20"/>
          <w:szCs w:val="20"/>
        </w:rPr>
      </w:pPr>
      <w:r>
        <w:rPr>
          <w:rFonts w:ascii="Gabriola" w:eastAsia="Gabriola" w:hAnsi="Gabriola" w:cs="Gabriola"/>
          <w:sz w:val="19"/>
          <w:szCs w:val="19"/>
        </w:rPr>
        <w:t>Председатель первичной профсоюзной</w:t>
      </w:r>
      <w:r>
        <w:rPr>
          <w:sz w:val="20"/>
          <w:szCs w:val="20"/>
        </w:rPr>
        <w:tab/>
      </w:r>
      <w:r>
        <w:rPr>
          <w:rFonts w:ascii="Gabriola" w:eastAsia="Gabriola" w:hAnsi="Gabriola" w:cs="Gabriola"/>
          <w:sz w:val="19"/>
          <w:szCs w:val="19"/>
        </w:rPr>
        <w:t>Директор МБОУ Троицкой СОШ</w:t>
      </w:r>
    </w:p>
    <w:p w:rsidR="00FC02F6" w:rsidRDefault="00FC02F6">
      <w:pPr>
        <w:tabs>
          <w:tab w:val="left" w:pos="5300"/>
        </w:tabs>
        <w:spacing w:line="180" w:lineRule="auto"/>
        <w:rPr>
          <w:sz w:val="20"/>
          <w:szCs w:val="20"/>
        </w:rPr>
      </w:pPr>
      <w:r>
        <w:rPr>
          <w:rFonts w:ascii="Gabriola" w:eastAsia="Gabriola" w:hAnsi="Gabriola" w:cs="Gabriola"/>
          <w:sz w:val="20"/>
          <w:szCs w:val="20"/>
        </w:rPr>
        <w:t>организации МБОУ Троицкой СОШ</w:t>
      </w:r>
      <w:r>
        <w:rPr>
          <w:sz w:val="20"/>
          <w:szCs w:val="20"/>
        </w:rPr>
        <w:tab/>
      </w:r>
      <w:r>
        <w:rPr>
          <w:rFonts w:ascii="Gabriola" w:eastAsia="Gabriola" w:hAnsi="Gabriola" w:cs="Gabriola"/>
          <w:sz w:val="20"/>
          <w:szCs w:val="20"/>
        </w:rPr>
        <w:t>Карасукского района</w:t>
      </w:r>
    </w:p>
    <w:p w:rsidR="00FC02F6" w:rsidRDefault="00FC02F6">
      <w:pPr>
        <w:spacing w:line="180" w:lineRule="auto"/>
        <w:ind w:left="5320"/>
        <w:rPr>
          <w:sz w:val="20"/>
          <w:szCs w:val="20"/>
        </w:rPr>
      </w:pPr>
      <w:r>
        <w:rPr>
          <w:rFonts w:ascii="Gabriola" w:eastAsia="Gabriola" w:hAnsi="Gabriola" w:cs="Gabriola"/>
          <w:sz w:val="20"/>
          <w:szCs w:val="20"/>
        </w:rPr>
        <w:t>Новосибирской области</w:t>
      </w:r>
    </w:p>
    <w:p w:rsidR="00FC02F6" w:rsidRDefault="00FC02F6">
      <w:pPr>
        <w:tabs>
          <w:tab w:val="left" w:pos="5300"/>
        </w:tabs>
        <w:spacing w:line="180" w:lineRule="auto"/>
        <w:rPr>
          <w:sz w:val="20"/>
          <w:szCs w:val="20"/>
        </w:rPr>
      </w:pPr>
      <w:r>
        <w:rPr>
          <w:rFonts w:ascii="Gabriola" w:eastAsia="Gabriola" w:hAnsi="Gabriola" w:cs="Gabriola"/>
          <w:sz w:val="20"/>
          <w:szCs w:val="20"/>
        </w:rPr>
        <w:t>________________ О.Г. Леонова</w:t>
      </w:r>
      <w:r>
        <w:rPr>
          <w:sz w:val="20"/>
          <w:szCs w:val="20"/>
        </w:rPr>
        <w:tab/>
      </w:r>
      <w:r>
        <w:rPr>
          <w:rFonts w:ascii="Gabriola" w:eastAsia="Gabriola" w:hAnsi="Gabriola" w:cs="Gabriola"/>
          <w:sz w:val="20"/>
          <w:szCs w:val="20"/>
        </w:rPr>
        <w:t>_________________ Л.К. Ремхе</w:t>
      </w:r>
    </w:p>
    <w:p w:rsidR="00FC02F6" w:rsidRDefault="00FC02F6">
      <w:pPr>
        <w:tabs>
          <w:tab w:val="left" w:pos="5300"/>
        </w:tabs>
        <w:spacing w:line="180" w:lineRule="auto"/>
        <w:rPr>
          <w:sz w:val="20"/>
          <w:szCs w:val="20"/>
        </w:rPr>
      </w:pPr>
      <w:r>
        <w:rPr>
          <w:rFonts w:ascii="Gabriola" w:eastAsia="Gabriola" w:hAnsi="Gabriola" w:cs="Gabriola"/>
          <w:sz w:val="21"/>
          <w:szCs w:val="21"/>
        </w:rPr>
        <w:t>«___» __________ 20___г.</w:t>
      </w:r>
      <w:r>
        <w:rPr>
          <w:sz w:val="20"/>
          <w:szCs w:val="20"/>
        </w:rPr>
        <w:tab/>
      </w:r>
      <w:r>
        <w:rPr>
          <w:rFonts w:ascii="Gabriola" w:eastAsia="Gabriola" w:hAnsi="Gabriola" w:cs="Gabriola"/>
          <w:sz w:val="21"/>
          <w:szCs w:val="21"/>
        </w:rPr>
        <w:t>«___» __________ 20___г.</w:t>
      </w:r>
    </w:p>
    <w:p w:rsidR="00FC02F6" w:rsidRDefault="00FC02F6">
      <w:pPr>
        <w:spacing w:line="182" w:lineRule="auto"/>
        <w:ind w:left="5320"/>
        <w:rPr>
          <w:sz w:val="20"/>
          <w:szCs w:val="20"/>
        </w:rPr>
      </w:pPr>
      <w:r>
        <w:rPr>
          <w:rFonts w:ascii="Gabriola" w:eastAsia="Gabriola" w:hAnsi="Gabriola" w:cs="Gabriola"/>
        </w:rPr>
        <w:t>М.П.</w:t>
      </w:r>
    </w:p>
    <w:p w:rsidR="00FC02F6" w:rsidRDefault="00FC02F6">
      <w:pPr>
        <w:spacing w:line="303" w:lineRule="exact"/>
        <w:rPr>
          <w:sz w:val="20"/>
          <w:szCs w:val="20"/>
        </w:rPr>
      </w:pPr>
    </w:p>
    <w:p w:rsidR="00FC02F6" w:rsidRDefault="00FC02F6">
      <w:pPr>
        <w:ind w:left="8300"/>
        <w:rPr>
          <w:sz w:val="20"/>
          <w:szCs w:val="20"/>
        </w:rPr>
      </w:pPr>
      <w:r>
        <w:rPr>
          <w:rFonts w:ascii="Gabriola" w:eastAsia="Gabriola" w:hAnsi="Gabriola" w:cs="Gabriola"/>
          <w:sz w:val="24"/>
          <w:szCs w:val="24"/>
        </w:rPr>
        <w:t>Приложение № 4</w:t>
      </w:r>
    </w:p>
    <w:p w:rsidR="00FC02F6" w:rsidRDefault="00FC02F6">
      <w:pPr>
        <w:spacing w:line="79" w:lineRule="exact"/>
        <w:rPr>
          <w:sz w:val="20"/>
          <w:szCs w:val="20"/>
        </w:rPr>
      </w:pPr>
    </w:p>
    <w:p w:rsidR="00FC02F6" w:rsidRDefault="00FC02F6">
      <w:pPr>
        <w:ind w:left="100"/>
        <w:rPr>
          <w:sz w:val="20"/>
          <w:szCs w:val="20"/>
        </w:rPr>
      </w:pPr>
      <w:r>
        <w:rPr>
          <w:rFonts w:ascii="Gabriola" w:eastAsia="Gabriola" w:hAnsi="Gabriola" w:cs="Gabriola"/>
          <w:sz w:val="24"/>
          <w:szCs w:val="24"/>
        </w:rPr>
        <w:t>МУНИЦИПАЛЬНОЕ БЮДЖЕТНОЕ ОБЩЕОБРАЗОВАТЕЛЬНОЕ УЧРЕЖДЕНИЕ ТРОИЦКАЯ</w:t>
      </w:r>
    </w:p>
    <w:p w:rsidR="00FC02F6" w:rsidRDefault="00FC02F6">
      <w:pPr>
        <w:spacing w:line="189" w:lineRule="auto"/>
        <w:jc w:val="center"/>
        <w:rPr>
          <w:sz w:val="20"/>
          <w:szCs w:val="20"/>
        </w:rPr>
      </w:pPr>
      <w:r>
        <w:rPr>
          <w:rFonts w:ascii="Gabriola" w:eastAsia="Gabriola" w:hAnsi="Gabriola" w:cs="Gabriola"/>
          <w:sz w:val="19"/>
          <w:szCs w:val="19"/>
        </w:rPr>
        <w:t>СРЕДНЯЯ ОБЩЕОБРАЗОВАТЕЛЬНАЯ ШКОЛА</w:t>
      </w:r>
    </w:p>
    <w:p w:rsidR="00FC02F6" w:rsidRDefault="00FC02F6">
      <w:pPr>
        <w:spacing w:line="182" w:lineRule="auto"/>
        <w:ind w:right="-59"/>
        <w:jc w:val="center"/>
        <w:rPr>
          <w:sz w:val="20"/>
          <w:szCs w:val="20"/>
        </w:rPr>
      </w:pPr>
      <w:r>
        <w:rPr>
          <w:rFonts w:ascii="Gabriola" w:eastAsia="Gabriola" w:hAnsi="Gabriola" w:cs="Gabriola"/>
        </w:rPr>
        <w:t>КАРАСУКСКОГО РАЙОНА НОВОСИБИРСКОЙ ОБЛАСТИ</w:t>
      </w:r>
    </w:p>
    <w:p w:rsidR="00FC02F6" w:rsidRDefault="00FC02F6">
      <w:pPr>
        <w:spacing w:line="20" w:lineRule="exact"/>
        <w:rPr>
          <w:sz w:val="20"/>
          <w:szCs w:val="20"/>
        </w:rPr>
      </w:pPr>
      <w:r>
        <w:rPr>
          <w:noProof/>
          <w:sz w:val="20"/>
          <w:szCs w:val="20"/>
        </w:rPr>
        <w:drawing>
          <wp:anchor distT="0" distB="0" distL="114300" distR="114300" simplePos="0" relativeHeight="251664384" behindDoc="1" locked="0" layoutInCell="0" allowOverlap="1">
            <wp:simplePos x="0" y="0"/>
            <wp:positionH relativeFrom="column">
              <wp:posOffset>-3175</wp:posOffset>
            </wp:positionH>
            <wp:positionV relativeFrom="paragraph">
              <wp:posOffset>253365</wp:posOffset>
            </wp:positionV>
            <wp:extent cx="6390640" cy="101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extLst>
                    </a:blip>
                    <a:srcRect/>
                    <a:stretch>
                      <a:fillRect/>
                    </a:stretch>
                  </pic:blipFill>
                  <pic:spPr bwMode="auto">
                    <a:xfrm>
                      <a:off x="0" y="0"/>
                      <a:ext cx="6390640" cy="10160"/>
                    </a:xfrm>
                    <a:prstGeom prst="rect">
                      <a:avLst/>
                    </a:prstGeom>
                    <a:noFill/>
                  </pic:spPr>
                </pic:pic>
              </a:graphicData>
            </a:graphic>
          </wp:anchor>
        </w:drawing>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79" w:lineRule="exact"/>
        <w:rPr>
          <w:sz w:val="20"/>
          <w:szCs w:val="20"/>
        </w:rPr>
      </w:pPr>
    </w:p>
    <w:p w:rsidR="00FC02F6" w:rsidRDefault="00FC02F6">
      <w:pPr>
        <w:ind w:right="60"/>
        <w:jc w:val="center"/>
        <w:rPr>
          <w:sz w:val="20"/>
          <w:szCs w:val="20"/>
        </w:rPr>
      </w:pPr>
      <w:r>
        <w:rPr>
          <w:rFonts w:ascii="Gabriola" w:eastAsia="Gabriola" w:hAnsi="Gabriola" w:cs="Gabriola"/>
          <w:sz w:val="24"/>
          <w:szCs w:val="24"/>
        </w:rPr>
        <w:t>Положение об оплате труда работникам</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31" w:lineRule="exact"/>
        <w:rPr>
          <w:sz w:val="20"/>
          <w:szCs w:val="20"/>
        </w:rPr>
      </w:pPr>
    </w:p>
    <w:p w:rsidR="00FC02F6" w:rsidRDefault="00FC02F6">
      <w:pPr>
        <w:ind w:left="4000"/>
        <w:rPr>
          <w:sz w:val="20"/>
          <w:szCs w:val="20"/>
        </w:rPr>
      </w:pPr>
      <w:r>
        <w:rPr>
          <w:rFonts w:ascii="Gabriola" w:eastAsia="Gabriola" w:hAnsi="Gabriola" w:cs="Gabriola"/>
          <w:sz w:val="24"/>
          <w:szCs w:val="24"/>
        </w:rPr>
        <w:t>1.Общие положения</w:t>
      </w:r>
    </w:p>
    <w:p w:rsidR="00FC02F6" w:rsidRDefault="00FC02F6">
      <w:pPr>
        <w:spacing w:line="199" w:lineRule="auto"/>
        <w:ind w:firstLine="708"/>
        <w:jc w:val="both"/>
        <w:rPr>
          <w:sz w:val="20"/>
          <w:szCs w:val="20"/>
        </w:rPr>
      </w:pPr>
      <w:r>
        <w:rPr>
          <w:rFonts w:ascii="Gabriola" w:eastAsia="Gabriola" w:hAnsi="Gabriola" w:cs="Gabriola"/>
          <w:sz w:val="24"/>
          <w:szCs w:val="24"/>
        </w:rPr>
        <w:t>Соглашение разработано в соответствии с Трудовым кодексом Российской Федерации, постановлением Губернатора Новосибирской области от 28.01.2008 № 20 «О введении отраслевых систем оплаты труда работников государственных бюджетных учреждений Новосибирской области» и применяется при определении размера оплаты труда работников</w:t>
      </w:r>
    </w:p>
    <w:p w:rsidR="00FC02F6" w:rsidRDefault="00FC02F6">
      <w:pPr>
        <w:spacing w:line="5" w:lineRule="exact"/>
        <w:rPr>
          <w:sz w:val="20"/>
          <w:szCs w:val="20"/>
        </w:rPr>
      </w:pPr>
    </w:p>
    <w:p w:rsidR="00FC02F6" w:rsidRDefault="00FC02F6">
      <w:pPr>
        <w:spacing w:line="187" w:lineRule="auto"/>
        <w:jc w:val="both"/>
        <w:rPr>
          <w:sz w:val="20"/>
          <w:szCs w:val="20"/>
        </w:rPr>
      </w:pPr>
      <w:r>
        <w:rPr>
          <w:rFonts w:ascii="Gabriola" w:eastAsia="Gabriola" w:hAnsi="Gabriola" w:cs="Gabriola"/>
          <w:sz w:val="24"/>
          <w:szCs w:val="24"/>
        </w:rPr>
        <w:t>образовательных учреждений, кроме педагогических работников, осуществляющих образовательный процесс, в образовательных учреждениях, реализующих программы начального общего, основного общего, среднего (полного) общего образования, оплата труда которых осуществляется в соответствии с постановлением Губернатора Новосибирской области от 31.08.2007 года № 341 «О порядке формирования и расходования фонда оплаты труда и системе оплаты труда работников образовательных учреждений Новосибирской области, реализующих программы начального общего, основного общего, среднего (полного) общего образования». Постановлением администрации Карасукского района № 6064 от 31.12.2013 г. «Об утверждении положения об установлении системы оплаты труда работникам муниципальных учреждений Карасукского района Новосибирской области».</w:t>
      </w:r>
    </w:p>
    <w:p w:rsidR="00FC02F6" w:rsidRDefault="00FC02F6">
      <w:pPr>
        <w:spacing w:line="6" w:lineRule="exact"/>
        <w:rPr>
          <w:sz w:val="20"/>
          <w:szCs w:val="20"/>
        </w:rPr>
      </w:pPr>
    </w:p>
    <w:p w:rsidR="00FC02F6" w:rsidRDefault="00FC02F6">
      <w:pPr>
        <w:spacing w:line="187" w:lineRule="auto"/>
        <w:ind w:firstLine="720"/>
        <w:jc w:val="both"/>
        <w:rPr>
          <w:sz w:val="20"/>
          <w:szCs w:val="20"/>
        </w:rPr>
      </w:pPr>
      <w:r>
        <w:rPr>
          <w:rFonts w:ascii="Gabriola" w:eastAsia="Gabriola" w:hAnsi="Gabriola" w:cs="Gabriola"/>
          <w:sz w:val="24"/>
          <w:szCs w:val="24"/>
        </w:rPr>
        <w:t>Соглашение предусматривает единые принципы оплаты труда, работников муниципального бюджетного общеобразовательного учреждения Троицкой средней общеобразовательной школы Карасукского района Новосибирской области на основе должностных окладов (окладов), ставок заработной платы, а также выплат компенсационного и стимулирующего характера в пределах фонда оплаты труда.</w:t>
      </w:r>
    </w:p>
    <w:p w:rsidR="00FC02F6" w:rsidRDefault="00FC02F6">
      <w:pPr>
        <w:spacing w:line="3" w:lineRule="exact"/>
        <w:rPr>
          <w:sz w:val="20"/>
          <w:szCs w:val="20"/>
        </w:rPr>
      </w:pPr>
    </w:p>
    <w:p w:rsidR="00FC02F6" w:rsidRDefault="00FC02F6">
      <w:pPr>
        <w:spacing w:line="187" w:lineRule="auto"/>
        <w:jc w:val="both"/>
        <w:rPr>
          <w:sz w:val="20"/>
          <w:szCs w:val="20"/>
        </w:rPr>
      </w:pPr>
      <w:r>
        <w:rPr>
          <w:rFonts w:ascii="Gabriola" w:eastAsia="Gabriola" w:hAnsi="Gabriola" w:cs="Gabriola"/>
          <w:sz w:val="24"/>
          <w:szCs w:val="24"/>
        </w:rPr>
        <w:t>1.2. Оптимальным соотношением доли (части) фонда оплаты труда учреждения (без учета стимулирующих выплат), направляемой на формирование заработной платы работников, осуществляющих основную деятельность в отрасли, и доли (части) фонда оплаты труда (без учета стимулирующих выплат), направляемой на формирование заработной платы иных работников учреждения, является 70% к 30%.</w:t>
      </w:r>
    </w:p>
    <w:p w:rsidR="00FC02F6" w:rsidRDefault="00FC02F6">
      <w:pPr>
        <w:spacing w:line="3" w:lineRule="exact"/>
        <w:rPr>
          <w:sz w:val="20"/>
          <w:szCs w:val="20"/>
        </w:rPr>
      </w:pPr>
    </w:p>
    <w:p w:rsidR="00FC02F6" w:rsidRDefault="00FC02F6">
      <w:pPr>
        <w:spacing w:line="224" w:lineRule="auto"/>
        <w:jc w:val="both"/>
        <w:rPr>
          <w:sz w:val="20"/>
          <w:szCs w:val="20"/>
        </w:rPr>
      </w:pPr>
      <w:r>
        <w:rPr>
          <w:rFonts w:ascii="Gabriola" w:eastAsia="Gabriola" w:hAnsi="Gabriola" w:cs="Gabriola"/>
          <w:sz w:val="24"/>
          <w:szCs w:val="24"/>
        </w:rPr>
        <w:t>1.3. Конкретные условия оплаты труда работников определяются в трудовых договорах, исходя из условий, результативности труда, особенностей деятельности учреждения и работника в соответствии с установленной системой оплаты труда.</w:t>
      </w:r>
    </w:p>
    <w:p w:rsidR="00FC02F6" w:rsidRDefault="00FC02F6">
      <w:pPr>
        <w:spacing w:line="3" w:lineRule="exact"/>
        <w:rPr>
          <w:sz w:val="20"/>
          <w:szCs w:val="20"/>
        </w:rPr>
      </w:pPr>
    </w:p>
    <w:p w:rsidR="00FC02F6" w:rsidRDefault="00FC02F6">
      <w:pPr>
        <w:spacing w:line="224" w:lineRule="auto"/>
        <w:jc w:val="both"/>
        <w:rPr>
          <w:sz w:val="20"/>
          <w:szCs w:val="20"/>
        </w:rPr>
      </w:pPr>
      <w:r>
        <w:rPr>
          <w:rFonts w:ascii="Gabriola" w:eastAsia="Gabriola" w:hAnsi="Gabriola" w:cs="Gabriola"/>
          <w:sz w:val="24"/>
          <w:szCs w:val="24"/>
        </w:rPr>
        <w:t>1.4. Заработная плата работников, отработавших норму часов и качественно выполнивших нормы труда (трудовые обязанности), не может быть ниже минимального размера заработной платы, установленной ФЗ</w:t>
      </w:r>
    </w:p>
    <w:p w:rsidR="00FC02F6" w:rsidRDefault="00FC02F6">
      <w:pPr>
        <w:spacing w:line="3" w:lineRule="exact"/>
        <w:rPr>
          <w:sz w:val="20"/>
          <w:szCs w:val="20"/>
        </w:rPr>
      </w:pPr>
    </w:p>
    <w:p w:rsidR="00FC02F6" w:rsidRDefault="00FC02F6">
      <w:pPr>
        <w:spacing w:line="181" w:lineRule="auto"/>
        <w:ind w:right="20"/>
        <w:jc w:val="both"/>
        <w:rPr>
          <w:sz w:val="20"/>
          <w:szCs w:val="20"/>
        </w:rPr>
      </w:pPr>
      <w:r>
        <w:rPr>
          <w:rFonts w:ascii="Gabriola" w:eastAsia="Gabriola" w:hAnsi="Gabriola" w:cs="Gabriola"/>
          <w:sz w:val="21"/>
          <w:szCs w:val="21"/>
        </w:rPr>
        <w:t>1.5. Учреждение самостоятельно на основе утвержденной системы оплаты труда разрабатывает и утверждает положение о порядке установления и размерах компенсационных и стимулирующих</w:t>
      </w:r>
    </w:p>
    <w:p w:rsidR="00FC02F6" w:rsidRDefault="00FC02F6">
      <w:pPr>
        <w:sectPr w:rsidR="00FC02F6">
          <w:pgSz w:w="11900" w:h="16840"/>
          <w:pgMar w:top="390" w:right="700" w:bottom="125" w:left="1140" w:header="0" w:footer="0" w:gutter="0"/>
          <w:cols w:space="720" w:equalWidth="0">
            <w:col w:w="10060"/>
          </w:cols>
        </w:sectPr>
      </w:pPr>
    </w:p>
    <w:p w:rsidR="00FC02F6" w:rsidRDefault="00FC02F6">
      <w:pPr>
        <w:spacing w:line="151" w:lineRule="exact"/>
        <w:rPr>
          <w:sz w:val="20"/>
          <w:szCs w:val="20"/>
        </w:rPr>
      </w:pPr>
    </w:p>
    <w:p w:rsidR="00FC02F6" w:rsidRDefault="00FC02F6">
      <w:pPr>
        <w:ind w:left="9820"/>
        <w:rPr>
          <w:sz w:val="20"/>
          <w:szCs w:val="20"/>
        </w:rPr>
      </w:pPr>
      <w:r>
        <w:rPr>
          <w:rFonts w:ascii="Gabriola" w:eastAsia="Gabriola" w:hAnsi="Gabriola" w:cs="Gabriola"/>
          <w:sz w:val="24"/>
          <w:szCs w:val="24"/>
        </w:rPr>
        <w:t>40</w:t>
      </w:r>
    </w:p>
    <w:p w:rsidR="00FC02F6" w:rsidRDefault="00FC02F6">
      <w:pPr>
        <w:sectPr w:rsidR="00FC02F6">
          <w:type w:val="continuous"/>
          <w:pgSz w:w="11900" w:h="16840"/>
          <w:pgMar w:top="390" w:right="700" w:bottom="125" w:left="1140" w:header="0" w:footer="0" w:gutter="0"/>
          <w:cols w:space="720" w:equalWidth="0">
            <w:col w:w="10060"/>
          </w:cols>
        </w:sectPr>
      </w:pPr>
    </w:p>
    <w:p w:rsidR="00FC02F6" w:rsidRDefault="00FC02F6">
      <w:pPr>
        <w:ind w:left="160" w:right="20"/>
        <w:jc w:val="both"/>
        <w:rPr>
          <w:sz w:val="20"/>
          <w:szCs w:val="20"/>
        </w:rPr>
      </w:pPr>
      <w:r>
        <w:rPr>
          <w:rFonts w:ascii="Gabriola" w:eastAsia="Gabriola" w:hAnsi="Gabriola" w:cs="Gabriola"/>
          <w:sz w:val="24"/>
          <w:szCs w:val="24"/>
        </w:rPr>
        <w:lastRenderedPageBreak/>
        <w:t>выплат в данном учреждении по согласованию сторон с профсоюзным комитетом и Советом школы МБОУ Троицкой СОШ</w:t>
      </w:r>
    </w:p>
    <w:p w:rsidR="00FC02F6" w:rsidRDefault="00FC02F6">
      <w:pPr>
        <w:spacing w:line="110" w:lineRule="exact"/>
        <w:rPr>
          <w:sz w:val="20"/>
          <w:szCs w:val="20"/>
        </w:rPr>
      </w:pPr>
    </w:p>
    <w:p w:rsidR="00FC02F6" w:rsidRDefault="00FC02F6">
      <w:pPr>
        <w:ind w:left="160"/>
        <w:jc w:val="both"/>
        <w:rPr>
          <w:sz w:val="20"/>
          <w:szCs w:val="20"/>
        </w:rPr>
      </w:pPr>
      <w:r>
        <w:rPr>
          <w:rFonts w:ascii="Gabriola" w:eastAsia="Gabriola" w:hAnsi="Gabriola" w:cs="Gabriola"/>
        </w:rPr>
        <w:t>1.6. Оплата труда работников учреждения определяется трудовым договором с работодателем исходя из условий, результативности труда, особенностей деятельности учреждения и работника в соответствии с настоящей системой оплаты труда.</w:t>
      </w:r>
    </w:p>
    <w:p w:rsidR="00FC02F6" w:rsidRDefault="00FC02F6">
      <w:pPr>
        <w:spacing w:line="128" w:lineRule="exact"/>
        <w:rPr>
          <w:sz w:val="20"/>
          <w:szCs w:val="20"/>
        </w:rPr>
      </w:pPr>
    </w:p>
    <w:p w:rsidR="00FC02F6" w:rsidRDefault="00FC02F6" w:rsidP="00981277">
      <w:pPr>
        <w:numPr>
          <w:ilvl w:val="0"/>
          <w:numId w:val="50"/>
        </w:numPr>
        <w:tabs>
          <w:tab w:val="left" w:pos="440"/>
        </w:tabs>
        <w:spacing w:after="0" w:line="240" w:lineRule="auto"/>
        <w:ind w:left="440" w:hanging="284"/>
        <w:rPr>
          <w:rFonts w:ascii="Gabriola" w:eastAsia="Gabriola" w:hAnsi="Gabriola" w:cs="Gabriola"/>
          <w:sz w:val="24"/>
          <w:szCs w:val="24"/>
        </w:rPr>
      </w:pPr>
      <w:r>
        <w:rPr>
          <w:rFonts w:ascii="Gabriola" w:eastAsia="Gabriola" w:hAnsi="Gabriola" w:cs="Gabriola"/>
          <w:sz w:val="24"/>
          <w:szCs w:val="24"/>
        </w:rPr>
        <w:t>Система оплаты труда и размеры должностных окладов работников</w:t>
      </w:r>
    </w:p>
    <w:p w:rsidR="00FC02F6" w:rsidRDefault="00FC02F6">
      <w:pPr>
        <w:spacing w:line="189" w:lineRule="auto"/>
        <w:ind w:left="880"/>
        <w:rPr>
          <w:rFonts w:ascii="Gabriola" w:eastAsia="Gabriola" w:hAnsi="Gabriola" w:cs="Gabriola"/>
          <w:sz w:val="24"/>
          <w:szCs w:val="24"/>
        </w:rPr>
      </w:pPr>
      <w:r>
        <w:rPr>
          <w:rFonts w:ascii="Gabriola" w:eastAsia="Gabriola" w:hAnsi="Gabriola" w:cs="Gabriola"/>
          <w:sz w:val="19"/>
          <w:szCs w:val="19"/>
        </w:rPr>
        <w:t>2.1. Оплата труда работников учреждений включает:</w:t>
      </w:r>
    </w:p>
    <w:p w:rsidR="00FC02F6" w:rsidRDefault="00FC02F6" w:rsidP="00981277">
      <w:pPr>
        <w:numPr>
          <w:ilvl w:val="1"/>
          <w:numId w:val="50"/>
        </w:numPr>
        <w:tabs>
          <w:tab w:val="left" w:pos="1020"/>
        </w:tabs>
        <w:spacing w:after="0" w:line="189" w:lineRule="auto"/>
        <w:ind w:left="1020" w:hanging="144"/>
        <w:rPr>
          <w:rFonts w:ascii="Gabriola" w:eastAsia="Gabriola" w:hAnsi="Gabriola" w:cs="Gabriola"/>
          <w:sz w:val="19"/>
          <w:szCs w:val="19"/>
        </w:rPr>
      </w:pPr>
      <w:r>
        <w:rPr>
          <w:rFonts w:ascii="Gabriola" w:eastAsia="Gabriola" w:hAnsi="Gabriola" w:cs="Gabriola"/>
          <w:sz w:val="19"/>
          <w:szCs w:val="19"/>
        </w:rPr>
        <w:t>должностные оклады (оклады), ставки заработной платы;</w:t>
      </w:r>
    </w:p>
    <w:p w:rsidR="00FC02F6" w:rsidRDefault="00FC02F6" w:rsidP="00981277">
      <w:pPr>
        <w:numPr>
          <w:ilvl w:val="1"/>
          <w:numId w:val="50"/>
        </w:numPr>
        <w:tabs>
          <w:tab w:val="left" w:pos="1020"/>
        </w:tabs>
        <w:spacing w:after="0" w:line="189" w:lineRule="auto"/>
        <w:ind w:left="1020" w:hanging="144"/>
        <w:rPr>
          <w:rFonts w:ascii="Gabriola" w:eastAsia="Gabriola" w:hAnsi="Gabriola" w:cs="Gabriola"/>
          <w:sz w:val="19"/>
          <w:szCs w:val="19"/>
        </w:rPr>
      </w:pPr>
      <w:r>
        <w:rPr>
          <w:rFonts w:ascii="Gabriola" w:eastAsia="Gabriola" w:hAnsi="Gabriola" w:cs="Gabriola"/>
          <w:sz w:val="19"/>
          <w:szCs w:val="19"/>
        </w:rPr>
        <w:t>выплаты компенсационного характера;</w:t>
      </w:r>
    </w:p>
    <w:p w:rsidR="00FC02F6" w:rsidRDefault="00FC02F6" w:rsidP="00981277">
      <w:pPr>
        <w:numPr>
          <w:ilvl w:val="1"/>
          <w:numId w:val="50"/>
        </w:numPr>
        <w:tabs>
          <w:tab w:val="left" w:pos="1020"/>
        </w:tabs>
        <w:spacing w:after="0" w:line="182" w:lineRule="auto"/>
        <w:ind w:left="1020" w:hanging="144"/>
        <w:rPr>
          <w:rFonts w:ascii="Gabriola" w:eastAsia="Gabriola" w:hAnsi="Gabriola" w:cs="Gabriola"/>
        </w:rPr>
      </w:pPr>
      <w:r>
        <w:rPr>
          <w:rFonts w:ascii="Gabriola" w:eastAsia="Gabriola" w:hAnsi="Gabriola" w:cs="Gabriola"/>
        </w:rPr>
        <w:t>выплаты стимулирующего характера.</w:t>
      </w:r>
    </w:p>
    <w:p w:rsidR="00FC02F6" w:rsidRDefault="00FC02F6">
      <w:pPr>
        <w:spacing w:line="200" w:lineRule="exact"/>
        <w:rPr>
          <w:sz w:val="20"/>
          <w:szCs w:val="20"/>
        </w:rPr>
      </w:pPr>
    </w:p>
    <w:p w:rsidR="00FC02F6" w:rsidRDefault="00FC02F6">
      <w:pPr>
        <w:spacing w:line="353" w:lineRule="exact"/>
        <w:rPr>
          <w:sz w:val="20"/>
          <w:szCs w:val="20"/>
        </w:rPr>
      </w:pPr>
    </w:p>
    <w:tbl>
      <w:tblPr>
        <w:tblW w:w="0" w:type="auto"/>
        <w:tblLayout w:type="fixed"/>
        <w:tblCellMar>
          <w:left w:w="0" w:type="dxa"/>
          <w:right w:w="0" w:type="dxa"/>
        </w:tblCellMar>
        <w:tblLook w:val="04A0"/>
      </w:tblPr>
      <w:tblGrid>
        <w:gridCol w:w="540"/>
        <w:gridCol w:w="7120"/>
        <w:gridCol w:w="1780"/>
        <w:gridCol w:w="20"/>
      </w:tblGrid>
      <w:tr w:rsidR="00FC02F6">
        <w:trPr>
          <w:trHeight w:val="444"/>
        </w:trPr>
        <w:tc>
          <w:tcPr>
            <w:tcW w:w="540" w:type="dxa"/>
            <w:tcBorders>
              <w:bottom w:val="single" w:sz="8" w:space="0" w:color="auto"/>
            </w:tcBorders>
            <w:vAlign w:val="bottom"/>
          </w:tcPr>
          <w:p w:rsidR="00FC02F6" w:rsidRDefault="00FC02F6">
            <w:pPr>
              <w:rPr>
                <w:sz w:val="24"/>
                <w:szCs w:val="24"/>
              </w:rPr>
            </w:pPr>
          </w:p>
        </w:tc>
        <w:tc>
          <w:tcPr>
            <w:tcW w:w="7120" w:type="dxa"/>
            <w:vAlign w:val="bottom"/>
          </w:tcPr>
          <w:p w:rsidR="00FC02F6" w:rsidRDefault="00FC02F6">
            <w:pPr>
              <w:ind w:left="1060"/>
              <w:rPr>
                <w:sz w:val="20"/>
                <w:szCs w:val="20"/>
              </w:rPr>
            </w:pPr>
            <w:r>
              <w:rPr>
                <w:rFonts w:ascii="Arial" w:eastAsia="Arial" w:hAnsi="Arial" w:cs="Arial"/>
                <w:b/>
                <w:bCs/>
                <w:sz w:val="24"/>
                <w:szCs w:val="24"/>
              </w:rPr>
              <w:t xml:space="preserve">2.1.1. </w:t>
            </w:r>
            <w:r>
              <w:rPr>
                <w:rFonts w:ascii="Gabriola" w:eastAsia="Gabriola" w:hAnsi="Gabriola" w:cs="Gabriola"/>
                <w:sz w:val="24"/>
                <w:szCs w:val="24"/>
              </w:rPr>
              <w:t>Размеры должностных окладов руководителей:</w:t>
            </w:r>
          </w:p>
        </w:tc>
        <w:tc>
          <w:tcPr>
            <w:tcW w:w="1780" w:type="dxa"/>
            <w:vMerge w:val="restart"/>
            <w:vAlign w:val="bottom"/>
          </w:tcPr>
          <w:p w:rsidR="00FC02F6" w:rsidRDefault="00FC02F6">
            <w:pPr>
              <w:ind w:left="393"/>
              <w:jc w:val="center"/>
              <w:rPr>
                <w:sz w:val="20"/>
                <w:szCs w:val="20"/>
              </w:rPr>
            </w:pPr>
            <w:r>
              <w:rPr>
                <w:rFonts w:ascii="Gabriola" w:eastAsia="Gabriola" w:hAnsi="Gabriola" w:cs="Gabriola"/>
                <w:sz w:val="24"/>
                <w:szCs w:val="24"/>
              </w:rPr>
              <w:t>Должностно</w:t>
            </w:r>
          </w:p>
        </w:tc>
        <w:tc>
          <w:tcPr>
            <w:tcW w:w="0" w:type="dxa"/>
            <w:vAlign w:val="bottom"/>
          </w:tcPr>
          <w:p w:rsidR="00FC02F6" w:rsidRDefault="00FC02F6">
            <w:pPr>
              <w:rPr>
                <w:sz w:val="1"/>
                <w:szCs w:val="1"/>
              </w:rPr>
            </w:pPr>
          </w:p>
        </w:tc>
      </w:tr>
      <w:tr w:rsidR="00FC02F6">
        <w:trPr>
          <w:trHeight w:val="263"/>
        </w:trPr>
        <w:tc>
          <w:tcPr>
            <w:tcW w:w="540" w:type="dxa"/>
            <w:vAlign w:val="bottom"/>
          </w:tcPr>
          <w:p w:rsidR="00FC02F6" w:rsidRDefault="00FC02F6">
            <w:pPr>
              <w:spacing w:line="263" w:lineRule="exact"/>
              <w:jc w:val="center"/>
              <w:rPr>
                <w:sz w:val="20"/>
                <w:szCs w:val="20"/>
              </w:rPr>
            </w:pPr>
            <w:r>
              <w:rPr>
                <w:rFonts w:ascii="Gabriola" w:eastAsia="Gabriola" w:hAnsi="Gabriola" w:cs="Gabriola"/>
                <w:sz w:val="19"/>
                <w:szCs w:val="19"/>
              </w:rPr>
              <w:t>№</w:t>
            </w:r>
          </w:p>
        </w:tc>
        <w:tc>
          <w:tcPr>
            <w:tcW w:w="7120" w:type="dxa"/>
            <w:vAlign w:val="bottom"/>
          </w:tcPr>
          <w:p w:rsidR="00FC02F6" w:rsidRDefault="00FC02F6"/>
        </w:tc>
        <w:tc>
          <w:tcPr>
            <w:tcW w:w="1780" w:type="dxa"/>
            <w:vMerge/>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540" w:type="dxa"/>
            <w:vAlign w:val="bottom"/>
          </w:tcPr>
          <w:p w:rsidR="00FC02F6" w:rsidRDefault="00FC02F6">
            <w:pPr>
              <w:spacing w:line="276" w:lineRule="exact"/>
              <w:jc w:val="center"/>
              <w:rPr>
                <w:sz w:val="20"/>
                <w:szCs w:val="20"/>
              </w:rPr>
            </w:pPr>
            <w:r>
              <w:rPr>
                <w:rFonts w:ascii="Gabriola" w:eastAsia="Gabriola" w:hAnsi="Gabriola" w:cs="Gabriola"/>
                <w:sz w:val="19"/>
                <w:szCs w:val="19"/>
              </w:rPr>
              <w:t>п/</w:t>
            </w:r>
          </w:p>
        </w:tc>
        <w:tc>
          <w:tcPr>
            <w:tcW w:w="7120" w:type="dxa"/>
            <w:vAlign w:val="bottom"/>
          </w:tcPr>
          <w:p w:rsidR="00FC02F6" w:rsidRDefault="00FC02F6">
            <w:pPr>
              <w:spacing w:line="276" w:lineRule="exact"/>
              <w:ind w:left="820"/>
              <w:rPr>
                <w:sz w:val="20"/>
                <w:szCs w:val="20"/>
              </w:rPr>
            </w:pPr>
            <w:r>
              <w:rPr>
                <w:rFonts w:ascii="Gabriola" w:eastAsia="Gabriola" w:hAnsi="Gabriola" w:cs="Gabriola"/>
                <w:sz w:val="19"/>
                <w:szCs w:val="19"/>
              </w:rPr>
              <w:t>Наименование должности и требования к квалификации</w:t>
            </w:r>
          </w:p>
        </w:tc>
        <w:tc>
          <w:tcPr>
            <w:tcW w:w="1780" w:type="dxa"/>
            <w:vAlign w:val="bottom"/>
          </w:tcPr>
          <w:p w:rsidR="00FC02F6" w:rsidRDefault="00FC02F6">
            <w:pPr>
              <w:spacing w:line="276" w:lineRule="exact"/>
              <w:ind w:left="373"/>
              <w:jc w:val="center"/>
              <w:rPr>
                <w:sz w:val="20"/>
                <w:szCs w:val="20"/>
              </w:rPr>
            </w:pPr>
            <w:r>
              <w:rPr>
                <w:rFonts w:ascii="Gabriola" w:eastAsia="Gabriola" w:hAnsi="Gabriola" w:cs="Gabriola"/>
                <w:sz w:val="19"/>
                <w:szCs w:val="19"/>
              </w:rPr>
              <w:t>й оклад,</w:t>
            </w:r>
          </w:p>
        </w:tc>
        <w:tc>
          <w:tcPr>
            <w:tcW w:w="0" w:type="dxa"/>
            <w:vAlign w:val="bottom"/>
          </w:tcPr>
          <w:p w:rsidR="00FC02F6" w:rsidRDefault="00FC02F6">
            <w:pPr>
              <w:rPr>
                <w:sz w:val="1"/>
                <w:szCs w:val="1"/>
              </w:rPr>
            </w:pPr>
          </w:p>
        </w:tc>
      </w:tr>
      <w:tr w:rsidR="00FC02F6">
        <w:trPr>
          <w:trHeight w:val="296"/>
        </w:trPr>
        <w:tc>
          <w:tcPr>
            <w:tcW w:w="540" w:type="dxa"/>
            <w:vAlign w:val="bottom"/>
          </w:tcPr>
          <w:p w:rsidR="00FC02F6" w:rsidRDefault="00FC02F6">
            <w:pPr>
              <w:spacing w:line="295" w:lineRule="exact"/>
              <w:jc w:val="center"/>
              <w:rPr>
                <w:sz w:val="20"/>
                <w:szCs w:val="20"/>
              </w:rPr>
            </w:pPr>
            <w:r>
              <w:rPr>
                <w:rFonts w:ascii="Gabriola" w:eastAsia="Gabriola" w:hAnsi="Gabriola" w:cs="Gabriola"/>
                <w:sz w:val="21"/>
                <w:szCs w:val="21"/>
              </w:rPr>
              <w:t>п</w:t>
            </w:r>
          </w:p>
        </w:tc>
        <w:tc>
          <w:tcPr>
            <w:tcW w:w="7120" w:type="dxa"/>
            <w:vAlign w:val="bottom"/>
          </w:tcPr>
          <w:p w:rsidR="00FC02F6" w:rsidRDefault="00FC02F6">
            <w:pPr>
              <w:rPr>
                <w:sz w:val="24"/>
                <w:szCs w:val="24"/>
              </w:rPr>
            </w:pPr>
          </w:p>
        </w:tc>
        <w:tc>
          <w:tcPr>
            <w:tcW w:w="1780" w:type="dxa"/>
            <w:vAlign w:val="bottom"/>
          </w:tcPr>
          <w:p w:rsidR="00FC02F6" w:rsidRDefault="00FC02F6">
            <w:pPr>
              <w:spacing w:line="295" w:lineRule="exact"/>
              <w:ind w:left="373"/>
              <w:jc w:val="center"/>
              <w:rPr>
                <w:sz w:val="20"/>
                <w:szCs w:val="20"/>
              </w:rPr>
            </w:pPr>
            <w:r>
              <w:rPr>
                <w:rFonts w:ascii="Gabriola" w:eastAsia="Gabriola" w:hAnsi="Gabriola" w:cs="Gabriola"/>
                <w:sz w:val="21"/>
                <w:szCs w:val="21"/>
              </w:rPr>
              <w:t>рублей</w:t>
            </w:r>
          </w:p>
        </w:tc>
        <w:tc>
          <w:tcPr>
            <w:tcW w:w="0" w:type="dxa"/>
            <w:vAlign w:val="bottom"/>
          </w:tcPr>
          <w:p w:rsidR="00FC02F6" w:rsidRDefault="00FC02F6">
            <w:pPr>
              <w:rPr>
                <w:sz w:val="1"/>
                <w:szCs w:val="1"/>
              </w:rPr>
            </w:pPr>
          </w:p>
        </w:tc>
      </w:tr>
    </w:tbl>
    <w:p w:rsidR="00FC02F6" w:rsidRDefault="00FC02F6">
      <w:pPr>
        <w:spacing w:line="20" w:lineRule="exact"/>
        <w:rPr>
          <w:sz w:val="20"/>
          <w:szCs w:val="20"/>
        </w:rPr>
      </w:pPr>
      <w:r>
        <w:rPr>
          <w:noProof/>
          <w:sz w:val="20"/>
          <w:szCs w:val="20"/>
        </w:rPr>
        <w:drawing>
          <wp:anchor distT="0" distB="0" distL="114300" distR="114300" simplePos="0" relativeHeight="251665408" behindDoc="1" locked="0" layoutInCell="0" allowOverlap="1">
            <wp:simplePos x="0" y="0"/>
            <wp:positionH relativeFrom="column">
              <wp:posOffset>-4445</wp:posOffset>
            </wp:positionH>
            <wp:positionV relativeFrom="paragraph">
              <wp:posOffset>-546100</wp:posOffset>
            </wp:positionV>
            <wp:extent cx="6103620" cy="26365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extLst>
                    </a:blip>
                    <a:srcRect/>
                    <a:stretch>
                      <a:fillRect/>
                    </a:stretch>
                  </pic:blipFill>
                  <pic:spPr bwMode="auto">
                    <a:xfrm>
                      <a:off x="0" y="0"/>
                      <a:ext cx="6103620" cy="2636520"/>
                    </a:xfrm>
                    <a:prstGeom prst="rect">
                      <a:avLst/>
                    </a:prstGeom>
                    <a:noFill/>
                  </pic:spPr>
                </pic:pic>
              </a:graphicData>
            </a:graphic>
          </wp:anchor>
        </w:drawing>
      </w:r>
    </w:p>
    <w:p w:rsidR="00FC02F6" w:rsidRDefault="00FC02F6">
      <w:pPr>
        <w:spacing w:line="187" w:lineRule="auto"/>
        <w:ind w:left="640" w:right="740"/>
        <w:jc w:val="both"/>
        <w:rPr>
          <w:sz w:val="20"/>
          <w:szCs w:val="20"/>
        </w:rPr>
      </w:pPr>
      <w:r>
        <w:rPr>
          <w:rFonts w:ascii="Gabriola" w:eastAsia="Gabriola" w:hAnsi="Gabriola" w:cs="Gabriola"/>
          <w:sz w:val="24"/>
          <w:szCs w:val="24"/>
        </w:rPr>
        <w:t>Руководитель (директор) Учреждения –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w:t>
      </w:r>
    </w:p>
    <w:p w:rsidR="00FC02F6" w:rsidRDefault="00FC02F6">
      <w:pPr>
        <w:spacing w:line="3" w:lineRule="exact"/>
        <w:rPr>
          <w:sz w:val="20"/>
          <w:szCs w:val="20"/>
        </w:rPr>
      </w:pPr>
    </w:p>
    <w:p w:rsidR="00FC02F6" w:rsidRDefault="00FC02F6" w:rsidP="00981277">
      <w:pPr>
        <w:numPr>
          <w:ilvl w:val="0"/>
          <w:numId w:val="51"/>
        </w:numPr>
        <w:tabs>
          <w:tab w:val="left" w:pos="640"/>
        </w:tabs>
        <w:spacing w:after="0" w:line="216" w:lineRule="auto"/>
        <w:ind w:left="640" w:right="760" w:hanging="462"/>
        <w:rPr>
          <w:rFonts w:ascii="Gabriola" w:eastAsia="Gabriola" w:hAnsi="Gabriola" w:cs="Gabriola"/>
          <w:sz w:val="34"/>
          <w:szCs w:val="34"/>
          <w:vertAlign w:val="subscript"/>
        </w:rPr>
      </w:pPr>
      <w:r>
        <w:rPr>
          <w:rFonts w:ascii="Gabriola" w:eastAsia="Gabriola" w:hAnsi="Gabriola" w:cs="Gabriola"/>
          <w:sz w:val="19"/>
          <w:szCs w:val="19"/>
        </w:rPr>
        <w:t>муниципального управления или менеджмента и экономики и стаж работы на педагогических или руководящих должностях - не менее 5 лет</w:t>
      </w:r>
    </w:p>
    <w:tbl>
      <w:tblPr>
        <w:tblW w:w="0" w:type="auto"/>
        <w:tblInd w:w="530" w:type="dxa"/>
        <w:tblLayout w:type="fixed"/>
        <w:tblCellMar>
          <w:left w:w="0" w:type="dxa"/>
          <w:right w:w="0" w:type="dxa"/>
        </w:tblCellMar>
        <w:tblLook w:val="04A0"/>
      </w:tblPr>
      <w:tblGrid>
        <w:gridCol w:w="7500"/>
        <w:gridCol w:w="1580"/>
      </w:tblGrid>
      <w:tr w:rsidR="00FC02F6">
        <w:trPr>
          <w:trHeight w:val="320"/>
        </w:trPr>
        <w:tc>
          <w:tcPr>
            <w:tcW w:w="7500" w:type="dxa"/>
            <w:tcBorders>
              <w:left w:val="single" w:sz="8" w:space="0" w:color="auto"/>
              <w:bottom w:val="single" w:sz="8" w:space="0" w:color="auto"/>
              <w:right w:val="single" w:sz="8" w:space="0" w:color="auto"/>
            </w:tcBorders>
            <w:vAlign w:val="bottom"/>
          </w:tcPr>
          <w:p w:rsidR="00FC02F6" w:rsidRDefault="00FC02F6">
            <w:pPr>
              <w:spacing w:line="318" w:lineRule="exact"/>
              <w:ind w:left="120"/>
              <w:rPr>
                <w:sz w:val="20"/>
                <w:szCs w:val="20"/>
              </w:rPr>
            </w:pPr>
            <w:r>
              <w:rPr>
                <w:rFonts w:ascii="Gabriola" w:eastAsia="Gabriola" w:hAnsi="Gabriola" w:cs="Gabriola"/>
                <w:sz w:val="23"/>
                <w:szCs w:val="23"/>
              </w:rPr>
              <w:t>I группа по оплате труда руководителей</w:t>
            </w:r>
          </w:p>
        </w:tc>
        <w:tc>
          <w:tcPr>
            <w:tcW w:w="1580" w:type="dxa"/>
            <w:tcBorders>
              <w:top w:val="single" w:sz="8" w:space="0" w:color="auto"/>
              <w:bottom w:val="single" w:sz="8" w:space="0" w:color="auto"/>
              <w:right w:val="single" w:sz="8" w:space="0" w:color="auto"/>
            </w:tcBorders>
            <w:vAlign w:val="bottom"/>
          </w:tcPr>
          <w:p w:rsidR="00FC02F6" w:rsidRDefault="00FC02F6">
            <w:pPr>
              <w:spacing w:line="318" w:lineRule="exact"/>
              <w:ind w:right="8"/>
              <w:jc w:val="right"/>
              <w:rPr>
                <w:sz w:val="20"/>
                <w:szCs w:val="20"/>
              </w:rPr>
            </w:pPr>
            <w:r>
              <w:rPr>
                <w:rFonts w:ascii="Gabriola" w:eastAsia="Gabriola" w:hAnsi="Gabriola" w:cs="Gabriola"/>
                <w:sz w:val="23"/>
                <w:szCs w:val="23"/>
              </w:rPr>
              <w:t>15 627,85</w:t>
            </w:r>
          </w:p>
        </w:tc>
      </w:tr>
      <w:tr w:rsidR="00FC02F6">
        <w:trPr>
          <w:trHeight w:val="314"/>
        </w:trPr>
        <w:tc>
          <w:tcPr>
            <w:tcW w:w="7500" w:type="dxa"/>
            <w:tcBorders>
              <w:left w:val="single" w:sz="8" w:space="0" w:color="auto"/>
              <w:bottom w:val="single" w:sz="8" w:space="0" w:color="auto"/>
              <w:right w:val="single" w:sz="8" w:space="0" w:color="auto"/>
            </w:tcBorders>
            <w:vAlign w:val="bottom"/>
          </w:tcPr>
          <w:p w:rsidR="00FC02F6" w:rsidRDefault="00FC02F6">
            <w:pPr>
              <w:spacing w:line="314" w:lineRule="exact"/>
              <w:ind w:left="120"/>
              <w:rPr>
                <w:sz w:val="20"/>
                <w:szCs w:val="20"/>
              </w:rPr>
            </w:pPr>
            <w:r>
              <w:rPr>
                <w:rFonts w:ascii="Gabriola" w:eastAsia="Gabriola" w:hAnsi="Gabriola" w:cs="Gabriola"/>
              </w:rPr>
              <w:t>II группа по оплате труда руководителей</w:t>
            </w:r>
          </w:p>
        </w:tc>
        <w:tc>
          <w:tcPr>
            <w:tcW w:w="1580" w:type="dxa"/>
            <w:tcBorders>
              <w:bottom w:val="single" w:sz="8" w:space="0" w:color="auto"/>
              <w:right w:val="single" w:sz="8" w:space="0" w:color="auto"/>
            </w:tcBorders>
            <w:vAlign w:val="bottom"/>
          </w:tcPr>
          <w:p w:rsidR="00FC02F6" w:rsidRDefault="00FC02F6">
            <w:pPr>
              <w:spacing w:line="314" w:lineRule="exact"/>
              <w:ind w:right="8"/>
              <w:jc w:val="right"/>
              <w:rPr>
                <w:sz w:val="20"/>
                <w:szCs w:val="20"/>
              </w:rPr>
            </w:pPr>
            <w:r>
              <w:rPr>
                <w:rFonts w:ascii="Gabriola" w:eastAsia="Gabriola" w:hAnsi="Gabriola" w:cs="Gabriola"/>
              </w:rPr>
              <w:t>12 230,49</w:t>
            </w:r>
          </w:p>
        </w:tc>
      </w:tr>
      <w:tr w:rsidR="00FC02F6">
        <w:trPr>
          <w:trHeight w:val="318"/>
        </w:trPr>
        <w:tc>
          <w:tcPr>
            <w:tcW w:w="7500" w:type="dxa"/>
            <w:tcBorders>
              <w:left w:val="single" w:sz="8" w:space="0" w:color="auto"/>
              <w:bottom w:val="single" w:sz="8" w:space="0" w:color="auto"/>
              <w:right w:val="single" w:sz="8" w:space="0" w:color="auto"/>
            </w:tcBorders>
            <w:vAlign w:val="bottom"/>
          </w:tcPr>
          <w:p w:rsidR="00FC02F6" w:rsidRDefault="00FC02F6">
            <w:pPr>
              <w:spacing w:line="311" w:lineRule="exact"/>
              <w:ind w:left="120"/>
              <w:rPr>
                <w:sz w:val="20"/>
                <w:szCs w:val="20"/>
              </w:rPr>
            </w:pPr>
            <w:r>
              <w:rPr>
                <w:rFonts w:ascii="Gabriola" w:eastAsia="Gabriola" w:hAnsi="Gabriola" w:cs="Gabriola"/>
              </w:rPr>
              <w:t>III группа по оплате труда руководителей</w:t>
            </w:r>
          </w:p>
        </w:tc>
        <w:tc>
          <w:tcPr>
            <w:tcW w:w="1580" w:type="dxa"/>
            <w:tcBorders>
              <w:bottom w:val="single" w:sz="8" w:space="0" w:color="auto"/>
              <w:right w:val="single" w:sz="8" w:space="0" w:color="auto"/>
            </w:tcBorders>
            <w:vAlign w:val="bottom"/>
          </w:tcPr>
          <w:p w:rsidR="00FC02F6" w:rsidRDefault="00FC02F6">
            <w:pPr>
              <w:spacing w:line="318" w:lineRule="exact"/>
              <w:ind w:right="8"/>
              <w:jc w:val="right"/>
              <w:rPr>
                <w:sz w:val="20"/>
                <w:szCs w:val="20"/>
              </w:rPr>
            </w:pPr>
            <w:r>
              <w:rPr>
                <w:rFonts w:ascii="Gabriola" w:eastAsia="Gabriola" w:hAnsi="Gabriola" w:cs="Gabriola"/>
                <w:sz w:val="23"/>
                <w:szCs w:val="23"/>
              </w:rPr>
              <w:t>11 324,53</w:t>
            </w:r>
          </w:p>
        </w:tc>
      </w:tr>
      <w:tr w:rsidR="00FC02F6">
        <w:trPr>
          <w:trHeight w:val="316"/>
        </w:trPr>
        <w:tc>
          <w:tcPr>
            <w:tcW w:w="7500" w:type="dxa"/>
            <w:tcBorders>
              <w:left w:val="single" w:sz="8" w:space="0" w:color="auto"/>
              <w:bottom w:val="single" w:sz="8" w:space="0" w:color="auto"/>
              <w:right w:val="single" w:sz="8" w:space="0" w:color="auto"/>
            </w:tcBorders>
            <w:vAlign w:val="bottom"/>
          </w:tcPr>
          <w:p w:rsidR="00FC02F6" w:rsidRDefault="00FC02F6">
            <w:pPr>
              <w:spacing w:line="309" w:lineRule="exact"/>
              <w:ind w:left="120"/>
              <w:rPr>
                <w:sz w:val="20"/>
                <w:szCs w:val="20"/>
              </w:rPr>
            </w:pPr>
            <w:r>
              <w:rPr>
                <w:rFonts w:ascii="Gabriola" w:eastAsia="Gabriola" w:hAnsi="Gabriola" w:cs="Gabriola"/>
              </w:rPr>
              <w:t>IV группа по оплате труда руководителей</w:t>
            </w:r>
          </w:p>
        </w:tc>
        <w:tc>
          <w:tcPr>
            <w:tcW w:w="1580" w:type="dxa"/>
            <w:tcBorders>
              <w:bottom w:val="single" w:sz="8" w:space="0" w:color="auto"/>
              <w:right w:val="single" w:sz="8" w:space="0" w:color="auto"/>
            </w:tcBorders>
            <w:vAlign w:val="bottom"/>
          </w:tcPr>
          <w:p w:rsidR="00FC02F6" w:rsidRDefault="00FC02F6">
            <w:pPr>
              <w:spacing w:line="316" w:lineRule="exact"/>
              <w:ind w:right="8"/>
              <w:jc w:val="right"/>
              <w:rPr>
                <w:sz w:val="20"/>
                <w:szCs w:val="20"/>
              </w:rPr>
            </w:pPr>
            <w:r>
              <w:rPr>
                <w:rFonts w:ascii="Gabriola" w:eastAsia="Gabriola" w:hAnsi="Gabriola" w:cs="Gabriola"/>
              </w:rPr>
              <w:t>10 569,56</w:t>
            </w:r>
          </w:p>
        </w:tc>
      </w:tr>
    </w:tbl>
    <w:p w:rsidR="00FC02F6" w:rsidRDefault="00FC02F6">
      <w:pPr>
        <w:spacing w:line="164" w:lineRule="exact"/>
        <w:rPr>
          <w:sz w:val="20"/>
          <w:szCs w:val="20"/>
        </w:rPr>
      </w:pPr>
    </w:p>
    <w:p w:rsidR="00FC02F6" w:rsidRDefault="00FC02F6">
      <w:pPr>
        <w:spacing w:line="183" w:lineRule="auto"/>
        <w:ind w:left="880" w:firstLine="720"/>
        <w:jc w:val="both"/>
        <w:rPr>
          <w:sz w:val="20"/>
          <w:szCs w:val="20"/>
        </w:rPr>
      </w:pPr>
      <w:r>
        <w:rPr>
          <w:rFonts w:ascii="Arial" w:eastAsia="Arial" w:hAnsi="Arial" w:cs="Arial"/>
          <w:b/>
          <w:bCs/>
          <w:sz w:val="21"/>
          <w:szCs w:val="21"/>
        </w:rPr>
        <w:t xml:space="preserve">2.1.2. </w:t>
      </w:r>
      <w:r>
        <w:rPr>
          <w:rFonts w:ascii="Gabriola" w:eastAsia="Gabriola" w:hAnsi="Gabriola" w:cs="Gabriola"/>
          <w:sz w:val="21"/>
          <w:szCs w:val="21"/>
        </w:rPr>
        <w:t>Размеры должностных окладов заместителей руководителей</w:t>
      </w:r>
      <w:r>
        <w:rPr>
          <w:rFonts w:ascii="Arial" w:eastAsia="Arial" w:hAnsi="Arial" w:cs="Arial"/>
          <w:b/>
          <w:bCs/>
          <w:sz w:val="21"/>
          <w:szCs w:val="21"/>
        </w:rPr>
        <w:t xml:space="preserve"> </w:t>
      </w:r>
      <w:r>
        <w:rPr>
          <w:rFonts w:ascii="Gabriola" w:eastAsia="Gabriola" w:hAnsi="Gabriola" w:cs="Gabriola"/>
          <w:sz w:val="21"/>
          <w:szCs w:val="21"/>
        </w:rPr>
        <w:t>устанавливаются на 10-30% ниже должностных окладов руководителей этих учреждений.</w:t>
      </w:r>
    </w:p>
    <w:p w:rsidR="00FC02F6" w:rsidRDefault="00FC02F6">
      <w:pPr>
        <w:spacing w:line="146" w:lineRule="exact"/>
        <w:rPr>
          <w:sz w:val="20"/>
          <w:szCs w:val="20"/>
        </w:rPr>
      </w:pPr>
    </w:p>
    <w:p w:rsidR="00FC02F6" w:rsidRDefault="00FC02F6">
      <w:pPr>
        <w:spacing w:line="210" w:lineRule="auto"/>
        <w:ind w:left="880" w:firstLine="568"/>
        <w:jc w:val="both"/>
        <w:rPr>
          <w:sz w:val="20"/>
          <w:szCs w:val="20"/>
        </w:rPr>
      </w:pPr>
      <w:r>
        <w:rPr>
          <w:rFonts w:ascii="Arial" w:eastAsia="Arial" w:hAnsi="Arial" w:cs="Arial"/>
          <w:b/>
          <w:bCs/>
          <w:sz w:val="24"/>
          <w:szCs w:val="24"/>
        </w:rPr>
        <w:t xml:space="preserve">2.1.3. </w:t>
      </w:r>
      <w:r>
        <w:rPr>
          <w:rFonts w:ascii="Gabriola" w:eastAsia="Gabriola" w:hAnsi="Gabriola" w:cs="Gabriola"/>
          <w:sz w:val="24"/>
          <w:szCs w:val="24"/>
        </w:rPr>
        <w:t>Размеры окладов (ставок заработной платы) – учителей, устанавливаются</w:t>
      </w:r>
      <w:r>
        <w:rPr>
          <w:rFonts w:ascii="Arial" w:eastAsia="Arial" w:hAnsi="Arial" w:cs="Arial"/>
          <w:b/>
          <w:bCs/>
          <w:sz w:val="24"/>
          <w:szCs w:val="24"/>
        </w:rPr>
        <w:t xml:space="preserve"> </w:t>
      </w:r>
      <w:r>
        <w:rPr>
          <w:rFonts w:ascii="Gabriola" w:eastAsia="Gabriola" w:hAnsi="Gabriola" w:cs="Gabriola"/>
          <w:sz w:val="24"/>
          <w:szCs w:val="24"/>
        </w:rPr>
        <w:t>работодателем в соответствии с Постановлением Губернатора Новосибирской области от 31 августа 2007 г. № 341, из расчета стоимости образовательного часа, нормы учебной нагрузки неделю на ставку (18 час.), среднегодового количества недель в месяц 4,35 (365/12/7=4,35) и коэффициента при наличии квалификационной категории, в размере не менее 1,08 - за I квалификационную категорию и в размере не менее 1,16 - за высшую квалификационную категорию.</w:t>
      </w:r>
    </w:p>
    <w:p w:rsidR="00FC02F6" w:rsidRDefault="00FC02F6">
      <w:pPr>
        <w:spacing w:line="5" w:lineRule="exact"/>
        <w:rPr>
          <w:sz w:val="20"/>
          <w:szCs w:val="20"/>
        </w:rPr>
      </w:pPr>
    </w:p>
    <w:p w:rsidR="00FC02F6" w:rsidRDefault="00FC02F6">
      <w:pPr>
        <w:spacing w:line="187" w:lineRule="auto"/>
        <w:ind w:left="160" w:firstLine="720"/>
        <w:jc w:val="both"/>
        <w:rPr>
          <w:sz w:val="20"/>
          <w:szCs w:val="20"/>
        </w:rPr>
      </w:pPr>
      <w:r>
        <w:rPr>
          <w:rFonts w:ascii="Gabriola" w:eastAsia="Gabriola" w:hAnsi="Gabriola" w:cs="Gabriola"/>
          <w:sz w:val="24"/>
          <w:szCs w:val="24"/>
        </w:rPr>
        <w:t xml:space="preserve">При этом установленная стоимость образовательного часа должна обеспечить размер оклада (ставки заработной платы) учителя с 18 часовой учебной нагрузкой в неделю, не менее размера должностного оклада установленного данным </w:t>
      </w:r>
      <w:r>
        <w:rPr>
          <w:rFonts w:ascii="Gabriola" w:eastAsia="Gabriola" w:hAnsi="Gabriola" w:cs="Gabriola"/>
          <w:sz w:val="24"/>
          <w:szCs w:val="24"/>
        </w:rPr>
        <w:lastRenderedPageBreak/>
        <w:t>соглашением по должности «преподаватель» с высшим профессиональным образованием по направлению подготовки «Образование и педагогика» или в области, соответствующей преподаваемому предмету либо</w:t>
      </w:r>
    </w:p>
    <w:p w:rsidR="00FC02F6" w:rsidRDefault="00FC02F6">
      <w:pPr>
        <w:spacing w:line="3" w:lineRule="exact"/>
        <w:rPr>
          <w:sz w:val="20"/>
          <w:szCs w:val="20"/>
        </w:rPr>
      </w:pPr>
    </w:p>
    <w:p w:rsidR="00FC02F6" w:rsidRDefault="00FC02F6" w:rsidP="00981277">
      <w:pPr>
        <w:numPr>
          <w:ilvl w:val="0"/>
          <w:numId w:val="52"/>
        </w:numPr>
        <w:tabs>
          <w:tab w:val="left" w:pos="328"/>
        </w:tabs>
        <w:spacing w:after="0" w:line="240" w:lineRule="auto"/>
        <w:ind w:left="160" w:right="20" w:hanging="4"/>
        <w:rPr>
          <w:rFonts w:ascii="Gabriola" w:eastAsia="Gabriola" w:hAnsi="Gabriola" w:cs="Gabriola"/>
          <w:sz w:val="19"/>
          <w:szCs w:val="19"/>
        </w:rPr>
      </w:pPr>
      <w:r>
        <w:rPr>
          <w:rFonts w:ascii="Gabriola" w:eastAsia="Gabriola" w:hAnsi="Gabriola" w:cs="Gabriola"/>
          <w:sz w:val="19"/>
          <w:szCs w:val="19"/>
        </w:rPr>
        <w:t>высшим профессиональным образованием по направлению деятельности в образовательном учреждении и стажем педагогической работы свыше 20 лет.</w:t>
      </w:r>
    </w:p>
    <w:p w:rsidR="00FC02F6" w:rsidRDefault="00FC02F6">
      <w:pPr>
        <w:spacing w:line="202" w:lineRule="exact"/>
        <w:rPr>
          <w:rFonts w:ascii="Gabriola" w:eastAsia="Gabriola" w:hAnsi="Gabriola" w:cs="Gabriola"/>
          <w:sz w:val="19"/>
          <w:szCs w:val="19"/>
        </w:rPr>
      </w:pPr>
    </w:p>
    <w:p w:rsidR="00FC02F6" w:rsidRDefault="00FC02F6">
      <w:pPr>
        <w:ind w:left="880" w:firstLine="568"/>
        <w:rPr>
          <w:rFonts w:ascii="Gabriola" w:eastAsia="Gabriola" w:hAnsi="Gabriola" w:cs="Gabriola"/>
          <w:sz w:val="19"/>
          <w:szCs w:val="19"/>
        </w:rPr>
      </w:pPr>
      <w:r>
        <w:rPr>
          <w:rFonts w:ascii="Arial" w:eastAsia="Arial" w:hAnsi="Arial" w:cs="Arial"/>
          <w:b/>
          <w:bCs/>
        </w:rPr>
        <w:t xml:space="preserve">2.1.4. </w:t>
      </w:r>
      <w:r>
        <w:rPr>
          <w:rFonts w:ascii="Gabriola" w:eastAsia="Gabriola" w:hAnsi="Gabriola" w:cs="Gabriola"/>
          <w:strike/>
        </w:rPr>
        <w:t>Размеры должностных окладов педагогических работников по</w:t>
      </w:r>
      <w:r>
        <w:rPr>
          <w:rFonts w:ascii="Arial" w:eastAsia="Arial" w:hAnsi="Arial" w:cs="Arial"/>
          <w:b/>
          <w:bCs/>
        </w:rPr>
        <w:t xml:space="preserve"> </w:t>
      </w:r>
      <w:r>
        <w:rPr>
          <w:rFonts w:ascii="Gabriola" w:eastAsia="Gabriola" w:hAnsi="Gabriola" w:cs="Gabriola"/>
          <w:strike/>
        </w:rPr>
        <w:t>профессионально квалификационным группам:</w:t>
      </w:r>
    </w:p>
    <w:p w:rsidR="00FC02F6" w:rsidRDefault="00FC02F6">
      <w:pPr>
        <w:spacing w:line="137" w:lineRule="exact"/>
        <w:rPr>
          <w:sz w:val="20"/>
          <w:szCs w:val="20"/>
        </w:rPr>
      </w:pPr>
    </w:p>
    <w:tbl>
      <w:tblPr>
        <w:tblW w:w="0" w:type="auto"/>
        <w:tblInd w:w="50" w:type="dxa"/>
        <w:tblLayout w:type="fixed"/>
        <w:tblCellMar>
          <w:left w:w="0" w:type="dxa"/>
          <w:right w:w="0" w:type="dxa"/>
        </w:tblCellMar>
        <w:tblLook w:val="04A0"/>
      </w:tblPr>
      <w:tblGrid>
        <w:gridCol w:w="640"/>
        <w:gridCol w:w="7300"/>
        <w:gridCol w:w="1560"/>
      </w:tblGrid>
      <w:tr w:rsidR="00FC02F6">
        <w:trPr>
          <w:trHeight w:val="276"/>
        </w:trPr>
        <w:tc>
          <w:tcPr>
            <w:tcW w:w="640" w:type="dxa"/>
            <w:tcBorders>
              <w:top w:val="single" w:sz="8" w:space="0" w:color="auto"/>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w:t>
            </w:r>
          </w:p>
        </w:tc>
        <w:tc>
          <w:tcPr>
            <w:tcW w:w="7300" w:type="dxa"/>
            <w:tcBorders>
              <w:top w:val="single" w:sz="8" w:space="0" w:color="auto"/>
              <w:right w:val="single" w:sz="8" w:space="0" w:color="auto"/>
            </w:tcBorders>
            <w:vAlign w:val="bottom"/>
          </w:tcPr>
          <w:p w:rsidR="00FC02F6" w:rsidRDefault="00FC02F6">
            <w:pPr>
              <w:rPr>
                <w:sz w:val="24"/>
                <w:szCs w:val="24"/>
              </w:rPr>
            </w:pPr>
          </w:p>
        </w:tc>
        <w:tc>
          <w:tcPr>
            <w:tcW w:w="156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Должностно</w:t>
            </w:r>
          </w:p>
        </w:tc>
      </w:tr>
      <w:tr w:rsidR="00FC02F6">
        <w:trPr>
          <w:trHeight w:val="276"/>
        </w:trPr>
        <w:tc>
          <w:tcPr>
            <w:tcW w:w="640" w:type="dxa"/>
            <w:tcBorders>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п/п</w:t>
            </w:r>
          </w:p>
        </w:tc>
        <w:tc>
          <w:tcPr>
            <w:tcW w:w="7300" w:type="dxa"/>
            <w:tcBorders>
              <w:right w:val="single" w:sz="8" w:space="0" w:color="auto"/>
            </w:tcBorders>
            <w:vAlign w:val="bottom"/>
          </w:tcPr>
          <w:p w:rsidR="00FC02F6" w:rsidRDefault="00FC02F6">
            <w:pPr>
              <w:spacing w:line="276" w:lineRule="exact"/>
              <w:ind w:left="740"/>
              <w:rPr>
                <w:sz w:val="20"/>
                <w:szCs w:val="20"/>
              </w:rPr>
            </w:pPr>
            <w:r>
              <w:rPr>
                <w:rFonts w:ascii="Gabriola" w:eastAsia="Gabriola" w:hAnsi="Gabriola" w:cs="Gabriola"/>
                <w:sz w:val="19"/>
                <w:szCs w:val="19"/>
              </w:rPr>
              <w:t>Наименование должности и требования к квалификации</w:t>
            </w: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й оклад,</w:t>
            </w: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730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рублей</w:t>
            </w: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1</w:t>
            </w:r>
          </w:p>
        </w:tc>
        <w:tc>
          <w:tcPr>
            <w:tcW w:w="73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Старший вожатый</w:t>
            </w:r>
          </w:p>
        </w:tc>
        <w:tc>
          <w:tcPr>
            <w:tcW w:w="1560" w:type="dxa"/>
            <w:tcBorders>
              <w:bottom w:val="single" w:sz="8" w:space="0" w:color="auto"/>
              <w:right w:val="single" w:sz="8" w:space="0" w:color="auto"/>
            </w:tcBorders>
            <w:vAlign w:val="bottom"/>
          </w:tcPr>
          <w:p w:rsidR="00FC02F6" w:rsidRDefault="00FC02F6">
            <w:pPr>
              <w:rPr>
                <w:sz w:val="23"/>
                <w:szCs w:val="23"/>
              </w:rPr>
            </w:pP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73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высшая квалификационная категория;</w:t>
            </w:r>
          </w:p>
        </w:tc>
        <w:tc>
          <w:tcPr>
            <w:tcW w:w="1560" w:type="dxa"/>
            <w:tcBorders>
              <w:bottom w:val="single" w:sz="8" w:space="0" w:color="auto"/>
              <w:right w:val="single" w:sz="8" w:space="0" w:color="auto"/>
            </w:tcBorders>
            <w:vAlign w:val="bottom"/>
          </w:tcPr>
          <w:p w:rsidR="00FC02F6" w:rsidRDefault="00FC02F6">
            <w:pPr>
              <w:spacing w:line="266" w:lineRule="exact"/>
              <w:ind w:right="24"/>
              <w:jc w:val="right"/>
              <w:rPr>
                <w:sz w:val="20"/>
                <w:szCs w:val="20"/>
              </w:rPr>
            </w:pPr>
            <w:r>
              <w:rPr>
                <w:rFonts w:ascii="Gabriola" w:eastAsia="Gabriola" w:hAnsi="Gabriola" w:cs="Gabriola"/>
                <w:sz w:val="19"/>
                <w:szCs w:val="19"/>
              </w:rPr>
              <w:t>9 189,81</w:t>
            </w: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73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I квалификационная категория;</w:t>
            </w:r>
          </w:p>
        </w:tc>
        <w:tc>
          <w:tcPr>
            <w:tcW w:w="1560" w:type="dxa"/>
            <w:tcBorders>
              <w:bottom w:val="single" w:sz="8" w:space="0" w:color="auto"/>
              <w:right w:val="single" w:sz="8" w:space="0" w:color="auto"/>
            </w:tcBorders>
            <w:vAlign w:val="bottom"/>
          </w:tcPr>
          <w:p w:rsidR="00FC02F6" w:rsidRDefault="00FC02F6">
            <w:pPr>
              <w:spacing w:line="266" w:lineRule="exact"/>
              <w:ind w:right="24"/>
              <w:jc w:val="right"/>
              <w:rPr>
                <w:sz w:val="20"/>
                <w:szCs w:val="20"/>
              </w:rPr>
            </w:pPr>
            <w:r>
              <w:rPr>
                <w:rFonts w:ascii="Gabriola" w:eastAsia="Gabriola" w:hAnsi="Gabriola" w:cs="Gabriola"/>
                <w:sz w:val="19"/>
                <w:szCs w:val="19"/>
              </w:rPr>
              <w:t>8 510,35</w:t>
            </w:r>
          </w:p>
        </w:tc>
      </w:tr>
    </w:tbl>
    <w:p w:rsidR="00FC02F6" w:rsidRDefault="00FC02F6">
      <w:pPr>
        <w:spacing w:line="1" w:lineRule="exact"/>
        <w:rPr>
          <w:sz w:val="20"/>
          <w:szCs w:val="20"/>
        </w:rPr>
      </w:pPr>
    </w:p>
    <w:p w:rsidR="00FC02F6" w:rsidRDefault="00FC02F6">
      <w:pPr>
        <w:sectPr w:rsidR="00FC02F6">
          <w:pgSz w:w="11900" w:h="16840"/>
          <w:pgMar w:top="556" w:right="700" w:bottom="126" w:left="980" w:header="0" w:footer="0" w:gutter="0"/>
          <w:cols w:space="720" w:equalWidth="0">
            <w:col w:w="10220"/>
          </w:cols>
        </w:sectPr>
      </w:pPr>
    </w:p>
    <w:p w:rsidR="00FC02F6" w:rsidRDefault="00FC02F6">
      <w:pPr>
        <w:spacing w:line="187" w:lineRule="auto"/>
        <w:ind w:left="9980"/>
        <w:rPr>
          <w:sz w:val="20"/>
          <w:szCs w:val="20"/>
        </w:rPr>
      </w:pPr>
      <w:r>
        <w:rPr>
          <w:rFonts w:ascii="Gabriola" w:eastAsia="Gabriola" w:hAnsi="Gabriola" w:cs="Gabriola"/>
          <w:sz w:val="23"/>
          <w:szCs w:val="23"/>
        </w:rPr>
        <w:lastRenderedPageBreak/>
        <w:t>41</w:t>
      </w:r>
    </w:p>
    <w:p w:rsidR="00FC02F6" w:rsidRDefault="00FC02F6">
      <w:pPr>
        <w:sectPr w:rsidR="00FC02F6">
          <w:type w:val="continuous"/>
          <w:pgSz w:w="11900" w:h="16840"/>
          <w:pgMar w:top="556" w:right="700" w:bottom="126" w:left="980" w:header="0" w:footer="0" w:gutter="0"/>
          <w:cols w:space="720" w:equalWidth="0">
            <w:col w:w="10220"/>
          </w:cols>
        </w:sectPr>
      </w:pPr>
    </w:p>
    <w:tbl>
      <w:tblPr>
        <w:tblW w:w="0" w:type="auto"/>
        <w:tblInd w:w="10" w:type="dxa"/>
        <w:tblLayout w:type="fixed"/>
        <w:tblCellMar>
          <w:left w:w="0" w:type="dxa"/>
          <w:right w:w="0" w:type="dxa"/>
        </w:tblCellMar>
        <w:tblLook w:val="04A0"/>
      </w:tblPr>
      <w:tblGrid>
        <w:gridCol w:w="640"/>
        <w:gridCol w:w="1380"/>
        <w:gridCol w:w="140"/>
        <w:gridCol w:w="800"/>
        <w:gridCol w:w="1420"/>
        <w:gridCol w:w="440"/>
        <w:gridCol w:w="1040"/>
        <w:gridCol w:w="740"/>
        <w:gridCol w:w="700"/>
        <w:gridCol w:w="640"/>
        <w:gridCol w:w="1560"/>
      </w:tblGrid>
      <w:tr w:rsidR="00FC02F6">
        <w:trPr>
          <w:trHeight w:val="276"/>
        </w:trPr>
        <w:tc>
          <w:tcPr>
            <w:tcW w:w="640" w:type="dxa"/>
            <w:tcBorders>
              <w:top w:val="single" w:sz="8" w:space="0" w:color="auto"/>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lastRenderedPageBreak/>
              <w:t>№</w:t>
            </w:r>
          </w:p>
        </w:tc>
        <w:tc>
          <w:tcPr>
            <w:tcW w:w="1380" w:type="dxa"/>
            <w:tcBorders>
              <w:top w:val="single" w:sz="8" w:space="0" w:color="auto"/>
            </w:tcBorders>
            <w:vAlign w:val="bottom"/>
          </w:tcPr>
          <w:p w:rsidR="00FC02F6" w:rsidRDefault="00FC02F6">
            <w:pPr>
              <w:rPr>
                <w:sz w:val="24"/>
                <w:szCs w:val="24"/>
              </w:rPr>
            </w:pPr>
          </w:p>
        </w:tc>
        <w:tc>
          <w:tcPr>
            <w:tcW w:w="140" w:type="dxa"/>
            <w:tcBorders>
              <w:top w:val="single" w:sz="8" w:space="0" w:color="auto"/>
            </w:tcBorders>
            <w:vAlign w:val="bottom"/>
          </w:tcPr>
          <w:p w:rsidR="00FC02F6" w:rsidRDefault="00FC02F6">
            <w:pPr>
              <w:rPr>
                <w:sz w:val="24"/>
                <w:szCs w:val="24"/>
              </w:rPr>
            </w:pPr>
          </w:p>
        </w:tc>
        <w:tc>
          <w:tcPr>
            <w:tcW w:w="800" w:type="dxa"/>
            <w:tcBorders>
              <w:top w:val="single" w:sz="8" w:space="0" w:color="auto"/>
            </w:tcBorders>
            <w:vAlign w:val="bottom"/>
          </w:tcPr>
          <w:p w:rsidR="00FC02F6" w:rsidRDefault="00FC02F6">
            <w:pPr>
              <w:rPr>
                <w:sz w:val="24"/>
                <w:szCs w:val="24"/>
              </w:rPr>
            </w:pPr>
          </w:p>
        </w:tc>
        <w:tc>
          <w:tcPr>
            <w:tcW w:w="1420" w:type="dxa"/>
            <w:tcBorders>
              <w:top w:val="single" w:sz="8" w:space="0" w:color="auto"/>
            </w:tcBorders>
            <w:vAlign w:val="bottom"/>
          </w:tcPr>
          <w:p w:rsidR="00FC02F6" w:rsidRDefault="00FC02F6">
            <w:pPr>
              <w:rPr>
                <w:sz w:val="24"/>
                <w:szCs w:val="24"/>
              </w:rPr>
            </w:pPr>
          </w:p>
        </w:tc>
        <w:tc>
          <w:tcPr>
            <w:tcW w:w="440" w:type="dxa"/>
            <w:tcBorders>
              <w:top w:val="single" w:sz="8" w:space="0" w:color="auto"/>
            </w:tcBorders>
            <w:vAlign w:val="bottom"/>
          </w:tcPr>
          <w:p w:rsidR="00FC02F6" w:rsidRDefault="00FC02F6">
            <w:pPr>
              <w:rPr>
                <w:sz w:val="24"/>
                <w:szCs w:val="24"/>
              </w:rPr>
            </w:pPr>
          </w:p>
        </w:tc>
        <w:tc>
          <w:tcPr>
            <w:tcW w:w="1040" w:type="dxa"/>
            <w:tcBorders>
              <w:top w:val="single" w:sz="8" w:space="0" w:color="auto"/>
            </w:tcBorders>
            <w:vAlign w:val="bottom"/>
          </w:tcPr>
          <w:p w:rsidR="00FC02F6" w:rsidRDefault="00FC02F6">
            <w:pPr>
              <w:rPr>
                <w:sz w:val="24"/>
                <w:szCs w:val="24"/>
              </w:rPr>
            </w:pPr>
          </w:p>
        </w:tc>
        <w:tc>
          <w:tcPr>
            <w:tcW w:w="740" w:type="dxa"/>
            <w:tcBorders>
              <w:top w:val="single" w:sz="8" w:space="0" w:color="auto"/>
            </w:tcBorders>
            <w:vAlign w:val="bottom"/>
          </w:tcPr>
          <w:p w:rsidR="00FC02F6" w:rsidRDefault="00FC02F6">
            <w:pPr>
              <w:rPr>
                <w:sz w:val="24"/>
                <w:szCs w:val="24"/>
              </w:rPr>
            </w:pPr>
          </w:p>
        </w:tc>
        <w:tc>
          <w:tcPr>
            <w:tcW w:w="700" w:type="dxa"/>
            <w:tcBorders>
              <w:top w:val="single" w:sz="8" w:space="0" w:color="auto"/>
            </w:tcBorders>
            <w:vAlign w:val="bottom"/>
          </w:tcPr>
          <w:p w:rsidR="00FC02F6" w:rsidRDefault="00FC02F6">
            <w:pPr>
              <w:rPr>
                <w:sz w:val="24"/>
                <w:szCs w:val="24"/>
              </w:rPr>
            </w:pPr>
          </w:p>
        </w:tc>
        <w:tc>
          <w:tcPr>
            <w:tcW w:w="640" w:type="dxa"/>
            <w:tcBorders>
              <w:top w:val="single" w:sz="8" w:space="0" w:color="auto"/>
              <w:right w:val="single" w:sz="8" w:space="0" w:color="auto"/>
            </w:tcBorders>
            <w:vAlign w:val="bottom"/>
          </w:tcPr>
          <w:p w:rsidR="00FC02F6" w:rsidRDefault="00FC02F6">
            <w:pPr>
              <w:rPr>
                <w:sz w:val="24"/>
                <w:szCs w:val="24"/>
              </w:rPr>
            </w:pPr>
          </w:p>
        </w:tc>
        <w:tc>
          <w:tcPr>
            <w:tcW w:w="156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Должностно</w:t>
            </w:r>
          </w:p>
        </w:tc>
      </w:tr>
      <w:tr w:rsidR="00FC02F6">
        <w:trPr>
          <w:trHeight w:val="276"/>
        </w:trPr>
        <w:tc>
          <w:tcPr>
            <w:tcW w:w="640" w:type="dxa"/>
            <w:tcBorders>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п/п</w:t>
            </w:r>
          </w:p>
        </w:tc>
        <w:tc>
          <w:tcPr>
            <w:tcW w:w="6660" w:type="dxa"/>
            <w:gridSpan w:val="8"/>
            <w:vAlign w:val="bottom"/>
          </w:tcPr>
          <w:p w:rsidR="00FC02F6" w:rsidRDefault="00FC02F6">
            <w:pPr>
              <w:spacing w:line="276" w:lineRule="exact"/>
              <w:ind w:right="47"/>
              <w:jc w:val="right"/>
              <w:rPr>
                <w:sz w:val="20"/>
                <w:szCs w:val="20"/>
              </w:rPr>
            </w:pPr>
            <w:r>
              <w:rPr>
                <w:rFonts w:ascii="Gabriola" w:eastAsia="Gabriola" w:hAnsi="Gabriola" w:cs="Gabriola"/>
                <w:sz w:val="19"/>
                <w:szCs w:val="19"/>
              </w:rPr>
              <w:t>Наименование должности и требования к квалификации</w:t>
            </w:r>
          </w:p>
        </w:tc>
        <w:tc>
          <w:tcPr>
            <w:tcW w:w="640" w:type="dxa"/>
            <w:tcBorders>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й оклад,</w:t>
            </w: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380" w:type="dxa"/>
            <w:tcBorders>
              <w:bottom w:val="single" w:sz="8" w:space="0" w:color="auto"/>
            </w:tcBorders>
            <w:vAlign w:val="bottom"/>
          </w:tcPr>
          <w:p w:rsidR="00FC02F6" w:rsidRDefault="00FC02F6">
            <w:pPr>
              <w:rPr>
                <w:sz w:val="24"/>
                <w:szCs w:val="24"/>
              </w:rPr>
            </w:pPr>
          </w:p>
        </w:tc>
        <w:tc>
          <w:tcPr>
            <w:tcW w:w="140" w:type="dxa"/>
            <w:tcBorders>
              <w:bottom w:val="single" w:sz="8" w:space="0" w:color="auto"/>
            </w:tcBorders>
            <w:vAlign w:val="bottom"/>
          </w:tcPr>
          <w:p w:rsidR="00FC02F6" w:rsidRDefault="00FC02F6">
            <w:pPr>
              <w:rPr>
                <w:sz w:val="24"/>
                <w:szCs w:val="24"/>
              </w:rPr>
            </w:pPr>
          </w:p>
        </w:tc>
        <w:tc>
          <w:tcPr>
            <w:tcW w:w="800" w:type="dxa"/>
            <w:tcBorders>
              <w:bottom w:val="single" w:sz="8" w:space="0" w:color="auto"/>
            </w:tcBorders>
            <w:vAlign w:val="bottom"/>
          </w:tcPr>
          <w:p w:rsidR="00FC02F6" w:rsidRDefault="00FC02F6">
            <w:pPr>
              <w:rPr>
                <w:sz w:val="24"/>
                <w:szCs w:val="24"/>
              </w:rPr>
            </w:pPr>
          </w:p>
        </w:tc>
        <w:tc>
          <w:tcPr>
            <w:tcW w:w="1420" w:type="dxa"/>
            <w:tcBorders>
              <w:bottom w:val="single" w:sz="8" w:space="0" w:color="auto"/>
            </w:tcBorders>
            <w:vAlign w:val="bottom"/>
          </w:tcPr>
          <w:p w:rsidR="00FC02F6" w:rsidRDefault="00FC02F6">
            <w:pPr>
              <w:rPr>
                <w:sz w:val="24"/>
                <w:szCs w:val="24"/>
              </w:rPr>
            </w:pPr>
          </w:p>
        </w:tc>
        <w:tc>
          <w:tcPr>
            <w:tcW w:w="440" w:type="dxa"/>
            <w:tcBorders>
              <w:bottom w:val="single" w:sz="8" w:space="0" w:color="auto"/>
            </w:tcBorders>
            <w:vAlign w:val="bottom"/>
          </w:tcPr>
          <w:p w:rsidR="00FC02F6" w:rsidRDefault="00FC02F6">
            <w:pPr>
              <w:rPr>
                <w:sz w:val="24"/>
                <w:szCs w:val="24"/>
              </w:rPr>
            </w:pP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рублей</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и  стаж  педагогической</w:t>
            </w:r>
          </w:p>
        </w:tc>
        <w:tc>
          <w:tcPr>
            <w:tcW w:w="1560" w:type="dxa"/>
            <w:tcBorders>
              <w:right w:val="single" w:sz="8" w:space="0" w:color="auto"/>
            </w:tcBorders>
            <w:vAlign w:val="bottom"/>
          </w:tcPr>
          <w:p w:rsidR="00FC02F6" w:rsidRDefault="00FC02F6"/>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232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работы свыше 10 лет;</w:t>
            </w:r>
          </w:p>
        </w:tc>
        <w:tc>
          <w:tcPr>
            <w:tcW w:w="1420" w:type="dxa"/>
            <w:tcBorders>
              <w:bottom w:val="single" w:sz="8" w:space="0" w:color="auto"/>
            </w:tcBorders>
            <w:vAlign w:val="bottom"/>
          </w:tcPr>
          <w:p w:rsidR="00FC02F6" w:rsidRDefault="00FC02F6">
            <w:pPr>
              <w:rPr>
                <w:sz w:val="24"/>
                <w:szCs w:val="24"/>
              </w:rPr>
            </w:pPr>
          </w:p>
        </w:tc>
        <w:tc>
          <w:tcPr>
            <w:tcW w:w="440" w:type="dxa"/>
            <w:tcBorders>
              <w:bottom w:val="single" w:sz="8" w:space="0" w:color="auto"/>
            </w:tcBorders>
            <w:vAlign w:val="bottom"/>
          </w:tcPr>
          <w:p w:rsidR="00FC02F6" w:rsidRDefault="00FC02F6">
            <w:pPr>
              <w:rPr>
                <w:sz w:val="24"/>
                <w:szCs w:val="24"/>
              </w:rPr>
            </w:pP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7 891,28</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и  стаж  педагогической</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работы свыше 5 лет или среднее профессиональное образование и</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3740" w:type="dxa"/>
            <w:gridSpan w:val="4"/>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стаж работы свыше 10 лет;</w:t>
            </w:r>
          </w:p>
        </w:tc>
        <w:tc>
          <w:tcPr>
            <w:tcW w:w="440" w:type="dxa"/>
            <w:tcBorders>
              <w:bottom w:val="single" w:sz="8" w:space="0" w:color="auto"/>
            </w:tcBorders>
            <w:vAlign w:val="bottom"/>
          </w:tcPr>
          <w:p w:rsidR="00FC02F6" w:rsidRDefault="00FC02F6">
            <w:pPr>
              <w:rPr>
                <w:sz w:val="24"/>
                <w:szCs w:val="24"/>
              </w:rPr>
            </w:pP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7 196,71</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и  стаж  педагогической</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работы от 2 до 5 лет или среднее профессиональное образование и</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3740" w:type="dxa"/>
            <w:gridSpan w:val="4"/>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стаж работы от 5 до 10 лет;</w:t>
            </w:r>
          </w:p>
        </w:tc>
        <w:tc>
          <w:tcPr>
            <w:tcW w:w="440" w:type="dxa"/>
            <w:tcBorders>
              <w:bottom w:val="single" w:sz="8" w:space="0" w:color="auto"/>
            </w:tcBorders>
            <w:vAlign w:val="bottom"/>
          </w:tcPr>
          <w:p w:rsidR="00FC02F6" w:rsidRDefault="00FC02F6">
            <w:pPr>
              <w:rPr>
                <w:sz w:val="24"/>
                <w:szCs w:val="24"/>
              </w:rPr>
            </w:pP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6 577,64</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без   предъявления</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380" w:type="dxa"/>
            <w:vAlign w:val="bottom"/>
          </w:tcPr>
          <w:p w:rsidR="00FC02F6" w:rsidRDefault="00FC02F6">
            <w:pPr>
              <w:spacing w:line="276" w:lineRule="exact"/>
              <w:ind w:left="80"/>
              <w:rPr>
                <w:sz w:val="20"/>
                <w:szCs w:val="20"/>
              </w:rPr>
            </w:pPr>
            <w:r>
              <w:rPr>
                <w:rFonts w:ascii="Gabriola" w:eastAsia="Gabriola" w:hAnsi="Gabriola" w:cs="Gabriola"/>
                <w:sz w:val="19"/>
                <w:szCs w:val="19"/>
              </w:rPr>
              <w:t>требований</w:t>
            </w:r>
          </w:p>
        </w:tc>
        <w:tc>
          <w:tcPr>
            <w:tcW w:w="140" w:type="dxa"/>
            <w:vAlign w:val="bottom"/>
          </w:tcPr>
          <w:p w:rsidR="00FC02F6" w:rsidRDefault="00FC02F6">
            <w:pPr>
              <w:rPr>
                <w:sz w:val="24"/>
                <w:szCs w:val="24"/>
              </w:rPr>
            </w:pPr>
          </w:p>
        </w:tc>
        <w:tc>
          <w:tcPr>
            <w:tcW w:w="800" w:type="dxa"/>
            <w:vAlign w:val="bottom"/>
          </w:tcPr>
          <w:p w:rsidR="00FC02F6" w:rsidRDefault="00FC02F6">
            <w:pPr>
              <w:spacing w:line="276" w:lineRule="exact"/>
              <w:rPr>
                <w:sz w:val="20"/>
                <w:szCs w:val="20"/>
              </w:rPr>
            </w:pPr>
            <w:r>
              <w:rPr>
                <w:rFonts w:ascii="Gabriola" w:eastAsia="Gabriola" w:hAnsi="Gabriola" w:cs="Gabriola"/>
                <w:sz w:val="19"/>
                <w:szCs w:val="19"/>
              </w:rPr>
              <w:t>к стажу</w:t>
            </w:r>
          </w:p>
        </w:tc>
        <w:tc>
          <w:tcPr>
            <w:tcW w:w="1860" w:type="dxa"/>
            <w:gridSpan w:val="2"/>
            <w:vAlign w:val="bottom"/>
          </w:tcPr>
          <w:p w:rsidR="00FC02F6" w:rsidRDefault="00FC02F6">
            <w:pPr>
              <w:spacing w:line="276" w:lineRule="exact"/>
              <w:ind w:left="240"/>
              <w:rPr>
                <w:sz w:val="20"/>
                <w:szCs w:val="20"/>
              </w:rPr>
            </w:pPr>
            <w:r>
              <w:rPr>
                <w:rFonts w:ascii="Gabriola" w:eastAsia="Gabriola" w:hAnsi="Gabriola" w:cs="Gabriola"/>
                <w:sz w:val="19"/>
                <w:szCs w:val="19"/>
              </w:rPr>
              <w:t>работы  или</w:t>
            </w:r>
          </w:p>
        </w:tc>
        <w:tc>
          <w:tcPr>
            <w:tcW w:w="1040" w:type="dxa"/>
            <w:vAlign w:val="bottom"/>
          </w:tcPr>
          <w:p w:rsidR="00FC02F6" w:rsidRDefault="00FC02F6">
            <w:pPr>
              <w:spacing w:line="276" w:lineRule="exact"/>
              <w:ind w:left="20"/>
              <w:rPr>
                <w:sz w:val="20"/>
                <w:szCs w:val="20"/>
              </w:rPr>
            </w:pPr>
            <w:r>
              <w:rPr>
                <w:rFonts w:ascii="Gabriola" w:eastAsia="Gabriola" w:hAnsi="Gabriola" w:cs="Gabriola"/>
                <w:sz w:val="19"/>
                <w:szCs w:val="19"/>
              </w:rPr>
              <w:t>среднее</w:t>
            </w:r>
          </w:p>
        </w:tc>
        <w:tc>
          <w:tcPr>
            <w:tcW w:w="2080" w:type="dxa"/>
            <w:gridSpan w:val="3"/>
            <w:tcBorders>
              <w:right w:val="single" w:sz="8" w:space="0" w:color="auto"/>
            </w:tcBorders>
            <w:vAlign w:val="bottom"/>
          </w:tcPr>
          <w:p w:rsidR="00FC02F6" w:rsidRDefault="00FC02F6">
            <w:pPr>
              <w:spacing w:line="276" w:lineRule="exact"/>
              <w:ind w:right="23"/>
              <w:jc w:val="right"/>
              <w:rPr>
                <w:sz w:val="20"/>
                <w:szCs w:val="20"/>
              </w:rPr>
            </w:pPr>
            <w:r>
              <w:rPr>
                <w:rFonts w:ascii="Gabriola" w:eastAsia="Gabriola" w:hAnsi="Gabriola" w:cs="Gabriola"/>
                <w:sz w:val="19"/>
                <w:szCs w:val="19"/>
              </w:rPr>
              <w:t>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3740" w:type="dxa"/>
            <w:gridSpan w:val="4"/>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образование и стаж от 2 до 5 лет;</w:t>
            </w:r>
          </w:p>
        </w:tc>
        <w:tc>
          <w:tcPr>
            <w:tcW w:w="440" w:type="dxa"/>
            <w:tcBorders>
              <w:bottom w:val="single" w:sz="8" w:space="0" w:color="auto"/>
            </w:tcBorders>
            <w:vAlign w:val="bottom"/>
          </w:tcPr>
          <w:p w:rsidR="00FC02F6" w:rsidRDefault="00FC02F6">
            <w:pPr>
              <w:rPr>
                <w:sz w:val="24"/>
                <w:szCs w:val="24"/>
              </w:rPr>
            </w:pP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5 988,76</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среднее   профессиональное   образование   без   предъявления</w:t>
            </w:r>
          </w:p>
        </w:tc>
        <w:tc>
          <w:tcPr>
            <w:tcW w:w="1560" w:type="dxa"/>
            <w:tcBorders>
              <w:right w:val="single" w:sz="8" w:space="0" w:color="auto"/>
            </w:tcBorders>
            <w:vAlign w:val="bottom"/>
          </w:tcPr>
          <w:p w:rsidR="00FC02F6" w:rsidRDefault="00FC02F6">
            <w:pPr>
              <w:spacing w:line="255" w:lineRule="exact"/>
              <w:ind w:right="23"/>
              <w:jc w:val="right"/>
              <w:rPr>
                <w:sz w:val="20"/>
                <w:szCs w:val="20"/>
              </w:rPr>
            </w:pPr>
            <w:r>
              <w:rPr>
                <w:rFonts w:ascii="Gabriola" w:eastAsia="Gabriola" w:hAnsi="Gabriola" w:cs="Gabriola"/>
                <w:sz w:val="18"/>
                <w:szCs w:val="18"/>
              </w:rPr>
              <w:t>5 233,79</w:t>
            </w: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3740" w:type="dxa"/>
            <w:gridSpan w:val="4"/>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требований к стажу работы.</w:t>
            </w:r>
          </w:p>
        </w:tc>
        <w:tc>
          <w:tcPr>
            <w:tcW w:w="440" w:type="dxa"/>
            <w:tcBorders>
              <w:bottom w:val="single" w:sz="8" w:space="0" w:color="auto"/>
            </w:tcBorders>
            <w:vAlign w:val="bottom"/>
          </w:tcPr>
          <w:p w:rsidR="00FC02F6" w:rsidRDefault="00FC02F6">
            <w:pPr>
              <w:rPr>
                <w:sz w:val="24"/>
                <w:szCs w:val="24"/>
              </w:rPr>
            </w:pP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2</w:t>
            </w:r>
          </w:p>
        </w:tc>
        <w:tc>
          <w:tcPr>
            <w:tcW w:w="2320" w:type="dxa"/>
            <w:gridSpan w:val="3"/>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Социальный педагог</w:t>
            </w:r>
          </w:p>
        </w:tc>
        <w:tc>
          <w:tcPr>
            <w:tcW w:w="1420" w:type="dxa"/>
            <w:tcBorders>
              <w:bottom w:val="single" w:sz="8" w:space="0" w:color="auto"/>
            </w:tcBorders>
            <w:vAlign w:val="bottom"/>
          </w:tcPr>
          <w:p w:rsidR="00FC02F6" w:rsidRDefault="00FC02F6">
            <w:pPr>
              <w:rPr>
                <w:sz w:val="23"/>
                <w:szCs w:val="23"/>
              </w:rPr>
            </w:pPr>
          </w:p>
        </w:tc>
        <w:tc>
          <w:tcPr>
            <w:tcW w:w="440" w:type="dxa"/>
            <w:tcBorders>
              <w:bottom w:val="single" w:sz="8" w:space="0" w:color="auto"/>
            </w:tcBorders>
            <w:vAlign w:val="bottom"/>
          </w:tcPr>
          <w:p w:rsidR="00FC02F6" w:rsidRDefault="00FC02F6">
            <w:pPr>
              <w:rPr>
                <w:sz w:val="23"/>
                <w:szCs w:val="23"/>
              </w:rPr>
            </w:pPr>
          </w:p>
        </w:tc>
        <w:tc>
          <w:tcPr>
            <w:tcW w:w="1040" w:type="dxa"/>
            <w:tcBorders>
              <w:bottom w:val="single" w:sz="8" w:space="0" w:color="auto"/>
            </w:tcBorders>
            <w:vAlign w:val="bottom"/>
          </w:tcPr>
          <w:p w:rsidR="00FC02F6" w:rsidRDefault="00FC02F6">
            <w:pPr>
              <w:rPr>
                <w:sz w:val="23"/>
                <w:szCs w:val="23"/>
              </w:rPr>
            </w:pPr>
          </w:p>
        </w:tc>
        <w:tc>
          <w:tcPr>
            <w:tcW w:w="740" w:type="dxa"/>
            <w:tcBorders>
              <w:bottom w:val="single" w:sz="8" w:space="0" w:color="auto"/>
            </w:tcBorders>
            <w:vAlign w:val="bottom"/>
          </w:tcPr>
          <w:p w:rsidR="00FC02F6" w:rsidRDefault="00FC02F6">
            <w:pPr>
              <w:rPr>
                <w:sz w:val="23"/>
                <w:szCs w:val="23"/>
              </w:rPr>
            </w:pPr>
          </w:p>
        </w:tc>
        <w:tc>
          <w:tcPr>
            <w:tcW w:w="700" w:type="dxa"/>
            <w:tcBorders>
              <w:bottom w:val="single" w:sz="8" w:space="0" w:color="auto"/>
            </w:tcBorders>
            <w:vAlign w:val="bottom"/>
          </w:tcPr>
          <w:p w:rsidR="00FC02F6" w:rsidRDefault="00FC02F6">
            <w:pPr>
              <w:rPr>
                <w:sz w:val="23"/>
                <w:szCs w:val="23"/>
              </w:rPr>
            </w:pPr>
          </w:p>
        </w:tc>
        <w:tc>
          <w:tcPr>
            <w:tcW w:w="6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rPr>
                <w:sz w:val="23"/>
                <w:szCs w:val="23"/>
              </w:rPr>
            </w:pP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4180" w:type="dxa"/>
            <w:gridSpan w:val="5"/>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высшая квалификационная категория;</w:t>
            </w:r>
          </w:p>
        </w:tc>
        <w:tc>
          <w:tcPr>
            <w:tcW w:w="1040" w:type="dxa"/>
            <w:tcBorders>
              <w:bottom w:val="single" w:sz="8" w:space="0" w:color="auto"/>
            </w:tcBorders>
            <w:vAlign w:val="bottom"/>
          </w:tcPr>
          <w:p w:rsidR="00FC02F6" w:rsidRDefault="00FC02F6">
            <w:pPr>
              <w:rPr>
                <w:sz w:val="23"/>
                <w:szCs w:val="23"/>
              </w:rPr>
            </w:pPr>
          </w:p>
        </w:tc>
        <w:tc>
          <w:tcPr>
            <w:tcW w:w="740" w:type="dxa"/>
            <w:tcBorders>
              <w:bottom w:val="single" w:sz="8" w:space="0" w:color="auto"/>
            </w:tcBorders>
            <w:vAlign w:val="bottom"/>
          </w:tcPr>
          <w:p w:rsidR="00FC02F6" w:rsidRDefault="00FC02F6">
            <w:pPr>
              <w:rPr>
                <w:sz w:val="23"/>
                <w:szCs w:val="23"/>
              </w:rPr>
            </w:pPr>
          </w:p>
        </w:tc>
        <w:tc>
          <w:tcPr>
            <w:tcW w:w="700" w:type="dxa"/>
            <w:tcBorders>
              <w:bottom w:val="single" w:sz="8" w:space="0" w:color="auto"/>
            </w:tcBorders>
            <w:vAlign w:val="bottom"/>
          </w:tcPr>
          <w:p w:rsidR="00FC02F6" w:rsidRDefault="00FC02F6">
            <w:pPr>
              <w:rPr>
                <w:sz w:val="23"/>
                <w:szCs w:val="23"/>
              </w:rPr>
            </w:pPr>
          </w:p>
        </w:tc>
        <w:tc>
          <w:tcPr>
            <w:tcW w:w="6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spacing w:line="266" w:lineRule="exact"/>
              <w:ind w:right="23"/>
              <w:jc w:val="right"/>
              <w:rPr>
                <w:sz w:val="20"/>
                <w:szCs w:val="20"/>
              </w:rPr>
            </w:pPr>
            <w:r>
              <w:rPr>
                <w:rFonts w:ascii="Gabriola" w:eastAsia="Gabriola" w:hAnsi="Gabriola" w:cs="Gabriola"/>
                <w:sz w:val="19"/>
                <w:szCs w:val="19"/>
              </w:rPr>
              <w:t>9 869,30</w:t>
            </w: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3740" w:type="dxa"/>
            <w:gridSpan w:val="4"/>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I квалификационная категория;</w:t>
            </w:r>
          </w:p>
        </w:tc>
        <w:tc>
          <w:tcPr>
            <w:tcW w:w="440" w:type="dxa"/>
            <w:tcBorders>
              <w:bottom w:val="single" w:sz="8" w:space="0" w:color="auto"/>
            </w:tcBorders>
            <w:vAlign w:val="bottom"/>
          </w:tcPr>
          <w:p w:rsidR="00FC02F6" w:rsidRDefault="00FC02F6">
            <w:pPr>
              <w:rPr>
                <w:sz w:val="23"/>
                <w:szCs w:val="23"/>
              </w:rPr>
            </w:pPr>
          </w:p>
        </w:tc>
        <w:tc>
          <w:tcPr>
            <w:tcW w:w="1040" w:type="dxa"/>
            <w:tcBorders>
              <w:bottom w:val="single" w:sz="8" w:space="0" w:color="auto"/>
            </w:tcBorders>
            <w:vAlign w:val="bottom"/>
          </w:tcPr>
          <w:p w:rsidR="00FC02F6" w:rsidRDefault="00FC02F6">
            <w:pPr>
              <w:rPr>
                <w:sz w:val="23"/>
                <w:szCs w:val="23"/>
              </w:rPr>
            </w:pPr>
          </w:p>
        </w:tc>
        <w:tc>
          <w:tcPr>
            <w:tcW w:w="740" w:type="dxa"/>
            <w:tcBorders>
              <w:bottom w:val="single" w:sz="8" w:space="0" w:color="auto"/>
            </w:tcBorders>
            <w:vAlign w:val="bottom"/>
          </w:tcPr>
          <w:p w:rsidR="00FC02F6" w:rsidRDefault="00FC02F6">
            <w:pPr>
              <w:rPr>
                <w:sz w:val="23"/>
                <w:szCs w:val="23"/>
              </w:rPr>
            </w:pPr>
          </w:p>
        </w:tc>
        <w:tc>
          <w:tcPr>
            <w:tcW w:w="700" w:type="dxa"/>
            <w:tcBorders>
              <w:bottom w:val="single" w:sz="8" w:space="0" w:color="auto"/>
            </w:tcBorders>
            <w:vAlign w:val="bottom"/>
          </w:tcPr>
          <w:p w:rsidR="00FC02F6" w:rsidRDefault="00FC02F6">
            <w:pPr>
              <w:rPr>
                <w:sz w:val="23"/>
                <w:szCs w:val="23"/>
              </w:rPr>
            </w:pPr>
          </w:p>
        </w:tc>
        <w:tc>
          <w:tcPr>
            <w:tcW w:w="6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spacing w:line="266" w:lineRule="exact"/>
              <w:ind w:right="23"/>
              <w:jc w:val="right"/>
              <w:rPr>
                <w:sz w:val="20"/>
                <w:szCs w:val="20"/>
              </w:rPr>
            </w:pPr>
            <w:r>
              <w:rPr>
                <w:rFonts w:ascii="Gabriola" w:eastAsia="Gabriola" w:hAnsi="Gabriola" w:cs="Gabriola"/>
                <w:sz w:val="19"/>
                <w:szCs w:val="19"/>
              </w:rPr>
              <w:t>9 189,81</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по   направлениям</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подготовки «Образование и педагогика» и «Социальная педагогика»</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220" w:type="dxa"/>
            <w:gridSpan w:val="6"/>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и стаж педагогической работы от 10 до 20 лет;</w:t>
            </w: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8 510,35</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по   направлениям</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подготовки «Образование и педагогика» и «Социальная педагогика»</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220" w:type="dxa"/>
            <w:gridSpan w:val="6"/>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и стаж педагогической работы свыше 10 лет;</w:t>
            </w: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7 891,28</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по   направлениям</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подготовки «Образование и педагогика» и «Социальная педагогика»</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и  стаж  педагогической  работы  от  5  до  10  лет  или  среднее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  образование  по  направлениям  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и «Социальная педагогика» и стаж</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4180" w:type="dxa"/>
            <w:gridSpan w:val="5"/>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педагогической работы свыше 10 лет;</w:t>
            </w: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7 196,71</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по   направлениям</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подготовки «Образование и педагогика» и «Социальная педагогика»</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и  стаж  педагогической  работы  от  2  до  5  лет  или  среднее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  образование  по  направлениям  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и «Социальная педагогика» и стаж</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4180" w:type="dxa"/>
            <w:gridSpan w:val="5"/>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педагогической работы от 5 до 10 лет;</w:t>
            </w: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6 577,64</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по   направлениям</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подготовки «Образование и педагогика» и «Социальная педагогика»</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без  предъявления  требований  к  стажу  работы  или  среднее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2320" w:type="dxa"/>
            <w:gridSpan w:val="3"/>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w:t>
            </w:r>
          </w:p>
        </w:tc>
        <w:tc>
          <w:tcPr>
            <w:tcW w:w="1420" w:type="dxa"/>
            <w:vAlign w:val="bottom"/>
          </w:tcPr>
          <w:p w:rsidR="00FC02F6" w:rsidRDefault="00FC02F6">
            <w:pPr>
              <w:spacing w:line="276" w:lineRule="exact"/>
              <w:ind w:left="20"/>
              <w:rPr>
                <w:sz w:val="20"/>
                <w:szCs w:val="20"/>
              </w:rPr>
            </w:pPr>
            <w:r>
              <w:rPr>
                <w:rFonts w:ascii="Gabriola" w:eastAsia="Gabriola" w:hAnsi="Gabriola" w:cs="Gabriola"/>
                <w:sz w:val="19"/>
                <w:szCs w:val="19"/>
              </w:rPr>
              <w:t>образование</w:t>
            </w:r>
          </w:p>
        </w:tc>
        <w:tc>
          <w:tcPr>
            <w:tcW w:w="2220" w:type="dxa"/>
            <w:gridSpan w:val="3"/>
            <w:vAlign w:val="bottom"/>
          </w:tcPr>
          <w:p w:rsidR="00FC02F6" w:rsidRDefault="00FC02F6">
            <w:pPr>
              <w:spacing w:line="276" w:lineRule="exact"/>
              <w:ind w:left="200"/>
              <w:rPr>
                <w:sz w:val="20"/>
                <w:szCs w:val="20"/>
              </w:rPr>
            </w:pPr>
            <w:r>
              <w:rPr>
                <w:rFonts w:ascii="Gabriola" w:eastAsia="Gabriola" w:hAnsi="Gabriola" w:cs="Gabriola"/>
                <w:sz w:val="19"/>
                <w:szCs w:val="19"/>
              </w:rPr>
              <w:t>по направлениям</w:t>
            </w:r>
          </w:p>
        </w:tc>
        <w:tc>
          <w:tcPr>
            <w:tcW w:w="1340" w:type="dxa"/>
            <w:gridSpan w:val="2"/>
            <w:tcBorders>
              <w:right w:val="single" w:sz="8" w:space="0" w:color="auto"/>
            </w:tcBorders>
            <w:vAlign w:val="bottom"/>
          </w:tcPr>
          <w:p w:rsidR="00FC02F6" w:rsidRDefault="00FC02F6">
            <w:pPr>
              <w:spacing w:line="276" w:lineRule="exact"/>
              <w:ind w:right="23"/>
              <w:jc w:val="right"/>
              <w:rPr>
                <w:sz w:val="20"/>
                <w:szCs w:val="20"/>
              </w:rPr>
            </w:pPr>
            <w:r>
              <w:rPr>
                <w:rFonts w:ascii="Gabriola" w:eastAsia="Gabriola" w:hAnsi="Gabriola" w:cs="Gabriola"/>
                <w:sz w:val="19"/>
                <w:szCs w:val="19"/>
              </w:rPr>
              <w:t>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и «Социальная педагогика» и стаж</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4180" w:type="dxa"/>
            <w:gridSpan w:val="5"/>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педагогической работы от 2 до 5 лет;</w:t>
            </w: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5 988,76</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1380" w:type="dxa"/>
            <w:vAlign w:val="bottom"/>
          </w:tcPr>
          <w:p w:rsidR="00FC02F6" w:rsidRDefault="00FC02F6">
            <w:pPr>
              <w:spacing w:line="255" w:lineRule="exact"/>
              <w:ind w:left="80"/>
              <w:rPr>
                <w:sz w:val="20"/>
                <w:szCs w:val="20"/>
              </w:rPr>
            </w:pPr>
            <w:r>
              <w:rPr>
                <w:rFonts w:ascii="Gabriola" w:eastAsia="Gabriola" w:hAnsi="Gabriola" w:cs="Gabriola"/>
                <w:sz w:val="18"/>
                <w:szCs w:val="18"/>
              </w:rPr>
              <w:t>Высшее</w:t>
            </w:r>
          </w:p>
        </w:tc>
        <w:tc>
          <w:tcPr>
            <w:tcW w:w="2360" w:type="dxa"/>
            <w:gridSpan w:val="3"/>
            <w:vAlign w:val="bottom"/>
          </w:tcPr>
          <w:p w:rsidR="00FC02F6" w:rsidRDefault="00FC02F6">
            <w:pPr>
              <w:spacing w:line="255" w:lineRule="exact"/>
              <w:rPr>
                <w:sz w:val="20"/>
                <w:szCs w:val="20"/>
              </w:rPr>
            </w:pPr>
            <w:r>
              <w:rPr>
                <w:rFonts w:ascii="Gabriola" w:eastAsia="Gabriola" w:hAnsi="Gabriola" w:cs="Gabriola"/>
                <w:sz w:val="18"/>
                <w:szCs w:val="18"/>
              </w:rPr>
              <w:t>профессиональное</w:t>
            </w:r>
          </w:p>
        </w:tc>
        <w:tc>
          <w:tcPr>
            <w:tcW w:w="1480" w:type="dxa"/>
            <w:gridSpan w:val="2"/>
            <w:vAlign w:val="bottom"/>
          </w:tcPr>
          <w:p w:rsidR="00FC02F6" w:rsidRDefault="00FC02F6">
            <w:pPr>
              <w:spacing w:line="255" w:lineRule="exact"/>
              <w:ind w:left="40"/>
              <w:rPr>
                <w:sz w:val="20"/>
                <w:szCs w:val="20"/>
              </w:rPr>
            </w:pPr>
            <w:r>
              <w:rPr>
                <w:rFonts w:ascii="Gabriola" w:eastAsia="Gabriola" w:hAnsi="Gabriola" w:cs="Gabriola"/>
                <w:sz w:val="18"/>
                <w:szCs w:val="18"/>
              </w:rPr>
              <w:t>образование</w:t>
            </w:r>
          </w:p>
        </w:tc>
        <w:tc>
          <w:tcPr>
            <w:tcW w:w="740" w:type="dxa"/>
            <w:vAlign w:val="bottom"/>
          </w:tcPr>
          <w:p w:rsidR="00FC02F6" w:rsidRDefault="00FC02F6">
            <w:pPr>
              <w:spacing w:line="255" w:lineRule="exact"/>
              <w:ind w:left="300"/>
              <w:rPr>
                <w:sz w:val="20"/>
                <w:szCs w:val="20"/>
              </w:rPr>
            </w:pPr>
            <w:r>
              <w:rPr>
                <w:rFonts w:ascii="Gabriola" w:eastAsia="Gabriola" w:hAnsi="Gabriola" w:cs="Gabriola"/>
                <w:sz w:val="18"/>
                <w:szCs w:val="18"/>
              </w:rPr>
              <w:t>или</w:t>
            </w:r>
          </w:p>
        </w:tc>
        <w:tc>
          <w:tcPr>
            <w:tcW w:w="1340" w:type="dxa"/>
            <w:gridSpan w:val="2"/>
            <w:tcBorders>
              <w:right w:val="single" w:sz="8" w:space="0" w:color="auto"/>
            </w:tcBorders>
            <w:vAlign w:val="bottom"/>
          </w:tcPr>
          <w:p w:rsidR="00FC02F6" w:rsidRDefault="00FC02F6">
            <w:pPr>
              <w:spacing w:line="255" w:lineRule="exact"/>
              <w:ind w:right="23"/>
              <w:jc w:val="right"/>
              <w:rPr>
                <w:sz w:val="20"/>
                <w:szCs w:val="20"/>
              </w:rPr>
            </w:pPr>
            <w:r>
              <w:rPr>
                <w:rFonts w:ascii="Gabriola" w:eastAsia="Gabriola" w:hAnsi="Gabriola" w:cs="Gabriola"/>
                <w:sz w:val="18"/>
                <w:szCs w:val="18"/>
              </w:rPr>
              <w:t>среднее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2320" w:type="dxa"/>
            <w:gridSpan w:val="3"/>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w:t>
            </w:r>
          </w:p>
        </w:tc>
        <w:tc>
          <w:tcPr>
            <w:tcW w:w="1420" w:type="dxa"/>
            <w:vAlign w:val="bottom"/>
          </w:tcPr>
          <w:p w:rsidR="00FC02F6" w:rsidRDefault="00FC02F6">
            <w:pPr>
              <w:spacing w:line="276" w:lineRule="exact"/>
              <w:ind w:left="120"/>
              <w:rPr>
                <w:sz w:val="20"/>
                <w:szCs w:val="20"/>
              </w:rPr>
            </w:pPr>
            <w:r>
              <w:rPr>
                <w:rFonts w:ascii="Gabriola" w:eastAsia="Gabriola" w:hAnsi="Gabriola" w:cs="Gabriola"/>
                <w:sz w:val="19"/>
                <w:szCs w:val="19"/>
              </w:rPr>
              <w:t>образование</w:t>
            </w:r>
          </w:p>
        </w:tc>
        <w:tc>
          <w:tcPr>
            <w:tcW w:w="440" w:type="dxa"/>
            <w:vAlign w:val="bottom"/>
          </w:tcPr>
          <w:p w:rsidR="00FC02F6" w:rsidRDefault="00FC02F6">
            <w:pPr>
              <w:spacing w:line="276" w:lineRule="exact"/>
              <w:ind w:left="160"/>
              <w:rPr>
                <w:sz w:val="20"/>
                <w:szCs w:val="20"/>
              </w:rPr>
            </w:pPr>
            <w:r>
              <w:rPr>
                <w:rFonts w:ascii="Gabriola" w:eastAsia="Gabriola" w:hAnsi="Gabriola" w:cs="Gabriola"/>
                <w:sz w:val="19"/>
                <w:szCs w:val="19"/>
              </w:rPr>
              <w:t>по</w:t>
            </w:r>
          </w:p>
        </w:tc>
        <w:tc>
          <w:tcPr>
            <w:tcW w:w="1780" w:type="dxa"/>
            <w:gridSpan w:val="2"/>
            <w:vAlign w:val="bottom"/>
          </w:tcPr>
          <w:p w:rsidR="00FC02F6" w:rsidRDefault="00FC02F6">
            <w:pPr>
              <w:spacing w:line="276" w:lineRule="exact"/>
              <w:ind w:left="180"/>
              <w:rPr>
                <w:sz w:val="20"/>
                <w:szCs w:val="20"/>
              </w:rPr>
            </w:pPr>
            <w:r>
              <w:rPr>
                <w:rFonts w:ascii="Gabriola" w:eastAsia="Gabriola" w:hAnsi="Gabriola" w:cs="Gabriola"/>
                <w:sz w:val="19"/>
                <w:szCs w:val="19"/>
              </w:rPr>
              <w:t>направлениям</w:t>
            </w:r>
          </w:p>
        </w:tc>
        <w:tc>
          <w:tcPr>
            <w:tcW w:w="1340" w:type="dxa"/>
            <w:gridSpan w:val="2"/>
            <w:tcBorders>
              <w:right w:val="single" w:sz="8" w:space="0" w:color="auto"/>
            </w:tcBorders>
            <w:vAlign w:val="bottom"/>
          </w:tcPr>
          <w:p w:rsidR="00FC02F6" w:rsidRDefault="00FC02F6">
            <w:pPr>
              <w:spacing w:line="276" w:lineRule="exact"/>
              <w:ind w:right="23"/>
              <w:jc w:val="right"/>
              <w:rPr>
                <w:sz w:val="20"/>
                <w:szCs w:val="20"/>
              </w:rPr>
            </w:pPr>
            <w:r>
              <w:rPr>
                <w:rFonts w:ascii="Gabriola" w:eastAsia="Gabriola" w:hAnsi="Gabriola" w:cs="Gabriola"/>
                <w:sz w:val="19"/>
                <w:szCs w:val="19"/>
              </w:rPr>
              <w:t>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52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w:t>
            </w:r>
          </w:p>
        </w:tc>
        <w:tc>
          <w:tcPr>
            <w:tcW w:w="2220" w:type="dxa"/>
            <w:gridSpan w:val="2"/>
            <w:vAlign w:val="bottom"/>
          </w:tcPr>
          <w:p w:rsidR="00FC02F6" w:rsidRDefault="00FC02F6">
            <w:pPr>
              <w:spacing w:line="276" w:lineRule="exact"/>
              <w:ind w:left="220"/>
              <w:rPr>
                <w:sz w:val="20"/>
                <w:szCs w:val="20"/>
              </w:rPr>
            </w:pPr>
            <w:r>
              <w:rPr>
                <w:rFonts w:ascii="Gabriola" w:eastAsia="Gabriola" w:hAnsi="Gabriola" w:cs="Gabriola"/>
                <w:sz w:val="19"/>
                <w:szCs w:val="19"/>
              </w:rPr>
              <w:t>и  педагогика»,</w:t>
            </w:r>
          </w:p>
        </w:tc>
        <w:tc>
          <w:tcPr>
            <w:tcW w:w="1480" w:type="dxa"/>
            <w:gridSpan w:val="2"/>
            <w:vAlign w:val="bottom"/>
          </w:tcPr>
          <w:p w:rsidR="00FC02F6" w:rsidRDefault="00FC02F6">
            <w:pPr>
              <w:spacing w:line="276" w:lineRule="exact"/>
              <w:ind w:left="100"/>
              <w:rPr>
                <w:sz w:val="20"/>
                <w:szCs w:val="20"/>
              </w:rPr>
            </w:pPr>
            <w:r>
              <w:rPr>
                <w:rFonts w:ascii="Gabriola" w:eastAsia="Gabriola" w:hAnsi="Gabriola" w:cs="Gabriola"/>
                <w:sz w:val="19"/>
                <w:szCs w:val="19"/>
              </w:rPr>
              <w:t>«Социальная</w:t>
            </w:r>
          </w:p>
        </w:tc>
        <w:tc>
          <w:tcPr>
            <w:tcW w:w="1440" w:type="dxa"/>
            <w:gridSpan w:val="2"/>
            <w:vAlign w:val="bottom"/>
          </w:tcPr>
          <w:p w:rsidR="00FC02F6" w:rsidRDefault="00FC02F6">
            <w:pPr>
              <w:spacing w:line="276" w:lineRule="exact"/>
              <w:jc w:val="right"/>
              <w:rPr>
                <w:sz w:val="20"/>
                <w:szCs w:val="20"/>
              </w:rPr>
            </w:pPr>
            <w:r>
              <w:rPr>
                <w:rFonts w:ascii="Gabriola" w:eastAsia="Gabriola" w:hAnsi="Gabriola" w:cs="Gabriola"/>
                <w:sz w:val="19"/>
                <w:szCs w:val="19"/>
              </w:rPr>
              <w:t>педагогика»</w:t>
            </w:r>
          </w:p>
        </w:tc>
        <w:tc>
          <w:tcPr>
            <w:tcW w:w="640" w:type="dxa"/>
            <w:tcBorders>
              <w:right w:val="single" w:sz="8" w:space="0" w:color="auto"/>
            </w:tcBorders>
            <w:vAlign w:val="bottom"/>
          </w:tcPr>
          <w:p w:rsidR="00FC02F6" w:rsidRDefault="00FC02F6">
            <w:pPr>
              <w:spacing w:line="276" w:lineRule="exact"/>
              <w:ind w:right="23"/>
              <w:jc w:val="right"/>
              <w:rPr>
                <w:sz w:val="20"/>
                <w:szCs w:val="20"/>
              </w:rPr>
            </w:pPr>
            <w:r>
              <w:rPr>
                <w:rFonts w:ascii="Gabriola" w:eastAsia="Gabriola" w:hAnsi="Gabriola" w:cs="Gabriola"/>
                <w:sz w:val="19"/>
                <w:szCs w:val="19"/>
              </w:rPr>
              <w:t>без</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220" w:type="dxa"/>
            <w:gridSpan w:val="6"/>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предъявления требований к стажу работы.</w:t>
            </w:r>
          </w:p>
        </w:tc>
        <w:tc>
          <w:tcPr>
            <w:tcW w:w="740" w:type="dxa"/>
            <w:tcBorders>
              <w:bottom w:val="single" w:sz="8" w:space="0" w:color="auto"/>
            </w:tcBorders>
            <w:vAlign w:val="bottom"/>
          </w:tcPr>
          <w:p w:rsidR="00FC02F6" w:rsidRDefault="00FC02F6">
            <w:pPr>
              <w:rPr>
                <w:sz w:val="24"/>
                <w:szCs w:val="24"/>
              </w:rPr>
            </w:pPr>
          </w:p>
        </w:tc>
        <w:tc>
          <w:tcPr>
            <w:tcW w:w="700" w:type="dxa"/>
            <w:tcBorders>
              <w:bottom w:val="single" w:sz="8" w:space="0" w:color="auto"/>
            </w:tcBorders>
            <w:vAlign w:val="bottom"/>
          </w:tcPr>
          <w:p w:rsidR="00FC02F6" w:rsidRDefault="00FC02F6">
            <w:pPr>
              <w:rPr>
                <w:sz w:val="24"/>
                <w:szCs w:val="24"/>
              </w:rPr>
            </w:pPr>
          </w:p>
        </w:tc>
        <w:tc>
          <w:tcPr>
            <w:tcW w:w="6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5 475,38</w:t>
            </w: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3</w:t>
            </w:r>
          </w:p>
        </w:tc>
        <w:tc>
          <w:tcPr>
            <w:tcW w:w="1380" w:type="dxa"/>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Воспитатель</w:t>
            </w:r>
          </w:p>
        </w:tc>
        <w:tc>
          <w:tcPr>
            <w:tcW w:w="140" w:type="dxa"/>
            <w:tcBorders>
              <w:bottom w:val="single" w:sz="8" w:space="0" w:color="auto"/>
            </w:tcBorders>
            <w:vAlign w:val="bottom"/>
          </w:tcPr>
          <w:p w:rsidR="00FC02F6" w:rsidRDefault="00FC02F6">
            <w:pPr>
              <w:rPr>
                <w:sz w:val="23"/>
                <w:szCs w:val="23"/>
              </w:rPr>
            </w:pPr>
          </w:p>
        </w:tc>
        <w:tc>
          <w:tcPr>
            <w:tcW w:w="800" w:type="dxa"/>
            <w:tcBorders>
              <w:bottom w:val="single" w:sz="8" w:space="0" w:color="auto"/>
            </w:tcBorders>
            <w:vAlign w:val="bottom"/>
          </w:tcPr>
          <w:p w:rsidR="00FC02F6" w:rsidRDefault="00FC02F6">
            <w:pPr>
              <w:rPr>
                <w:sz w:val="23"/>
                <w:szCs w:val="23"/>
              </w:rPr>
            </w:pPr>
          </w:p>
        </w:tc>
        <w:tc>
          <w:tcPr>
            <w:tcW w:w="1420" w:type="dxa"/>
            <w:tcBorders>
              <w:bottom w:val="single" w:sz="8" w:space="0" w:color="auto"/>
            </w:tcBorders>
            <w:vAlign w:val="bottom"/>
          </w:tcPr>
          <w:p w:rsidR="00FC02F6" w:rsidRDefault="00FC02F6">
            <w:pPr>
              <w:rPr>
                <w:sz w:val="23"/>
                <w:szCs w:val="23"/>
              </w:rPr>
            </w:pPr>
          </w:p>
        </w:tc>
        <w:tc>
          <w:tcPr>
            <w:tcW w:w="440" w:type="dxa"/>
            <w:tcBorders>
              <w:bottom w:val="single" w:sz="8" w:space="0" w:color="auto"/>
            </w:tcBorders>
            <w:vAlign w:val="bottom"/>
          </w:tcPr>
          <w:p w:rsidR="00FC02F6" w:rsidRDefault="00FC02F6">
            <w:pPr>
              <w:rPr>
                <w:sz w:val="23"/>
                <w:szCs w:val="23"/>
              </w:rPr>
            </w:pPr>
          </w:p>
        </w:tc>
        <w:tc>
          <w:tcPr>
            <w:tcW w:w="1040" w:type="dxa"/>
            <w:tcBorders>
              <w:bottom w:val="single" w:sz="8" w:space="0" w:color="auto"/>
            </w:tcBorders>
            <w:vAlign w:val="bottom"/>
          </w:tcPr>
          <w:p w:rsidR="00FC02F6" w:rsidRDefault="00FC02F6">
            <w:pPr>
              <w:rPr>
                <w:sz w:val="23"/>
                <w:szCs w:val="23"/>
              </w:rPr>
            </w:pPr>
          </w:p>
        </w:tc>
        <w:tc>
          <w:tcPr>
            <w:tcW w:w="740" w:type="dxa"/>
            <w:tcBorders>
              <w:bottom w:val="single" w:sz="8" w:space="0" w:color="auto"/>
            </w:tcBorders>
            <w:vAlign w:val="bottom"/>
          </w:tcPr>
          <w:p w:rsidR="00FC02F6" w:rsidRDefault="00FC02F6">
            <w:pPr>
              <w:rPr>
                <w:sz w:val="23"/>
                <w:szCs w:val="23"/>
              </w:rPr>
            </w:pPr>
          </w:p>
        </w:tc>
        <w:tc>
          <w:tcPr>
            <w:tcW w:w="700" w:type="dxa"/>
            <w:tcBorders>
              <w:bottom w:val="single" w:sz="8" w:space="0" w:color="auto"/>
            </w:tcBorders>
            <w:vAlign w:val="bottom"/>
          </w:tcPr>
          <w:p w:rsidR="00FC02F6" w:rsidRDefault="00FC02F6">
            <w:pPr>
              <w:rPr>
                <w:sz w:val="23"/>
                <w:szCs w:val="23"/>
              </w:rPr>
            </w:pPr>
          </w:p>
        </w:tc>
        <w:tc>
          <w:tcPr>
            <w:tcW w:w="6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rPr>
                <w:sz w:val="23"/>
                <w:szCs w:val="23"/>
              </w:rPr>
            </w:pP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4180" w:type="dxa"/>
            <w:gridSpan w:val="5"/>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высшая квалификационная категория;</w:t>
            </w:r>
          </w:p>
        </w:tc>
        <w:tc>
          <w:tcPr>
            <w:tcW w:w="1040" w:type="dxa"/>
            <w:tcBorders>
              <w:bottom w:val="single" w:sz="8" w:space="0" w:color="auto"/>
            </w:tcBorders>
            <w:vAlign w:val="bottom"/>
          </w:tcPr>
          <w:p w:rsidR="00FC02F6" w:rsidRDefault="00FC02F6">
            <w:pPr>
              <w:rPr>
                <w:sz w:val="23"/>
                <w:szCs w:val="23"/>
              </w:rPr>
            </w:pPr>
          </w:p>
        </w:tc>
        <w:tc>
          <w:tcPr>
            <w:tcW w:w="740" w:type="dxa"/>
            <w:tcBorders>
              <w:bottom w:val="single" w:sz="8" w:space="0" w:color="auto"/>
            </w:tcBorders>
            <w:vAlign w:val="bottom"/>
          </w:tcPr>
          <w:p w:rsidR="00FC02F6" w:rsidRDefault="00FC02F6">
            <w:pPr>
              <w:rPr>
                <w:sz w:val="23"/>
                <w:szCs w:val="23"/>
              </w:rPr>
            </w:pPr>
          </w:p>
        </w:tc>
        <w:tc>
          <w:tcPr>
            <w:tcW w:w="700" w:type="dxa"/>
            <w:tcBorders>
              <w:bottom w:val="single" w:sz="8" w:space="0" w:color="auto"/>
            </w:tcBorders>
            <w:vAlign w:val="bottom"/>
          </w:tcPr>
          <w:p w:rsidR="00FC02F6" w:rsidRDefault="00FC02F6">
            <w:pPr>
              <w:rPr>
                <w:sz w:val="23"/>
                <w:szCs w:val="23"/>
              </w:rPr>
            </w:pPr>
          </w:p>
        </w:tc>
        <w:tc>
          <w:tcPr>
            <w:tcW w:w="6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spacing w:line="266" w:lineRule="exact"/>
              <w:ind w:right="23"/>
              <w:jc w:val="right"/>
              <w:rPr>
                <w:sz w:val="20"/>
                <w:szCs w:val="20"/>
              </w:rPr>
            </w:pPr>
            <w:r>
              <w:rPr>
                <w:rFonts w:ascii="Gabriola" w:eastAsia="Gabriola" w:hAnsi="Gabriola" w:cs="Gabriola"/>
                <w:sz w:val="19"/>
                <w:szCs w:val="19"/>
              </w:rPr>
              <w:t>9 869,30</w:t>
            </w: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3740" w:type="dxa"/>
            <w:gridSpan w:val="4"/>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I квалификационная категория;</w:t>
            </w:r>
          </w:p>
        </w:tc>
        <w:tc>
          <w:tcPr>
            <w:tcW w:w="440" w:type="dxa"/>
            <w:tcBorders>
              <w:bottom w:val="single" w:sz="8" w:space="0" w:color="auto"/>
            </w:tcBorders>
            <w:vAlign w:val="bottom"/>
          </w:tcPr>
          <w:p w:rsidR="00FC02F6" w:rsidRDefault="00FC02F6">
            <w:pPr>
              <w:rPr>
                <w:sz w:val="23"/>
                <w:szCs w:val="23"/>
              </w:rPr>
            </w:pPr>
          </w:p>
        </w:tc>
        <w:tc>
          <w:tcPr>
            <w:tcW w:w="1040" w:type="dxa"/>
            <w:tcBorders>
              <w:bottom w:val="single" w:sz="8" w:space="0" w:color="auto"/>
            </w:tcBorders>
            <w:vAlign w:val="bottom"/>
          </w:tcPr>
          <w:p w:rsidR="00FC02F6" w:rsidRDefault="00FC02F6">
            <w:pPr>
              <w:rPr>
                <w:sz w:val="23"/>
                <w:szCs w:val="23"/>
              </w:rPr>
            </w:pPr>
          </w:p>
        </w:tc>
        <w:tc>
          <w:tcPr>
            <w:tcW w:w="740" w:type="dxa"/>
            <w:tcBorders>
              <w:bottom w:val="single" w:sz="8" w:space="0" w:color="auto"/>
            </w:tcBorders>
            <w:vAlign w:val="bottom"/>
          </w:tcPr>
          <w:p w:rsidR="00FC02F6" w:rsidRDefault="00FC02F6">
            <w:pPr>
              <w:rPr>
                <w:sz w:val="23"/>
                <w:szCs w:val="23"/>
              </w:rPr>
            </w:pPr>
          </w:p>
        </w:tc>
        <w:tc>
          <w:tcPr>
            <w:tcW w:w="700" w:type="dxa"/>
            <w:tcBorders>
              <w:bottom w:val="single" w:sz="8" w:space="0" w:color="auto"/>
            </w:tcBorders>
            <w:vAlign w:val="bottom"/>
          </w:tcPr>
          <w:p w:rsidR="00FC02F6" w:rsidRDefault="00FC02F6">
            <w:pPr>
              <w:rPr>
                <w:sz w:val="23"/>
                <w:szCs w:val="23"/>
              </w:rPr>
            </w:pPr>
          </w:p>
        </w:tc>
        <w:tc>
          <w:tcPr>
            <w:tcW w:w="6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spacing w:line="266" w:lineRule="exact"/>
              <w:ind w:right="23"/>
              <w:jc w:val="right"/>
              <w:rPr>
                <w:sz w:val="20"/>
                <w:szCs w:val="20"/>
              </w:rPr>
            </w:pPr>
            <w:r>
              <w:rPr>
                <w:rFonts w:ascii="Gabriola" w:eastAsia="Gabriola" w:hAnsi="Gabriola" w:cs="Gabriola"/>
                <w:sz w:val="19"/>
                <w:szCs w:val="19"/>
              </w:rPr>
              <w:t>9 189,81</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по направлению подготовки</w:t>
            </w:r>
          </w:p>
        </w:tc>
        <w:tc>
          <w:tcPr>
            <w:tcW w:w="1560" w:type="dxa"/>
            <w:tcBorders>
              <w:right w:val="single" w:sz="8" w:space="0" w:color="auto"/>
            </w:tcBorders>
            <w:vAlign w:val="bottom"/>
          </w:tcPr>
          <w:p w:rsidR="00FC02F6" w:rsidRDefault="00FC02F6">
            <w:pPr>
              <w:spacing w:line="255" w:lineRule="exact"/>
              <w:ind w:right="23"/>
              <w:jc w:val="right"/>
              <w:rPr>
                <w:sz w:val="20"/>
                <w:szCs w:val="20"/>
              </w:rPr>
            </w:pPr>
            <w:r>
              <w:rPr>
                <w:rFonts w:ascii="Gabriola" w:eastAsia="Gabriola" w:hAnsi="Gabriola" w:cs="Gabriola"/>
                <w:sz w:val="18"/>
                <w:szCs w:val="18"/>
              </w:rPr>
              <w:t>8 510,35</w:t>
            </w: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либо  высшее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дополнительное профессиональное образование по</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20" w:type="dxa"/>
            <w:gridSpan w:val="2"/>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направлению</w:t>
            </w:r>
          </w:p>
        </w:tc>
        <w:tc>
          <w:tcPr>
            <w:tcW w:w="5140" w:type="dxa"/>
            <w:gridSpan w:val="6"/>
            <w:tcBorders>
              <w:bottom w:val="single" w:sz="8" w:space="0" w:color="auto"/>
            </w:tcBorders>
            <w:vAlign w:val="bottom"/>
          </w:tcPr>
          <w:p w:rsidR="00FC02F6" w:rsidRDefault="00FC02F6">
            <w:pPr>
              <w:spacing w:line="287" w:lineRule="exact"/>
              <w:ind w:right="67"/>
              <w:jc w:val="right"/>
              <w:rPr>
                <w:sz w:val="20"/>
                <w:szCs w:val="20"/>
              </w:rPr>
            </w:pPr>
            <w:r>
              <w:rPr>
                <w:rFonts w:ascii="Gabriola" w:eastAsia="Gabriola" w:hAnsi="Gabriola" w:cs="Gabriola"/>
                <w:sz w:val="20"/>
                <w:szCs w:val="20"/>
              </w:rPr>
              <w:t>подготовки  «Образование  и  педагогика»  и</w:t>
            </w:r>
          </w:p>
        </w:tc>
        <w:tc>
          <w:tcPr>
            <w:tcW w:w="64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стаж</w:t>
            </w:r>
          </w:p>
        </w:tc>
        <w:tc>
          <w:tcPr>
            <w:tcW w:w="1560" w:type="dxa"/>
            <w:tcBorders>
              <w:bottom w:val="single" w:sz="8" w:space="0" w:color="auto"/>
              <w:right w:val="single" w:sz="8" w:space="0" w:color="auto"/>
            </w:tcBorders>
            <w:vAlign w:val="bottom"/>
          </w:tcPr>
          <w:p w:rsidR="00FC02F6" w:rsidRDefault="00FC02F6">
            <w:pPr>
              <w:rPr>
                <w:sz w:val="24"/>
                <w:szCs w:val="24"/>
              </w:rPr>
            </w:pPr>
          </w:p>
        </w:tc>
      </w:tr>
    </w:tbl>
    <w:p w:rsidR="00FC02F6" w:rsidRDefault="00FC02F6">
      <w:pPr>
        <w:spacing w:line="34" w:lineRule="exact"/>
        <w:rPr>
          <w:sz w:val="20"/>
          <w:szCs w:val="20"/>
        </w:rPr>
      </w:pPr>
    </w:p>
    <w:p w:rsidR="00FC02F6" w:rsidRDefault="00FC02F6">
      <w:pPr>
        <w:sectPr w:rsidR="00FC02F6">
          <w:pgSz w:w="11900" w:h="16840"/>
          <w:pgMar w:top="546" w:right="700" w:bottom="125" w:left="1020" w:header="0" w:footer="0" w:gutter="0"/>
          <w:cols w:space="720" w:equalWidth="0">
            <w:col w:w="10180"/>
          </w:cols>
        </w:sectPr>
      </w:pPr>
    </w:p>
    <w:p w:rsidR="00FC02F6" w:rsidRDefault="00FC02F6">
      <w:pPr>
        <w:ind w:left="9940"/>
        <w:rPr>
          <w:sz w:val="20"/>
          <w:szCs w:val="20"/>
        </w:rPr>
      </w:pPr>
      <w:r>
        <w:rPr>
          <w:rFonts w:ascii="Gabriola" w:eastAsia="Gabriola" w:hAnsi="Gabriola" w:cs="Gabriola"/>
          <w:sz w:val="24"/>
          <w:szCs w:val="24"/>
        </w:rPr>
        <w:lastRenderedPageBreak/>
        <w:t>42</w:t>
      </w:r>
    </w:p>
    <w:p w:rsidR="00FC02F6" w:rsidRDefault="00FC02F6">
      <w:pPr>
        <w:sectPr w:rsidR="00FC02F6">
          <w:type w:val="continuous"/>
          <w:pgSz w:w="11900" w:h="16840"/>
          <w:pgMar w:top="546" w:right="700" w:bottom="125" w:left="1020" w:header="0" w:footer="0" w:gutter="0"/>
          <w:cols w:space="720" w:equalWidth="0">
            <w:col w:w="10180"/>
          </w:cols>
        </w:sectPr>
      </w:pPr>
    </w:p>
    <w:tbl>
      <w:tblPr>
        <w:tblW w:w="0" w:type="auto"/>
        <w:tblInd w:w="10" w:type="dxa"/>
        <w:tblLayout w:type="fixed"/>
        <w:tblCellMar>
          <w:left w:w="0" w:type="dxa"/>
          <w:right w:w="0" w:type="dxa"/>
        </w:tblCellMar>
        <w:tblLook w:val="04A0"/>
      </w:tblPr>
      <w:tblGrid>
        <w:gridCol w:w="640"/>
        <w:gridCol w:w="1340"/>
        <w:gridCol w:w="460"/>
        <w:gridCol w:w="200"/>
        <w:gridCol w:w="1080"/>
        <w:gridCol w:w="620"/>
        <w:gridCol w:w="280"/>
        <w:gridCol w:w="380"/>
        <w:gridCol w:w="360"/>
        <w:gridCol w:w="600"/>
        <w:gridCol w:w="580"/>
        <w:gridCol w:w="460"/>
        <w:gridCol w:w="940"/>
        <w:gridCol w:w="1560"/>
      </w:tblGrid>
      <w:tr w:rsidR="00FC02F6">
        <w:trPr>
          <w:trHeight w:val="276"/>
        </w:trPr>
        <w:tc>
          <w:tcPr>
            <w:tcW w:w="640" w:type="dxa"/>
            <w:tcBorders>
              <w:top w:val="single" w:sz="8" w:space="0" w:color="auto"/>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lastRenderedPageBreak/>
              <w:t>№</w:t>
            </w:r>
          </w:p>
        </w:tc>
        <w:tc>
          <w:tcPr>
            <w:tcW w:w="1340" w:type="dxa"/>
            <w:tcBorders>
              <w:top w:val="single" w:sz="8" w:space="0" w:color="auto"/>
            </w:tcBorders>
            <w:vAlign w:val="bottom"/>
          </w:tcPr>
          <w:p w:rsidR="00FC02F6" w:rsidRDefault="00FC02F6">
            <w:pPr>
              <w:rPr>
                <w:sz w:val="24"/>
                <w:szCs w:val="24"/>
              </w:rPr>
            </w:pPr>
          </w:p>
        </w:tc>
        <w:tc>
          <w:tcPr>
            <w:tcW w:w="460" w:type="dxa"/>
            <w:tcBorders>
              <w:top w:val="single" w:sz="8" w:space="0" w:color="auto"/>
            </w:tcBorders>
            <w:vAlign w:val="bottom"/>
          </w:tcPr>
          <w:p w:rsidR="00FC02F6" w:rsidRDefault="00FC02F6">
            <w:pPr>
              <w:rPr>
                <w:sz w:val="24"/>
                <w:szCs w:val="24"/>
              </w:rPr>
            </w:pPr>
          </w:p>
        </w:tc>
        <w:tc>
          <w:tcPr>
            <w:tcW w:w="200" w:type="dxa"/>
            <w:tcBorders>
              <w:top w:val="single" w:sz="8" w:space="0" w:color="auto"/>
            </w:tcBorders>
            <w:vAlign w:val="bottom"/>
          </w:tcPr>
          <w:p w:rsidR="00FC02F6" w:rsidRDefault="00FC02F6">
            <w:pPr>
              <w:rPr>
                <w:sz w:val="24"/>
                <w:szCs w:val="24"/>
              </w:rPr>
            </w:pPr>
          </w:p>
        </w:tc>
        <w:tc>
          <w:tcPr>
            <w:tcW w:w="1080" w:type="dxa"/>
            <w:tcBorders>
              <w:top w:val="single" w:sz="8" w:space="0" w:color="auto"/>
            </w:tcBorders>
            <w:vAlign w:val="bottom"/>
          </w:tcPr>
          <w:p w:rsidR="00FC02F6" w:rsidRDefault="00FC02F6">
            <w:pPr>
              <w:rPr>
                <w:sz w:val="24"/>
                <w:szCs w:val="24"/>
              </w:rPr>
            </w:pPr>
          </w:p>
        </w:tc>
        <w:tc>
          <w:tcPr>
            <w:tcW w:w="620" w:type="dxa"/>
            <w:tcBorders>
              <w:top w:val="single" w:sz="8" w:space="0" w:color="auto"/>
            </w:tcBorders>
            <w:vAlign w:val="bottom"/>
          </w:tcPr>
          <w:p w:rsidR="00FC02F6" w:rsidRDefault="00FC02F6">
            <w:pPr>
              <w:rPr>
                <w:sz w:val="24"/>
                <w:szCs w:val="24"/>
              </w:rPr>
            </w:pPr>
          </w:p>
        </w:tc>
        <w:tc>
          <w:tcPr>
            <w:tcW w:w="280" w:type="dxa"/>
            <w:tcBorders>
              <w:top w:val="single" w:sz="8" w:space="0" w:color="auto"/>
            </w:tcBorders>
            <w:vAlign w:val="bottom"/>
          </w:tcPr>
          <w:p w:rsidR="00FC02F6" w:rsidRDefault="00FC02F6">
            <w:pPr>
              <w:rPr>
                <w:sz w:val="24"/>
                <w:szCs w:val="24"/>
              </w:rPr>
            </w:pPr>
          </w:p>
        </w:tc>
        <w:tc>
          <w:tcPr>
            <w:tcW w:w="380" w:type="dxa"/>
            <w:tcBorders>
              <w:top w:val="single" w:sz="8" w:space="0" w:color="auto"/>
            </w:tcBorders>
            <w:vAlign w:val="bottom"/>
          </w:tcPr>
          <w:p w:rsidR="00FC02F6" w:rsidRDefault="00FC02F6">
            <w:pPr>
              <w:rPr>
                <w:sz w:val="24"/>
                <w:szCs w:val="24"/>
              </w:rPr>
            </w:pPr>
          </w:p>
        </w:tc>
        <w:tc>
          <w:tcPr>
            <w:tcW w:w="360" w:type="dxa"/>
            <w:tcBorders>
              <w:top w:val="single" w:sz="8" w:space="0" w:color="auto"/>
            </w:tcBorders>
            <w:vAlign w:val="bottom"/>
          </w:tcPr>
          <w:p w:rsidR="00FC02F6" w:rsidRDefault="00FC02F6">
            <w:pPr>
              <w:rPr>
                <w:sz w:val="24"/>
                <w:szCs w:val="24"/>
              </w:rPr>
            </w:pPr>
          </w:p>
        </w:tc>
        <w:tc>
          <w:tcPr>
            <w:tcW w:w="600" w:type="dxa"/>
            <w:tcBorders>
              <w:top w:val="single" w:sz="8" w:space="0" w:color="auto"/>
            </w:tcBorders>
            <w:vAlign w:val="bottom"/>
          </w:tcPr>
          <w:p w:rsidR="00FC02F6" w:rsidRDefault="00FC02F6">
            <w:pPr>
              <w:rPr>
                <w:sz w:val="24"/>
                <w:szCs w:val="24"/>
              </w:rPr>
            </w:pPr>
          </w:p>
        </w:tc>
        <w:tc>
          <w:tcPr>
            <w:tcW w:w="580" w:type="dxa"/>
            <w:tcBorders>
              <w:top w:val="single" w:sz="8" w:space="0" w:color="auto"/>
            </w:tcBorders>
            <w:vAlign w:val="bottom"/>
          </w:tcPr>
          <w:p w:rsidR="00FC02F6" w:rsidRDefault="00FC02F6">
            <w:pPr>
              <w:rPr>
                <w:sz w:val="24"/>
                <w:szCs w:val="24"/>
              </w:rPr>
            </w:pPr>
          </w:p>
        </w:tc>
        <w:tc>
          <w:tcPr>
            <w:tcW w:w="460" w:type="dxa"/>
            <w:tcBorders>
              <w:top w:val="single" w:sz="8" w:space="0" w:color="auto"/>
            </w:tcBorders>
            <w:vAlign w:val="bottom"/>
          </w:tcPr>
          <w:p w:rsidR="00FC02F6" w:rsidRDefault="00FC02F6">
            <w:pPr>
              <w:rPr>
                <w:sz w:val="24"/>
                <w:szCs w:val="24"/>
              </w:rPr>
            </w:pPr>
          </w:p>
        </w:tc>
        <w:tc>
          <w:tcPr>
            <w:tcW w:w="940" w:type="dxa"/>
            <w:tcBorders>
              <w:top w:val="single" w:sz="8" w:space="0" w:color="auto"/>
              <w:right w:val="single" w:sz="8" w:space="0" w:color="auto"/>
            </w:tcBorders>
            <w:vAlign w:val="bottom"/>
          </w:tcPr>
          <w:p w:rsidR="00FC02F6" w:rsidRDefault="00FC02F6">
            <w:pPr>
              <w:rPr>
                <w:sz w:val="24"/>
                <w:szCs w:val="24"/>
              </w:rPr>
            </w:pPr>
          </w:p>
        </w:tc>
        <w:tc>
          <w:tcPr>
            <w:tcW w:w="156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Должностно</w:t>
            </w:r>
          </w:p>
        </w:tc>
      </w:tr>
      <w:tr w:rsidR="00FC02F6">
        <w:trPr>
          <w:trHeight w:val="276"/>
        </w:trPr>
        <w:tc>
          <w:tcPr>
            <w:tcW w:w="640" w:type="dxa"/>
            <w:tcBorders>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п/п</w:t>
            </w:r>
          </w:p>
        </w:tc>
        <w:tc>
          <w:tcPr>
            <w:tcW w:w="7300" w:type="dxa"/>
            <w:gridSpan w:val="12"/>
            <w:tcBorders>
              <w:right w:val="single" w:sz="8" w:space="0" w:color="auto"/>
            </w:tcBorders>
            <w:vAlign w:val="bottom"/>
          </w:tcPr>
          <w:p w:rsidR="00FC02F6" w:rsidRDefault="00FC02F6">
            <w:pPr>
              <w:spacing w:line="276" w:lineRule="exact"/>
              <w:ind w:left="740"/>
              <w:rPr>
                <w:sz w:val="20"/>
                <w:szCs w:val="20"/>
              </w:rPr>
            </w:pPr>
            <w:r>
              <w:rPr>
                <w:rFonts w:ascii="Gabriola" w:eastAsia="Gabriola" w:hAnsi="Gabriola" w:cs="Gabriola"/>
                <w:sz w:val="19"/>
                <w:szCs w:val="19"/>
              </w:rPr>
              <w:t>Наименование должности и требования к квалификации</w:t>
            </w: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й оклад,</w:t>
            </w: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34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200" w:type="dxa"/>
            <w:tcBorders>
              <w:bottom w:val="single" w:sz="8" w:space="0" w:color="auto"/>
            </w:tcBorders>
            <w:vAlign w:val="bottom"/>
          </w:tcPr>
          <w:p w:rsidR="00FC02F6" w:rsidRDefault="00FC02F6">
            <w:pPr>
              <w:rPr>
                <w:sz w:val="24"/>
                <w:szCs w:val="24"/>
              </w:rPr>
            </w:pPr>
          </w:p>
        </w:tc>
        <w:tc>
          <w:tcPr>
            <w:tcW w:w="1080" w:type="dxa"/>
            <w:tcBorders>
              <w:bottom w:val="single" w:sz="8" w:space="0" w:color="auto"/>
            </w:tcBorders>
            <w:vAlign w:val="bottom"/>
          </w:tcPr>
          <w:p w:rsidR="00FC02F6" w:rsidRDefault="00FC02F6">
            <w:pPr>
              <w:rPr>
                <w:sz w:val="24"/>
                <w:szCs w:val="24"/>
              </w:rPr>
            </w:pPr>
          </w:p>
        </w:tc>
        <w:tc>
          <w:tcPr>
            <w:tcW w:w="620" w:type="dxa"/>
            <w:tcBorders>
              <w:bottom w:val="single" w:sz="8" w:space="0" w:color="auto"/>
            </w:tcBorders>
            <w:vAlign w:val="bottom"/>
          </w:tcPr>
          <w:p w:rsidR="00FC02F6" w:rsidRDefault="00FC02F6">
            <w:pPr>
              <w:rPr>
                <w:sz w:val="24"/>
                <w:szCs w:val="24"/>
              </w:rPr>
            </w:pPr>
          </w:p>
        </w:tc>
        <w:tc>
          <w:tcPr>
            <w:tcW w:w="280" w:type="dxa"/>
            <w:tcBorders>
              <w:bottom w:val="single" w:sz="8" w:space="0" w:color="auto"/>
            </w:tcBorders>
            <w:vAlign w:val="bottom"/>
          </w:tcPr>
          <w:p w:rsidR="00FC02F6" w:rsidRDefault="00FC02F6">
            <w:pPr>
              <w:rPr>
                <w:sz w:val="24"/>
                <w:szCs w:val="24"/>
              </w:rPr>
            </w:pPr>
          </w:p>
        </w:tc>
        <w:tc>
          <w:tcPr>
            <w:tcW w:w="380" w:type="dxa"/>
            <w:tcBorders>
              <w:bottom w:val="single" w:sz="8" w:space="0" w:color="auto"/>
            </w:tcBorders>
            <w:vAlign w:val="bottom"/>
          </w:tcPr>
          <w:p w:rsidR="00FC02F6" w:rsidRDefault="00FC02F6">
            <w:pPr>
              <w:rPr>
                <w:sz w:val="24"/>
                <w:szCs w:val="24"/>
              </w:rPr>
            </w:pPr>
          </w:p>
        </w:tc>
        <w:tc>
          <w:tcPr>
            <w:tcW w:w="360" w:type="dxa"/>
            <w:tcBorders>
              <w:bottom w:val="single" w:sz="8" w:space="0" w:color="auto"/>
            </w:tcBorders>
            <w:vAlign w:val="bottom"/>
          </w:tcPr>
          <w:p w:rsidR="00FC02F6" w:rsidRDefault="00FC02F6">
            <w:pPr>
              <w:rPr>
                <w:sz w:val="24"/>
                <w:szCs w:val="24"/>
              </w:rPr>
            </w:pPr>
          </w:p>
        </w:tc>
        <w:tc>
          <w:tcPr>
            <w:tcW w:w="600" w:type="dxa"/>
            <w:tcBorders>
              <w:bottom w:val="single" w:sz="8" w:space="0" w:color="auto"/>
            </w:tcBorders>
            <w:vAlign w:val="bottom"/>
          </w:tcPr>
          <w:p w:rsidR="00FC02F6" w:rsidRDefault="00FC02F6">
            <w:pPr>
              <w:rPr>
                <w:sz w:val="24"/>
                <w:szCs w:val="24"/>
              </w:rPr>
            </w:pPr>
          </w:p>
        </w:tc>
        <w:tc>
          <w:tcPr>
            <w:tcW w:w="58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9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рублей</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1800" w:type="dxa"/>
            <w:gridSpan w:val="2"/>
            <w:vAlign w:val="bottom"/>
          </w:tcPr>
          <w:p w:rsidR="00FC02F6" w:rsidRDefault="00FC02F6">
            <w:pPr>
              <w:spacing w:line="255" w:lineRule="exact"/>
              <w:ind w:left="80"/>
              <w:rPr>
                <w:sz w:val="20"/>
                <w:szCs w:val="20"/>
              </w:rPr>
            </w:pPr>
            <w:r>
              <w:rPr>
                <w:rFonts w:ascii="Gabriola" w:eastAsia="Gabriola" w:hAnsi="Gabriola" w:cs="Gabriola"/>
                <w:sz w:val="18"/>
                <w:szCs w:val="18"/>
              </w:rPr>
              <w:t>педагогической</w:t>
            </w:r>
          </w:p>
        </w:tc>
        <w:tc>
          <w:tcPr>
            <w:tcW w:w="200" w:type="dxa"/>
            <w:vAlign w:val="bottom"/>
          </w:tcPr>
          <w:p w:rsidR="00FC02F6" w:rsidRDefault="00FC02F6"/>
        </w:tc>
        <w:tc>
          <w:tcPr>
            <w:tcW w:w="1080" w:type="dxa"/>
            <w:vAlign w:val="bottom"/>
          </w:tcPr>
          <w:p w:rsidR="00FC02F6" w:rsidRDefault="00FC02F6">
            <w:pPr>
              <w:spacing w:line="255" w:lineRule="exact"/>
              <w:ind w:left="40"/>
              <w:rPr>
                <w:sz w:val="20"/>
                <w:szCs w:val="20"/>
              </w:rPr>
            </w:pPr>
            <w:r>
              <w:rPr>
                <w:rFonts w:ascii="Gabriola" w:eastAsia="Gabriola" w:hAnsi="Gabriola" w:cs="Gabriola"/>
                <w:sz w:val="18"/>
                <w:szCs w:val="18"/>
              </w:rPr>
              <w:t>работы</w:t>
            </w:r>
          </w:p>
        </w:tc>
        <w:tc>
          <w:tcPr>
            <w:tcW w:w="900" w:type="dxa"/>
            <w:gridSpan w:val="2"/>
            <w:vAlign w:val="bottom"/>
          </w:tcPr>
          <w:p w:rsidR="00FC02F6" w:rsidRDefault="00FC02F6">
            <w:pPr>
              <w:spacing w:line="255" w:lineRule="exact"/>
              <w:ind w:right="66"/>
              <w:jc w:val="right"/>
              <w:rPr>
                <w:sz w:val="20"/>
                <w:szCs w:val="20"/>
              </w:rPr>
            </w:pPr>
            <w:r>
              <w:rPr>
                <w:rFonts w:ascii="Gabriola" w:eastAsia="Gabriola" w:hAnsi="Gabriola" w:cs="Gabriola"/>
                <w:sz w:val="18"/>
                <w:szCs w:val="18"/>
              </w:rPr>
              <w:t>свыше</w:t>
            </w:r>
          </w:p>
        </w:tc>
        <w:tc>
          <w:tcPr>
            <w:tcW w:w="740" w:type="dxa"/>
            <w:gridSpan w:val="2"/>
            <w:vAlign w:val="bottom"/>
          </w:tcPr>
          <w:p w:rsidR="00FC02F6" w:rsidRDefault="00FC02F6">
            <w:pPr>
              <w:spacing w:line="255" w:lineRule="exact"/>
              <w:ind w:right="205"/>
              <w:jc w:val="right"/>
              <w:rPr>
                <w:sz w:val="20"/>
                <w:szCs w:val="20"/>
              </w:rPr>
            </w:pPr>
            <w:r>
              <w:rPr>
                <w:rFonts w:ascii="Gabriola" w:eastAsia="Gabriola" w:hAnsi="Gabriola" w:cs="Gabriola"/>
                <w:sz w:val="18"/>
                <w:szCs w:val="18"/>
              </w:rPr>
              <w:t>20</w:t>
            </w:r>
          </w:p>
        </w:tc>
        <w:tc>
          <w:tcPr>
            <w:tcW w:w="600" w:type="dxa"/>
            <w:vAlign w:val="bottom"/>
          </w:tcPr>
          <w:p w:rsidR="00FC02F6" w:rsidRDefault="00FC02F6">
            <w:pPr>
              <w:spacing w:line="255" w:lineRule="exact"/>
              <w:ind w:left="80"/>
              <w:rPr>
                <w:sz w:val="20"/>
                <w:szCs w:val="20"/>
              </w:rPr>
            </w:pPr>
            <w:r>
              <w:rPr>
                <w:rFonts w:ascii="Gabriola" w:eastAsia="Gabriola" w:hAnsi="Gabriola" w:cs="Gabriola"/>
                <w:sz w:val="18"/>
                <w:szCs w:val="18"/>
              </w:rPr>
              <w:t>лет,</w:t>
            </w:r>
          </w:p>
        </w:tc>
        <w:tc>
          <w:tcPr>
            <w:tcW w:w="1040" w:type="dxa"/>
            <w:gridSpan w:val="2"/>
            <w:vAlign w:val="bottom"/>
          </w:tcPr>
          <w:p w:rsidR="00FC02F6" w:rsidRDefault="00FC02F6">
            <w:pPr>
              <w:spacing w:line="255" w:lineRule="exact"/>
              <w:ind w:right="245"/>
              <w:jc w:val="right"/>
              <w:rPr>
                <w:sz w:val="20"/>
                <w:szCs w:val="20"/>
              </w:rPr>
            </w:pPr>
            <w:r>
              <w:rPr>
                <w:rFonts w:ascii="Gabriola" w:eastAsia="Gabriola" w:hAnsi="Gabriola" w:cs="Gabriola"/>
                <w:sz w:val="18"/>
                <w:szCs w:val="18"/>
              </w:rPr>
              <w:t>либо</w:t>
            </w:r>
          </w:p>
        </w:tc>
        <w:tc>
          <w:tcPr>
            <w:tcW w:w="940" w:type="dxa"/>
            <w:tcBorders>
              <w:right w:val="single" w:sz="8" w:space="0" w:color="auto"/>
            </w:tcBorders>
            <w:vAlign w:val="bottom"/>
          </w:tcPr>
          <w:p w:rsidR="00FC02F6" w:rsidRDefault="00FC02F6">
            <w:pPr>
              <w:spacing w:line="255" w:lineRule="exact"/>
              <w:ind w:right="26"/>
              <w:jc w:val="right"/>
              <w:rPr>
                <w:sz w:val="20"/>
                <w:szCs w:val="20"/>
              </w:rPr>
            </w:pPr>
            <w:r>
              <w:rPr>
                <w:rFonts w:ascii="Gabriola" w:eastAsia="Gabriola" w:hAnsi="Gabriola" w:cs="Gabriola"/>
                <w:sz w:val="18"/>
                <w:szCs w:val="18"/>
              </w:rPr>
              <w:t>высшее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2000" w:type="dxa"/>
            <w:gridSpan w:val="3"/>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w:t>
            </w:r>
          </w:p>
        </w:tc>
        <w:tc>
          <w:tcPr>
            <w:tcW w:w="1700" w:type="dxa"/>
            <w:gridSpan w:val="2"/>
            <w:vAlign w:val="bottom"/>
          </w:tcPr>
          <w:p w:rsidR="00FC02F6" w:rsidRDefault="00FC02F6">
            <w:pPr>
              <w:spacing w:line="276" w:lineRule="exact"/>
              <w:ind w:left="360"/>
              <w:rPr>
                <w:sz w:val="20"/>
                <w:szCs w:val="20"/>
              </w:rPr>
            </w:pPr>
            <w:r>
              <w:rPr>
                <w:rFonts w:ascii="Gabriola" w:eastAsia="Gabriola" w:hAnsi="Gabriola" w:cs="Gabriola"/>
                <w:sz w:val="19"/>
                <w:szCs w:val="19"/>
              </w:rPr>
              <w:t>образование</w:t>
            </w:r>
          </w:p>
        </w:tc>
        <w:tc>
          <w:tcPr>
            <w:tcW w:w="280" w:type="dxa"/>
            <w:vAlign w:val="bottom"/>
          </w:tcPr>
          <w:p w:rsidR="00FC02F6" w:rsidRDefault="00FC02F6">
            <w:pPr>
              <w:rPr>
                <w:sz w:val="24"/>
                <w:szCs w:val="24"/>
              </w:rPr>
            </w:pPr>
          </w:p>
        </w:tc>
        <w:tc>
          <w:tcPr>
            <w:tcW w:w="1920" w:type="dxa"/>
            <w:gridSpan w:val="4"/>
            <w:vAlign w:val="bottom"/>
          </w:tcPr>
          <w:p w:rsidR="00FC02F6" w:rsidRDefault="00FC02F6">
            <w:pPr>
              <w:spacing w:line="276" w:lineRule="exact"/>
              <w:ind w:left="20"/>
              <w:rPr>
                <w:sz w:val="20"/>
                <w:szCs w:val="20"/>
              </w:rPr>
            </w:pPr>
            <w:r>
              <w:rPr>
                <w:rFonts w:ascii="Gabriola" w:eastAsia="Gabriola" w:hAnsi="Gabriola" w:cs="Gabriola"/>
                <w:sz w:val="19"/>
                <w:szCs w:val="19"/>
              </w:rPr>
              <w:t>по направлению</w:t>
            </w:r>
          </w:p>
        </w:tc>
        <w:tc>
          <w:tcPr>
            <w:tcW w:w="1400" w:type="dxa"/>
            <w:gridSpan w:val="2"/>
            <w:tcBorders>
              <w:right w:val="single" w:sz="8" w:space="0" w:color="auto"/>
            </w:tcBorders>
            <w:vAlign w:val="bottom"/>
          </w:tcPr>
          <w:p w:rsidR="00FC02F6" w:rsidRDefault="00FC02F6">
            <w:pPr>
              <w:spacing w:line="276" w:lineRule="exact"/>
              <w:ind w:right="26"/>
              <w:jc w:val="right"/>
              <w:rPr>
                <w:sz w:val="20"/>
                <w:szCs w:val="20"/>
              </w:rPr>
            </w:pPr>
            <w:r>
              <w:rPr>
                <w:rFonts w:ascii="Gabriola" w:eastAsia="Gabriola" w:hAnsi="Gabriola" w:cs="Gabriola"/>
                <w:sz w:val="19"/>
                <w:szCs w:val="19"/>
              </w:rPr>
              <w:t>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и стаж педагогической работы свыше</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340" w:type="dxa"/>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10 лет;</w:t>
            </w:r>
          </w:p>
        </w:tc>
        <w:tc>
          <w:tcPr>
            <w:tcW w:w="460" w:type="dxa"/>
            <w:tcBorders>
              <w:bottom w:val="single" w:sz="8" w:space="0" w:color="auto"/>
            </w:tcBorders>
            <w:vAlign w:val="bottom"/>
          </w:tcPr>
          <w:p w:rsidR="00FC02F6" w:rsidRDefault="00FC02F6">
            <w:pPr>
              <w:rPr>
                <w:sz w:val="24"/>
                <w:szCs w:val="24"/>
              </w:rPr>
            </w:pPr>
          </w:p>
        </w:tc>
        <w:tc>
          <w:tcPr>
            <w:tcW w:w="200" w:type="dxa"/>
            <w:tcBorders>
              <w:bottom w:val="single" w:sz="8" w:space="0" w:color="auto"/>
            </w:tcBorders>
            <w:vAlign w:val="bottom"/>
          </w:tcPr>
          <w:p w:rsidR="00FC02F6" w:rsidRDefault="00FC02F6">
            <w:pPr>
              <w:rPr>
                <w:sz w:val="24"/>
                <w:szCs w:val="24"/>
              </w:rPr>
            </w:pPr>
          </w:p>
        </w:tc>
        <w:tc>
          <w:tcPr>
            <w:tcW w:w="1080" w:type="dxa"/>
            <w:tcBorders>
              <w:bottom w:val="single" w:sz="8" w:space="0" w:color="auto"/>
            </w:tcBorders>
            <w:vAlign w:val="bottom"/>
          </w:tcPr>
          <w:p w:rsidR="00FC02F6" w:rsidRDefault="00FC02F6">
            <w:pPr>
              <w:rPr>
                <w:sz w:val="24"/>
                <w:szCs w:val="24"/>
              </w:rPr>
            </w:pPr>
          </w:p>
        </w:tc>
        <w:tc>
          <w:tcPr>
            <w:tcW w:w="620" w:type="dxa"/>
            <w:tcBorders>
              <w:bottom w:val="single" w:sz="8" w:space="0" w:color="auto"/>
            </w:tcBorders>
            <w:vAlign w:val="bottom"/>
          </w:tcPr>
          <w:p w:rsidR="00FC02F6" w:rsidRDefault="00FC02F6">
            <w:pPr>
              <w:rPr>
                <w:sz w:val="24"/>
                <w:szCs w:val="24"/>
              </w:rPr>
            </w:pPr>
          </w:p>
        </w:tc>
        <w:tc>
          <w:tcPr>
            <w:tcW w:w="280" w:type="dxa"/>
            <w:tcBorders>
              <w:bottom w:val="single" w:sz="8" w:space="0" w:color="auto"/>
            </w:tcBorders>
            <w:vAlign w:val="bottom"/>
          </w:tcPr>
          <w:p w:rsidR="00FC02F6" w:rsidRDefault="00FC02F6">
            <w:pPr>
              <w:rPr>
                <w:sz w:val="24"/>
                <w:szCs w:val="24"/>
              </w:rPr>
            </w:pPr>
          </w:p>
        </w:tc>
        <w:tc>
          <w:tcPr>
            <w:tcW w:w="380" w:type="dxa"/>
            <w:tcBorders>
              <w:bottom w:val="single" w:sz="8" w:space="0" w:color="auto"/>
            </w:tcBorders>
            <w:vAlign w:val="bottom"/>
          </w:tcPr>
          <w:p w:rsidR="00FC02F6" w:rsidRDefault="00FC02F6">
            <w:pPr>
              <w:rPr>
                <w:sz w:val="24"/>
                <w:szCs w:val="24"/>
              </w:rPr>
            </w:pPr>
          </w:p>
        </w:tc>
        <w:tc>
          <w:tcPr>
            <w:tcW w:w="360" w:type="dxa"/>
            <w:tcBorders>
              <w:bottom w:val="single" w:sz="8" w:space="0" w:color="auto"/>
            </w:tcBorders>
            <w:vAlign w:val="bottom"/>
          </w:tcPr>
          <w:p w:rsidR="00FC02F6" w:rsidRDefault="00FC02F6">
            <w:pPr>
              <w:rPr>
                <w:sz w:val="24"/>
                <w:szCs w:val="24"/>
              </w:rPr>
            </w:pPr>
          </w:p>
        </w:tc>
        <w:tc>
          <w:tcPr>
            <w:tcW w:w="600" w:type="dxa"/>
            <w:tcBorders>
              <w:bottom w:val="single" w:sz="8" w:space="0" w:color="auto"/>
            </w:tcBorders>
            <w:vAlign w:val="bottom"/>
          </w:tcPr>
          <w:p w:rsidR="00FC02F6" w:rsidRDefault="00FC02F6">
            <w:pPr>
              <w:rPr>
                <w:sz w:val="24"/>
                <w:szCs w:val="24"/>
              </w:rPr>
            </w:pPr>
          </w:p>
        </w:tc>
        <w:tc>
          <w:tcPr>
            <w:tcW w:w="58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9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12"/>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по направлению подготовки</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либо  высшее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дополнительное профессиональное образование по</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направлению  подготовки  «Образование  и  педагогика»  и  стаж</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3980" w:type="dxa"/>
            <w:gridSpan w:val="6"/>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педагогической работы свыше 10 лет;</w:t>
            </w:r>
          </w:p>
        </w:tc>
        <w:tc>
          <w:tcPr>
            <w:tcW w:w="380" w:type="dxa"/>
            <w:tcBorders>
              <w:bottom w:val="single" w:sz="8" w:space="0" w:color="auto"/>
            </w:tcBorders>
            <w:vAlign w:val="bottom"/>
          </w:tcPr>
          <w:p w:rsidR="00FC02F6" w:rsidRDefault="00FC02F6">
            <w:pPr>
              <w:rPr>
                <w:sz w:val="24"/>
                <w:szCs w:val="24"/>
              </w:rPr>
            </w:pPr>
          </w:p>
        </w:tc>
        <w:tc>
          <w:tcPr>
            <w:tcW w:w="360" w:type="dxa"/>
            <w:tcBorders>
              <w:bottom w:val="single" w:sz="8" w:space="0" w:color="auto"/>
            </w:tcBorders>
            <w:vAlign w:val="bottom"/>
          </w:tcPr>
          <w:p w:rsidR="00FC02F6" w:rsidRDefault="00FC02F6">
            <w:pPr>
              <w:rPr>
                <w:sz w:val="24"/>
                <w:szCs w:val="24"/>
              </w:rPr>
            </w:pPr>
          </w:p>
        </w:tc>
        <w:tc>
          <w:tcPr>
            <w:tcW w:w="600" w:type="dxa"/>
            <w:tcBorders>
              <w:bottom w:val="single" w:sz="8" w:space="0" w:color="auto"/>
            </w:tcBorders>
            <w:vAlign w:val="bottom"/>
          </w:tcPr>
          <w:p w:rsidR="00FC02F6" w:rsidRDefault="00FC02F6">
            <w:pPr>
              <w:rPr>
                <w:sz w:val="24"/>
                <w:szCs w:val="24"/>
              </w:rPr>
            </w:pPr>
          </w:p>
        </w:tc>
        <w:tc>
          <w:tcPr>
            <w:tcW w:w="58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9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7 891,28</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12"/>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по направлению подготовки</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либо  высшее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дополнительное профессиональное образование по</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направлению  подготовки  «Образование  и  педагогика»  и  стаж</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80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педагогической</w:t>
            </w:r>
          </w:p>
        </w:tc>
        <w:tc>
          <w:tcPr>
            <w:tcW w:w="200" w:type="dxa"/>
            <w:vAlign w:val="bottom"/>
          </w:tcPr>
          <w:p w:rsidR="00FC02F6" w:rsidRDefault="00FC02F6">
            <w:pPr>
              <w:rPr>
                <w:sz w:val="24"/>
                <w:szCs w:val="24"/>
              </w:rPr>
            </w:pPr>
          </w:p>
        </w:tc>
        <w:tc>
          <w:tcPr>
            <w:tcW w:w="1080" w:type="dxa"/>
            <w:vAlign w:val="bottom"/>
          </w:tcPr>
          <w:p w:rsidR="00FC02F6" w:rsidRDefault="00FC02F6">
            <w:pPr>
              <w:spacing w:line="276" w:lineRule="exact"/>
              <w:ind w:left="20"/>
              <w:rPr>
                <w:sz w:val="20"/>
                <w:szCs w:val="20"/>
              </w:rPr>
            </w:pPr>
            <w:r>
              <w:rPr>
                <w:rFonts w:ascii="Gabriola" w:eastAsia="Gabriola" w:hAnsi="Gabriola" w:cs="Gabriola"/>
                <w:sz w:val="19"/>
                <w:szCs w:val="19"/>
              </w:rPr>
              <w:t>работы</w:t>
            </w:r>
          </w:p>
        </w:tc>
        <w:tc>
          <w:tcPr>
            <w:tcW w:w="620" w:type="dxa"/>
            <w:vAlign w:val="bottom"/>
          </w:tcPr>
          <w:p w:rsidR="00FC02F6" w:rsidRDefault="00FC02F6">
            <w:pPr>
              <w:spacing w:line="276" w:lineRule="exact"/>
              <w:rPr>
                <w:sz w:val="20"/>
                <w:szCs w:val="20"/>
              </w:rPr>
            </w:pPr>
            <w:r>
              <w:rPr>
                <w:rFonts w:ascii="Gabriola" w:eastAsia="Gabriola" w:hAnsi="Gabriola" w:cs="Gabriola"/>
                <w:sz w:val="19"/>
                <w:szCs w:val="19"/>
              </w:rPr>
              <w:t>от 5</w:t>
            </w:r>
          </w:p>
        </w:tc>
        <w:tc>
          <w:tcPr>
            <w:tcW w:w="660" w:type="dxa"/>
            <w:gridSpan w:val="2"/>
            <w:vAlign w:val="bottom"/>
          </w:tcPr>
          <w:p w:rsidR="00FC02F6" w:rsidRDefault="00FC02F6">
            <w:pPr>
              <w:spacing w:line="276" w:lineRule="exact"/>
              <w:ind w:left="140"/>
              <w:rPr>
                <w:sz w:val="20"/>
                <w:szCs w:val="20"/>
              </w:rPr>
            </w:pPr>
            <w:r>
              <w:rPr>
                <w:rFonts w:ascii="Gabriola" w:eastAsia="Gabriola" w:hAnsi="Gabriola" w:cs="Gabriola"/>
                <w:sz w:val="19"/>
                <w:szCs w:val="19"/>
              </w:rPr>
              <w:t>до</w:t>
            </w:r>
          </w:p>
        </w:tc>
        <w:tc>
          <w:tcPr>
            <w:tcW w:w="360" w:type="dxa"/>
            <w:vAlign w:val="bottom"/>
          </w:tcPr>
          <w:p w:rsidR="00FC02F6" w:rsidRDefault="00FC02F6">
            <w:pPr>
              <w:spacing w:line="276" w:lineRule="exact"/>
              <w:jc w:val="right"/>
              <w:rPr>
                <w:sz w:val="20"/>
                <w:szCs w:val="20"/>
              </w:rPr>
            </w:pPr>
            <w:r>
              <w:rPr>
                <w:rFonts w:ascii="Gabriola" w:eastAsia="Gabriola" w:hAnsi="Gabriola" w:cs="Gabriola"/>
                <w:sz w:val="19"/>
                <w:szCs w:val="19"/>
              </w:rPr>
              <w:t>10</w:t>
            </w:r>
          </w:p>
        </w:tc>
        <w:tc>
          <w:tcPr>
            <w:tcW w:w="600" w:type="dxa"/>
            <w:vAlign w:val="bottom"/>
          </w:tcPr>
          <w:p w:rsidR="00FC02F6" w:rsidRDefault="00FC02F6">
            <w:pPr>
              <w:spacing w:line="276" w:lineRule="exact"/>
              <w:ind w:left="187"/>
              <w:jc w:val="center"/>
              <w:rPr>
                <w:sz w:val="20"/>
                <w:szCs w:val="20"/>
              </w:rPr>
            </w:pPr>
            <w:r>
              <w:rPr>
                <w:rFonts w:ascii="Gabriola" w:eastAsia="Gabriola" w:hAnsi="Gabriola" w:cs="Gabriola"/>
                <w:sz w:val="19"/>
                <w:szCs w:val="19"/>
              </w:rPr>
              <w:t>лет</w:t>
            </w:r>
          </w:p>
        </w:tc>
        <w:tc>
          <w:tcPr>
            <w:tcW w:w="1040" w:type="dxa"/>
            <w:gridSpan w:val="2"/>
            <w:vAlign w:val="bottom"/>
          </w:tcPr>
          <w:p w:rsidR="00FC02F6" w:rsidRDefault="00FC02F6">
            <w:pPr>
              <w:spacing w:line="276" w:lineRule="exact"/>
              <w:ind w:right="225"/>
              <w:jc w:val="right"/>
              <w:rPr>
                <w:sz w:val="20"/>
                <w:szCs w:val="20"/>
              </w:rPr>
            </w:pPr>
            <w:r>
              <w:rPr>
                <w:rFonts w:ascii="Gabriola" w:eastAsia="Gabriola" w:hAnsi="Gabriola" w:cs="Gabriola"/>
                <w:sz w:val="19"/>
                <w:szCs w:val="19"/>
              </w:rPr>
              <w:t>или</w:t>
            </w:r>
          </w:p>
        </w:tc>
        <w:tc>
          <w:tcPr>
            <w:tcW w:w="940" w:type="dxa"/>
            <w:tcBorders>
              <w:right w:val="single" w:sz="8" w:space="0" w:color="auto"/>
            </w:tcBorders>
            <w:vAlign w:val="bottom"/>
          </w:tcPr>
          <w:p w:rsidR="00FC02F6" w:rsidRDefault="00FC02F6">
            <w:pPr>
              <w:spacing w:line="276" w:lineRule="exact"/>
              <w:ind w:right="26"/>
              <w:jc w:val="right"/>
              <w:rPr>
                <w:sz w:val="20"/>
                <w:szCs w:val="20"/>
              </w:rPr>
            </w:pPr>
            <w:r>
              <w:rPr>
                <w:rFonts w:ascii="Gabriola" w:eastAsia="Gabriola" w:hAnsi="Gabriola" w:cs="Gabriola"/>
                <w:sz w:val="19"/>
                <w:szCs w:val="19"/>
              </w:rPr>
              <w:t>среднее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2000" w:type="dxa"/>
            <w:gridSpan w:val="3"/>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w:t>
            </w:r>
          </w:p>
        </w:tc>
        <w:tc>
          <w:tcPr>
            <w:tcW w:w="1700" w:type="dxa"/>
            <w:gridSpan w:val="2"/>
            <w:vAlign w:val="bottom"/>
          </w:tcPr>
          <w:p w:rsidR="00FC02F6" w:rsidRDefault="00FC02F6">
            <w:pPr>
              <w:spacing w:line="276" w:lineRule="exact"/>
              <w:ind w:left="360"/>
              <w:rPr>
                <w:sz w:val="20"/>
                <w:szCs w:val="20"/>
              </w:rPr>
            </w:pPr>
            <w:r>
              <w:rPr>
                <w:rFonts w:ascii="Gabriola" w:eastAsia="Gabriola" w:hAnsi="Gabriola" w:cs="Gabriola"/>
                <w:sz w:val="19"/>
                <w:szCs w:val="19"/>
              </w:rPr>
              <w:t>образование</w:t>
            </w:r>
          </w:p>
        </w:tc>
        <w:tc>
          <w:tcPr>
            <w:tcW w:w="280" w:type="dxa"/>
            <w:vAlign w:val="bottom"/>
          </w:tcPr>
          <w:p w:rsidR="00FC02F6" w:rsidRDefault="00FC02F6">
            <w:pPr>
              <w:rPr>
                <w:sz w:val="24"/>
                <w:szCs w:val="24"/>
              </w:rPr>
            </w:pPr>
          </w:p>
        </w:tc>
        <w:tc>
          <w:tcPr>
            <w:tcW w:w="1920" w:type="dxa"/>
            <w:gridSpan w:val="4"/>
            <w:vAlign w:val="bottom"/>
          </w:tcPr>
          <w:p w:rsidR="00FC02F6" w:rsidRDefault="00FC02F6">
            <w:pPr>
              <w:spacing w:line="276" w:lineRule="exact"/>
              <w:ind w:left="20"/>
              <w:rPr>
                <w:sz w:val="20"/>
                <w:szCs w:val="20"/>
              </w:rPr>
            </w:pPr>
            <w:r>
              <w:rPr>
                <w:rFonts w:ascii="Gabriola" w:eastAsia="Gabriola" w:hAnsi="Gabriola" w:cs="Gabriola"/>
                <w:sz w:val="19"/>
                <w:szCs w:val="19"/>
              </w:rPr>
              <w:t>по направлению</w:t>
            </w:r>
          </w:p>
        </w:tc>
        <w:tc>
          <w:tcPr>
            <w:tcW w:w="1400" w:type="dxa"/>
            <w:gridSpan w:val="2"/>
            <w:tcBorders>
              <w:right w:val="single" w:sz="8" w:space="0" w:color="auto"/>
            </w:tcBorders>
            <w:vAlign w:val="bottom"/>
          </w:tcPr>
          <w:p w:rsidR="00FC02F6" w:rsidRDefault="00FC02F6">
            <w:pPr>
              <w:spacing w:line="276" w:lineRule="exact"/>
              <w:ind w:right="26"/>
              <w:jc w:val="right"/>
              <w:rPr>
                <w:sz w:val="20"/>
                <w:szCs w:val="20"/>
              </w:rPr>
            </w:pPr>
            <w:r>
              <w:rPr>
                <w:rFonts w:ascii="Gabriola" w:eastAsia="Gabriola" w:hAnsi="Gabriola" w:cs="Gabriola"/>
                <w:sz w:val="19"/>
                <w:szCs w:val="19"/>
              </w:rPr>
              <w:t>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либо  среднее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340" w:type="dxa"/>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w:t>
            </w:r>
          </w:p>
        </w:tc>
        <w:tc>
          <w:tcPr>
            <w:tcW w:w="460" w:type="dxa"/>
            <w:vAlign w:val="bottom"/>
          </w:tcPr>
          <w:p w:rsidR="00FC02F6" w:rsidRDefault="00FC02F6">
            <w:pPr>
              <w:spacing w:line="276" w:lineRule="exact"/>
              <w:ind w:left="220"/>
              <w:rPr>
                <w:sz w:val="20"/>
                <w:szCs w:val="20"/>
              </w:rPr>
            </w:pPr>
            <w:r>
              <w:rPr>
                <w:rFonts w:ascii="Gabriola" w:eastAsia="Gabriola" w:hAnsi="Gabriola" w:cs="Gabriola"/>
                <w:sz w:val="19"/>
                <w:szCs w:val="19"/>
              </w:rPr>
              <w:t>и</w:t>
            </w:r>
          </w:p>
        </w:tc>
        <w:tc>
          <w:tcPr>
            <w:tcW w:w="190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дополнительное</w:t>
            </w:r>
          </w:p>
        </w:tc>
        <w:tc>
          <w:tcPr>
            <w:tcW w:w="2200" w:type="dxa"/>
            <w:gridSpan w:val="5"/>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w:t>
            </w:r>
          </w:p>
        </w:tc>
        <w:tc>
          <w:tcPr>
            <w:tcW w:w="1400" w:type="dxa"/>
            <w:gridSpan w:val="2"/>
            <w:tcBorders>
              <w:right w:val="single" w:sz="8" w:space="0" w:color="auto"/>
            </w:tcBorders>
            <w:vAlign w:val="bottom"/>
          </w:tcPr>
          <w:p w:rsidR="00FC02F6" w:rsidRDefault="00FC02F6">
            <w:pPr>
              <w:spacing w:line="276" w:lineRule="exact"/>
              <w:ind w:right="26"/>
              <w:jc w:val="right"/>
              <w:rPr>
                <w:sz w:val="20"/>
                <w:szCs w:val="20"/>
              </w:rPr>
            </w:pPr>
            <w:r>
              <w:rPr>
                <w:rFonts w:ascii="Gabriola" w:eastAsia="Gabriola" w:hAnsi="Gabriola" w:cs="Gabriola"/>
                <w:sz w:val="19"/>
                <w:szCs w:val="19"/>
              </w:rPr>
              <w:t>образование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80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по направлению</w:t>
            </w:r>
          </w:p>
        </w:tc>
        <w:tc>
          <w:tcPr>
            <w:tcW w:w="1280" w:type="dxa"/>
            <w:gridSpan w:val="2"/>
            <w:vAlign w:val="bottom"/>
          </w:tcPr>
          <w:p w:rsidR="00FC02F6" w:rsidRDefault="00FC02F6">
            <w:pPr>
              <w:spacing w:line="276" w:lineRule="exact"/>
              <w:jc w:val="right"/>
              <w:rPr>
                <w:sz w:val="20"/>
                <w:szCs w:val="20"/>
              </w:rPr>
            </w:pPr>
            <w:r>
              <w:rPr>
                <w:rFonts w:ascii="Gabriola" w:eastAsia="Gabriola" w:hAnsi="Gabriola" w:cs="Gabriola"/>
                <w:sz w:val="19"/>
                <w:szCs w:val="19"/>
              </w:rPr>
              <w:t>подготовки</w:t>
            </w:r>
          </w:p>
        </w:tc>
        <w:tc>
          <w:tcPr>
            <w:tcW w:w="1640" w:type="dxa"/>
            <w:gridSpan w:val="4"/>
            <w:vAlign w:val="bottom"/>
          </w:tcPr>
          <w:p w:rsidR="00FC02F6" w:rsidRDefault="00FC02F6">
            <w:pPr>
              <w:spacing w:line="276" w:lineRule="exact"/>
              <w:jc w:val="right"/>
              <w:rPr>
                <w:sz w:val="20"/>
                <w:szCs w:val="20"/>
              </w:rPr>
            </w:pPr>
            <w:r>
              <w:rPr>
                <w:rFonts w:ascii="Gabriola" w:eastAsia="Gabriola" w:hAnsi="Gabriola" w:cs="Gabriola"/>
                <w:sz w:val="19"/>
                <w:szCs w:val="19"/>
              </w:rPr>
              <w:t>«Образование</w:t>
            </w:r>
          </w:p>
        </w:tc>
        <w:tc>
          <w:tcPr>
            <w:tcW w:w="1640" w:type="dxa"/>
            <w:gridSpan w:val="3"/>
            <w:vAlign w:val="bottom"/>
          </w:tcPr>
          <w:p w:rsidR="00FC02F6" w:rsidRDefault="00FC02F6">
            <w:pPr>
              <w:spacing w:line="276" w:lineRule="exact"/>
              <w:jc w:val="right"/>
              <w:rPr>
                <w:sz w:val="20"/>
                <w:szCs w:val="20"/>
              </w:rPr>
            </w:pPr>
            <w:r>
              <w:rPr>
                <w:rFonts w:ascii="Gabriola" w:eastAsia="Gabriola" w:hAnsi="Gabriola" w:cs="Gabriola"/>
                <w:sz w:val="19"/>
                <w:szCs w:val="19"/>
              </w:rPr>
              <w:t>и педагогика»</w:t>
            </w:r>
          </w:p>
        </w:tc>
        <w:tc>
          <w:tcPr>
            <w:tcW w:w="940" w:type="dxa"/>
            <w:tcBorders>
              <w:right w:val="single" w:sz="8" w:space="0" w:color="auto"/>
            </w:tcBorders>
            <w:vAlign w:val="bottom"/>
          </w:tcPr>
          <w:p w:rsidR="00FC02F6" w:rsidRDefault="00FC02F6">
            <w:pPr>
              <w:spacing w:line="276" w:lineRule="exact"/>
              <w:ind w:right="26"/>
              <w:jc w:val="right"/>
              <w:rPr>
                <w:sz w:val="20"/>
                <w:szCs w:val="20"/>
              </w:rPr>
            </w:pPr>
            <w:r>
              <w:rPr>
                <w:rFonts w:ascii="Gabriola" w:eastAsia="Gabriola" w:hAnsi="Gabriola" w:cs="Gabriola"/>
                <w:sz w:val="19"/>
                <w:szCs w:val="19"/>
              </w:rPr>
              <w:t>и стаж</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3980" w:type="dxa"/>
            <w:gridSpan w:val="6"/>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педагогической работы свыше 10 лет;</w:t>
            </w:r>
          </w:p>
        </w:tc>
        <w:tc>
          <w:tcPr>
            <w:tcW w:w="380" w:type="dxa"/>
            <w:tcBorders>
              <w:bottom w:val="single" w:sz="8" w:space="0" w:color="auto"/>
            </w:tcBorders>
            <w:vAlign w:val="bottom"/>
          </w:tcPr>
          <w:p w:rsidR="00FC02F6" w:rsidRDefault="00FC02F6">
            <w:pPr>
              <w:rPr>
                <w:sz w:val="24"/>
                <w:szCs w:val="24"/>
              </w:rPr>
            </w:pPr>
          </w:p>
        </w:tc>
        <w:tc>
          <w:tcPr>
            <w:tcW w:w="360" w:type="dxa"/>
            <w:tcBorders>
              <w:bottom w:val="single" w:sz="8" w:space="0" w:color="auto"/>
            </w:tcBorders>
            <w:vAlign w:val="bottom"/>
          </w:tcPr>
          <w:p w:rsidR="00FC02F6" w:rsidRDefault="00FC02F6">
            <w:pPr>
              <w:rPr>
                <w:sz w:val="24"/>
                <w:szCs w:val="24"/>
              </w:rPr>
            </w:pPr>
          </w:p>
        </w:tc>
        <w:tc>
          <w:tcPr>
            <w:tcW w:w="600" w:type="dxa"/>
            <w:tcBorders>
              <w:bottom w:val="single" w:sz="8" w:space="0" w:color="auto"/>
            </w:tcBorders>
            <w:vAlign w:val="bottom"/>
          </w:tcPr>
          <w:p w:rsidR="00FC02F6" w:rsidRDefault="00FC02F6">
            <w:pPr>
              <w:rPr>
                <w:sz w:val="24"/>
                <w:szCs w:val="24"/>
              </w:rPr>
            </w:pPr>
          </w:p>
        </w:tc>
        <w:tc>
          <w:tcPr>
            <w:tcW w:w="58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9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7 196,71</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12"/>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по направлению подготовки</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либо  высшее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дополнительное профессиональное образование по</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направлению  подготовки  «Образование  и  педагогика»  и  стаж</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педагогической работы от 2 до 5 лет или среднее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по  направлению  подготовки  «Образование  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педагогика»  либо  среднее  профессиональное  образование  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80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дополнительное</w:t>
            </w:r>
          </w:p>
        </w:tc>
        <w:tc>
          <w:tcPr>
            <w:tcW w:w="2180" w:type="dxa"/>
            <w:gridSpan w:val="4"/>
            <w:vAlign w:val="bottom"/>
          </w:tcPr>
          <w:p w:rsidR="00FC02F6" w:rsidRDefault="00FC02F6">
            <w:pPr>
              <w:spacing w:line="276" w:lineRule="exact"/>
              <w:ind w:right="26"/>
              <w:jc w:val="right"/>
              <w:rPr>
                <w:sz w:val="20"/>
                <w:szCs w:val="20"/>
              </w:rPr>
            </w:pPr>
            <w:r>
              <w:rPr>
                <w:rFonts w:ascii="Gabriola" w:eastAsia="Gabriola" w:hAnsi="Gabriola" w:cs="Gabriola"/>
                <w:sz w:val="19"/>
                <w:szCs w:val="19"/>
              </w:rPr>
              <w:t>профессиональное</w:t>
            </w:r>
          </w:p>
        </w:tc>
        <w:tc>
          <w:tcPr>
            <w:tcW w:w="1340" w:type="dxa"/>
            <w:gridSpan w:val="3"/>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w:t>
            </w:r>
          </w:p>
        </w:tc>
        <w:tc>
          <w:tcPr>
            <w:tcW w:w="1980" w:type="dxa"/>
            <w:gridSpan w:val="3"/>
            <w:tcBorders>
              <w:right w:val="single" w:sz="8" w:space="0" w:color="auto"/>
            </w:tcBorders>
            <w:vAlign w:val="bottom"/>
          </w:tcPr>
          <w:p w:rsidR="00FC02F6" w:rsidRDefault="00FC02F6">
            <w:pPr>
              <w:spacing w:line="276" w:lineRule="exact"/>
              <w:ind w:right="26"/>
              <w:jc w:val="right"/>
              <w:rPr>
                <w:sz w:val="20"/>
                <w:szCs w:val="20"/>
              </w:rPr>
            </w:pPr>
            <w:r>
              <w:rPr>
                <w:rFonts w:ascii="Gabriola" w:eastAsia="Gabriola" w:hAnsi="Gabriola" w:cs="Gabriola"/>
                <w:sz w:val="19"/>
                <w:szCs w:val="19"/>
              </w:rPr>
              <w:t>по направлению</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подготовки «Образование и педагогика» и стаж педагогической</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3080" w:type="dxa"/>
            <w:gridSpan w:val="4"/>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работы от 5 до 10 лет;</w:t>
            </w:r>
          </w:p>
        </w:tc>
        <w:tc>
          <w:tcPr>
            <w:tcW w:w="620" w:type="dxa"/>
            <w:tcBorders>
              <w:bottom w:val="single" w:sz="8" w:space="0" w:color="auto"/>
            </w:tcBorders>
            <w:vAlign w:val="bottom"/>
          </w:tcPr>
          <w:p w:rsidR="00FC02F6" w:rsidRDefault="00FC02F6">
            <w:pPr>
              <w:rPr>
                <w:sz w:val="24"/>
                <w:szCs w:val="24"/>
              </w:rPr>
            </w:pPr>
          </w:p>
        </w:tc>
        <w:tc>
          <w:tcPr>
            <w:tcW w:w="280" w:type="dxa"/>
            <w:tcBorders>
              <w:bottom w:val="single" w:sz="8" w:space="0" w:color="auto"/>
            </w:tcBorders>
            <w:vAlign w:val="bottom"/>
          </w:tcPr>
          <w:p w:rsidR="00FC02F6" w:rsidRDefault="00FC02F6">
            <w:pPr>
              <w:rPr>
                <w:sz w:val="24"/>
                <w:szCs w:val="24"/>
              </w:rPr>
            </w:pPr>
          </w:p>
        </w:tc>
        <w:tc>
          <w:tcPr>
            <w:tcW w:w="380" w:type="dxa"/>
            <w:tcBorders>
              <w:bottom w:val="single" w:sz="8" w:space="0" w:color="auto"/>
            </w:tcBorders>
            <w:vAlign w:val="bottom"/>
          </w:tcPr>
          <w:p w:rsidR="00FC02F6" w:rsidRDefault="00FC02F6">
            <w:pPr>
              <w:rPr>
                <w:sz w:val="24"/>
                <w:szCs w:val="24"/>
              </w:rPr>
            </w:pPr>
          </w:p>
        </w:tc>
        <w:tc>
          <w:tcPr>
            <w:tcW w:w="360" w:type="dxa"/>
            <w:tcBorders>
              <w:bottom w:val="single" w:sz="8" w:space="0" w:color="auto"/>
            </w:tcBorders>
            <w:vAlign w:val="bottom"/>
          </w:tcPr>
          <w:p w:rsidR="00FC02F6" w:rsidRDefault="00FC02F6">
            <w:pPr>
              <w:rPr>
                <w:sz w:val="24"/>
                <w:szCs w:val="24"/>
              </w:rPr>
            </w:pPr>
          </w:p>
        </w:tc>
        <w:tc>
          <w:tcPr>
            <w:tcW w:w="600" w:type="dxa"/>
            <w:tcBorders>
              <w:bottom w:val="single" w:sz="8" w:space="0" w:color="auto"/>
            </w:tcBorders>
            <w:vAlign w:val="bottom"/>
          </w:tcPr>
          <w:p w:rsidR="00FC02F6" w:rsidRDefault="00FC02F6">
            <w:pPr>
              <w:rPr>
                <w:sz w:val="24"/>
                <w:szCs w:val="24"/>
              </w:rPr>
            </w:pPr>
          </w:p>
        </w:tc>
        <w:tc>
          <w:tcPr>
            <w:tcW w:w="58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9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6 577,64</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12"/>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по направлению подготовки</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либо  высшее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дополнительное профессиональное образование по</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направлению  подготовки  «Образование  и  педагогика»  без</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80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предъявления</w:t>
            </w:r>
          </w:p>
        </w:tc>
        <w:tc>
          <w:tcPr>
            <w:tcW w:w="1280" w:type="dxa"/>
            <w:gridSpan w:val="2"/>
            <w:vAlign w:val="bottom"/>
          </w:tcPr>
          <w:p w:rsidR="00FC02F6" w:rsidRDefault="00FC02F6">
            <w:pPr>
              <w:spacing w:line="276" w:lineRule="exact"/>
              <w:jc w:val="right"/>
              <w:rPr>
                <w:sz w:val="20"/>
                <w:szCs w:val="20"/>
              </w:rPr>
            </w:pPr>
            <w:r>
              <w:rPr>
                <w:rFonts w:ascii="Gabriola" w:eastAsia="Gabriola" w:hAnsi="Gabriola" w:cs="Gabriola"/>
                <w:sz w:val="19"/>
                <w:szCs w:val="19"/>
              </w:rPr>
              <w:t>требований</w:t>
            </w:r>
          </w:p>
        </w:tc>
        <w:tc>
          <w:tcPr>
            <w:tcW w:w="1280" w:type="dxa"/>
            <w:gridSpan w:val="3"/>
            <w:vAlign w:val="bottom"/>
          </w:tcPr>
          <w:p w:rsidR="00FC02F6" w:rsidRDefault="00FC02F6">
            <w:pPr>
              <w:spacing w:line="276" w:lineRule="exact"/>
              <w:ind w:left="320"/>
              <w:rPr>
                <w:sz w:val="20"/>
                <w:szCs w:val="20"/>
              </w:rPr>
            </w:pPr>
            <w:r>
              <w:rPr>
                <w:rFonts w:ascii="Gabriola" w:eastAsia="Gabriola" w:hAnsi="Gabriola" w:cs="Gabriola"/>
                <w:sz w:val="19"/>
                <w:szCs w:val="19"/>
              </w:rPr>
              <w:t>к стажу</w:t>
            </w:r>
          </w:p>
        </w:tc>
        <w:tc>
          <w:tcPr>
            <w:tcW w:w="960" w:type="dxa"/>
            <w:gridSpan w:val="2"/>
            <w:vAlign w:val="bottom"/>
          </w:tcPr>
          <w:p w:rsidR="00FC02F6" w:rsidRDefault="00FC02F6">
            <w:pPr>
              <w:spacing w:line="276" w:lineRule="exact"/>
              <w:ind w:left="180"/>
              <w:rPr>
                <w:sz w:val="20"/>
                <w:szCs w:val="20"/>
              </w:rPr>
            </w:pPr>
            <w:r>
              <w:rPr>
                <w:rFonts w:ascii="Gabriola" w:eastAsia="Gabriola" w:hAnsi="Gabriola" w:cs="Gabriola"/>
                <w:sz w:val="19"/>
                <w:szCs w:val="19"/>
              </w:rPr>
              <w:t>работы</w:t>
            </w:r>
          </w:p>
        </w:tc>
        <w:tc>
          <w:tcPr>
            <w:tcW w:w="1040" w:type="dxa"/>
            <w:gridSpan w:val="2"/>
            <w:vAlign w:val="bottom"/>
          </w:tcPr>
          <w:p w:rsidR="00FC02F6" w:rsidRDefault="00FC02F6">
            <w:pPr>
              <w:spacing w:line="276" w:lineRule="exact"/>
              <w:ind w:right="245"/>
              <w:jc w:val="right"/>
              <w:rPr>
                <w:sz w:val="20"/>
                <w:szCs w:val="20"/>
              </w:rPr>
            </w:pPr>
            <w:r>
              <w:rPr>
                <w:rFonts w:ascii="Gabriola" w:eastAsia="Gabriola" w:hAnsi="Gabriola" w:cs="Gabriola"/>
                <w:sz w:val="19"/>
                <w:szCs w:val="19"/>
              </w:rPr>
              <w:t>или</w:t>
            </w:r>
          </w:p>
        </w:tc>
        <w:tc>
          <w:tcPr>
            <w:tcW w:w="940" w:type="dxa"/>
            <w:tcBorders>
              <w:right w:val="single" w:sz="8" w:space="0" w:color="auto"/>
            </w:tcBorders>
            <w:vAlign w:val="bottom"/>
          </w:tcPr>
          <w:p w:rsidR="00FC02F6" w:rsidRDefault="00FC02F6">
            <w:pPr>
              <w:spacing w:line="276" w:lineRule="exact"/>
              <w:ind w:right="26"/>
              <w:jc w:val="right"/>
              <w:rPr>
                <w:sz w:val="20"/>
                <w:szCs w:val="20"/>
              </w:rPr>
            </w:pPr>
            <w:r>
              <w:rPr>
                <w:rFonts w:ascii="Gabriola" w:eastAsia="Gabriola" w:hAnsi="Gabriola" w:cs="Gabriola"/>
                <w:sz w:val="19"/>
                <w:szCs w:val="19"/>
              </w:rPr>
              <w:t>среднее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2000" w:type="dxa"/>
            <w:gridSpan w:val="3"/>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w:t>
            </w:r>
          </w:p>
        </w:tc>
        <w:tc>
          <w:tcPr>
            <w:tcW w:w="1700" w:type="dxa"/>
            <w:gridSpan w:val="2"/>
            <w:vAlign w:val="bottom"/>
          </w:tcPr>
          <w:p w:rsidR="00FC02F6" w:rsidRDefault="00FC02F6">
            <w:pPr>
              <w:spacing w:line="276" w:lineRule="exact"/>
              <w:ind w:left="360"/>
              <w:rPr>
                <w:sz w:val="20"/>
                <w:szCs w:val="20"/>
              </w:rPr>
            </w:pPr>
            <w:r>
              <w:rPr>
                <w:rFonts w:ascii="Gabriola" w:eastAsia="Gabriola" w:hAnsi="Gabriola" w:cs="Gabriola"/>
                <w:sz w:val="19"/>
                <w:szCs w:val="19"/>
              </w:rPr>
              <w:t>образование</w:t>
            </w:r>
          </w:p>
        </w:tc>
        <w:tc>
          <w:tcPr>
            <w:tcW w:w="280" w:type="dxa"/>
            <w:vAlign w:val="bottom"/>
          </w:tcPr>
          <w:p w:rsidR="00FC02F6" w:rsidRDefault="00FC02F6">
            <w:pPr>
              <w:rPr>
                <w:sz w:val="24"/>
                <w:szCs w:val="24"/>
              </w:rPr>
            </w:pPr>
          </w:p>
        </w:tc>
        <w:tc>
          <w:tcPr>
            <w:tcW w:w="1920" w:type="dxa"/>
            <w:gridSpan w:val="4"/>
            <w:vAlign w:val="bottom"/>
          </w:tcPr>
          <w:p w:rsidR="00FC02F6" w:rsidRDefault="00FC02F6">
            <w:pPr>
              <w:spacing w:line="276" w:lineRule="exact"/>
              <w:ind w:left="20"/>
              <w:rPr>
                <w:sz w:val="20"/>
                <w:szCs w:val="20"/>
              </w:rPr>
            </w:pPr>
            <w:r>
              <w:rPr>
                <w:rFonts w:ascii="Gabriola" w:eastAsia="Gabriola" w:hAnsi="Gabriola" w:cs="Gabriola"/>
                <w:sz w:val="19"/>
                <w:szCs w:val="19"/>
              </w:rPr>
              <w:t>по направлению</w:t>
            </w:r>
          </w:p>
        </w:tc>
        <w:tc>
          <w:tcPr>
            <w:tcW w:w="1400" w:type="dxa"/>
            <w:gridSpan w:val="2"/>
            <w:tcBorders>
              <w:right w:val="single" w:sz="8" w:space="0" w:color="auto"/>
            </w:tcBorders>
            <w:vAlign w:val="bottom"/>
          </w:tcPr>
          <w:p w:rsidR="00FC02F6" w:rsidRDefault="00FC02F6">
            <w:pPr>
              <w:spacing w:line="276" w:lineRule="exact"/>
              <w:ind w:right="26"/>
              <w:jc w:val="right"/>
              <w:rPr>
                <w:sz w:val="20"/>
                <w:szCs w:val="20"/>
              </w:rPr>
            </w:pPr>
            <w:r>
              <w:rPr>
                <w:rFonts w:ascii="Gabriola" w:eastAsia="Gabriola" w:hAnsi="Gabriola" w:cs="Gabriola"/>
                <w:sz w:val="19"/>
                <w:szCs w:val="19"/>
              </w:rPr>
              <w:t>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либо  среднее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дополнительное профессиональное образование по</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6360" w:type="dxa"/>
            <w:gridSpan w:val="11"/>
            <w:vAlign w:val="bottom"/>
          </w:tcPr>
          <w:p w:rsidR="00FC02F6" w:rsidRDefault="00FC02F6">
            <w:pPr>
              <w:spacing w:line="276" w:lineRule="exact"/>
              <w:ind w:left="80"/>
              <w:rPr>
                <w:sz w:val="20"/>
                <w:szCs w:val="20"/>
              </w:rPr>
            </w:pPr>
            <w:r>
              <w:rPr>
                <w:rFonts w:ascii="Gabriola" w:eastAsia="Gabriola" w:hAnsi="Gabriola" w:cs="Gabriola"/>
                <w:sz w:val="19"/>
                <w:szCs w:val="19"/>
              </w:rPr>
              <w:t>направлению  подготовки  «Образование  и  педагогика»</w:t>
            </w:r>
          </w:p>
        </w:tc>
        <w:tc>
          <w:tcPr>
            <w:tcW w:w="940" w:type="dxa"/>
            <w:tcBorders>
              <w:right w:val="single" w:sz="8" w:space="0" w:color="auto"/>
            </w:tcBorders>
            <w:vAlign w:val="bottom"/>
          </w:tcPr>
          <w:p w:rsidR="00FC02F6" w:rsidRDefault="00FC02F6">
            <w:pPr>
              <w:spacing w:line="276" w:lineRule="exact"/>
              <w:ind w:right="26"/>
              <w:jc w:val="right"/>
              <w:rPr>
                <w:sz w:val="20"/>
                <w:szCs w:val="20"/>
              </w:rPr>
            </w:pPr>
            <w:r>
              <w:rPr>
                <w:rFonts w:ascii="Gabriola" w:eastAsia="Gabriola" w:hAnsi="Gabriola" w:cs="Gabriola"/>
                <w:sz w:val="19"/>
                <w:szCs w:val="19"/>
              </w:rPr>
              <w:t>и стаж</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3980" w:type="dxa"/>
            <w:gridSpan w:val="6"/>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педагогической работы от 2 до 5 лет;</w:t>
            </w:r>
          </w:p>
        </w:tc>
        <w:tc>
          <w:tcPr>
            <w:tcW w:w="380" w:type="dxa"/>
            <w:tcBorders>
              <w:bottom w:val="single" w:sz="8" w:space="0" w:color="auto"/>
            </w:tcBorders>
            <w:vAlign w:val="bottom"/>
          </w:tcPr>
          <w:p w:rsidR="00FC02F6" w:rsidRDefault="00FC02F6">
            <w:pPr>
              <w:rPr>
                <w:sz w:val="24"/>
                <w:szCs w:val="24"/>
              </w:rPr>
            </w:pPr>
          </w:p>
        </w:tc>
        <w:tc>
          <w:tcPr>
            <w:tcW w:w="360" w:type="dxa"/>
            <w:tcBorders>
              <w:bottom w:val="single" w:sz="8" w:space="0" w:color="auto"/>
            </w:tcBorders>
            <w:vAlign w:val="bottom"/>
          </w:tcPr>
          <w:p w:rsidR="00FC02F6" w:rsidRDefault="00FC02F6">
            <w:pPr>
              <w:rPr>
                <w:sz w:val="24"/>
                <w:szCs w:val="24"/>
              </w:rPr>
            </w:pPr>
          </w:p>
        </w:tc>
        <w:tc>
          <w:tcPr>
            <w:tcW w:w="600" w:type="dxa"/>
            <w:tcBorders>
              <w:bottom w:val="single" w:sz="8" w:space="0" w:color="auto"/>
            </w:tcBorders>
            <w:vAlign w:val="bottom"/>
          </w:tcPr>
          <w:p w:rsidR="00FC02F6" w:rsidRDefault="00FC02F6">
            <w:pPr>
              <w:rPr>
                <w:sz w:val="24"/>
                <w:szCs w:val="24"/>
              </w:rPr>
            </w:pPr>
          </w:p>
        </w:tc>
        <w:tc>
          <w:tcPr>
            <w:tcW w:w="58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9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5 988,76</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1340" w:type="dxa"/>
            <w:vAlign w:val="bottom"/>
          </w:tcPr>
          <w:p w:rsidR="00FC02F6" w:rsidRDefault="00FC02F6">
            <w:pPr>
              <w:spacing w:line="255" w:lineRule="exact"/>
              <w:ind w:left="80"/>
              <w:rPr>
                <w:sz w:val="20"/>
                <w:szCs w:val="20"/>
              </w:rPr>
            </w:pPr>
            <w:r>
              <w:rPr>
                <w:rFonts w:ascii="Gabriola" w:eastAsia="Gabriola" w:hAnsi="Gabriola" w:cs="Gabriola"/>
                <w:sz w:val="18"/>
                <w:szCs w:val="18"/>
              </w:rPr>
              <w:t>высшее</w:t>
            </w:r>
          </w:p>
        </w:tc>
        <w:tc>
          <w:tcPr>
            <w:tcW w:w="2360" w:type="dxa"/>
            <w:gridSpan w:val="4"/>
            <w:vAlign w:val="bottom"/>
          </w:tcPr>
          <w:p w:rsidR="00FC02F6" w:rsidRDefault="00FC02F6">
            <w:pPr>
              <w:spacing w:line="255" w:lineRule="exact"/>
              <w:ind w:left="20"/>
              <w:rPr>
                <w:sz w:val="20"/>
                <w:szCs w:val="20"/>
              </w:rPr>
            </w:pPr>
            <w:r>
              <w:rPr>
                <w:rFonts w:ascii="Gabriola" w:eastAsia="Gabriola" w:hAnsi="Gabriola" w:cs="Gabriola"/>
                <w:sz w:val="18"/>
                <w:szCs w:val="18"/>
              </w:rPr>
              <w:t>профессиональное</w:t>
            </w:r>
          </w:p>
        </w:tc>
        <w:tc>
          <w:tcPr>
            <w:tcW w:w="1620" w:type="dxa"/>
            <w:gridSpan w:val="4"/>
            <w:vAlign w:val="bottom"/>
          </w:tcPr>
          <w:p w:rsidR="00FC02F6" w:rsidRDefault="00FC02F6">
            <w:pPr>
              <w:spacing w:line="255" w:lineRule="exact"/>
              <w:ind w:left="60"/>
              <w:rPr>
                <w:sz w:val="20"/>
                <w:szCs w:val="20"/>
              </w:rPr>
            </w:pPr>
            <w:r>
              <w:rPr>
                <w:rFonts w:ascii="Gabriola" w:eastAsia="Gabriola" w:hAnsi="Gabriola" w:cs="Gabriola"/>
                <w:sz w:val="18"/>
                <w:szCs w:val="18"/>
              </w:rPr>
              <w:t>образование</w:t>
            </w:r>
          </w:p>
        </w:tc>
        <w:tc>
          <w:tcPr>
            <w:tcW w:w="580" w:type="dxa"/>
            <w:vAlign w:val="bottom"/>
          </w:tcPr>
          <w:p w:rsidR="00FC02F6" w:rsidRDefault="00FC02F6">
            <w:pPr>
              <w:spacing w:line="255" w:lineRule="exact"/>
              <w:ind w:left="200"/>
              <w:rPr>
                <w:sz w:val="20"/>
                <w:szCs w:val="20"/>
              </w:rPr>
            </w:pPr>
            <w:r>
              <w:rPr>
                <w:rFonts w:ascii="Gabriola" w:eastAsia="Gabriola" w:hAnsi="Gabriola" w:cs="Gabriola"/>
                <w:sz w:val="18"/>
                <w:szCs w:val="18"/>
              </w:rPr>
              <w:t>или</w:t>
            </w:r>
          </w:p>
        </w:tc>
        <w:tc>
          <w:tcPr>
            <w:tcW w:w="460" w:type="dxa"/>
            <w:vAlign w:val="bottom"/>
          </w:tcPr>
          <w:p w:rsidR="00FC02F6" w:rsidRDefault="00FC02F6"/>
        </w:tc>
        <w:tc>
          <w:tcPr>
            <w:tcW w:w="940" w:type="dxa"/>
            <w:tcBorders>
              <w:right w:val="single" w:sz="8" w:space="0" w:color="auto"/>
            </w:tcBorders>
            <w:vAlign w:val="bottom"/>
          </w:tcPr>
          <w:p w:rsidR="00FC02F6" w:rsidRDefault="00FC02F6">
            <w:pPr>
              <w:spacing w:line="255" w:lineRule="exact"/>
              <w:ind w:right="26"/>
              <w:jc w:val="right"/>
              <w:rPr>
                <w:sz w:val="20"/>
                <w:szCs w:val="20"/>
              </w:rPr>
            </w:pPr>
            <w:r>
              <w:rPr>
                <w:rFonts w:ascii="Gabriola" w:eastAsia="Gabriola" w:hAnsi="Gabriola" w:cs="Gabriola"/>
                <w:sz w:val="18"/>
                <w:szCs w:val="18"/>
              </w:rPr>
              <w:t>среднее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2000" w:type="dxa"/>
            <w:gridSpan w:val="3"/>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w:t>
            </w:r>
          </w:p>
        </w:tc>
        <w:tc>
          <w:tcPr>
            <w:tcW w:w="1980" w:type="dxa"/>
            <w:gridSpan w:val="3"/>
            <w:vAlign w:val="bottom"/>
          </w:tcPr>
          <w:p w:rsidR="00FC02F6" w:rsidRDefault="00FC02F6">
            <w:pPr>
              <w:spacing w:line="276" w:lineRule="exact"/>
              <w:ind w:right="46"/>
              <w:jc w:val="right"/>
              <w:rPr>
                <w:sz w:val="20"/>
                <w:szCs w:val="20"/>
              </w:rPr>
            </w:pPr>
            <w:r>
              <w:rPr>
                <w:rFonts w:ascii="Gabriola" w:eastAsia="Gabriola" w:hAnsi="Gabriola" w:cs="Gabriola"/>
                <w:sz w:val="19"/>
                <w:szCs w:val="19"/>
              </w:rPr>
              <w:t>образование</w:t>
            </w:r>
          </w:p>
        </w:tc>
        <w:tc>
          <w:tcPr>
            <w:tcW w:w="380" w:type="dxa"/>
            <w:vAlign w:val="bottom"/>
          </w:tcPr>
          <w:p w:rsidR="00FC02F6" w:rsidRDefault="00FC02F6">
            <w:pPr>
              <w:spacing w:line="276" w:lineRule="exact"/>
              <w:ind w:left="60"/>
              <w:rPr>
                <w:sz w:val="20"/>
                <w:szCs w:val="20"/>
              </w:rPr>
            </w:pPr>
            <w:r>
              <w:rPr>
                <w:rFonts w:ascii="Gabriola" w:eastAsia="Gabriola" w:hAnsi="Gabriola" w:cs="Gabriola"/>
                <w:sz w:val="19"/>
                <w:szCs w:val="19"/>
              </w:rPr>
              <w:t>по</w:t>
            </w:r>
          </w:p>
        </w:tc>
        <w:tc>
          <w:tcPr>
            <w:tcW w:w="1540" w:type="dxa"/>
            <w:gridSpan w:val="3"/>
            <w:vAlign w:val="bottom"/>
          </w:tcPr>
          <w:p w:rsidR="00FC02F6" w:rsidRDefault="00FC02F6">
            <w:pPr>
              <w:spacing w:line="276" w:lineRule="exact"/>
              <w:jc w:val="center"/>
              <w:rPr>
                <w:sz w:val="20"/>
                <w:szCs w:val="20"/>
              </w:rPr>
            </w:pPr>
            <w:r>
              <w:rPr>
                <w:rFonts w:ascii="Gabriola" w:eastAsia="Gabriola" w:hAnsi="Gabriola" w:cs="Gabriola"/>
                <w:sz w:val="19"/>
                <w:szCs w:val="19"/>
              </w:rPr>
              <w:t>направлению</w:t>
            </w:r>
          </w:p>
        </w:tc>
        <w:tc>
          <w:tcPr>
            <w:tcW w:w="1400" w:type="dxa"/>
            <w:gridSpan w:val="2"/>
            <w:tcBorders>
              <w:right w:val="single" w:sz="8" w:space="0" w:color="auto"/>
            </w:tcBorders>
            <w:vAlign w:val="bottom"/>
          </w:tcPr>
          <w:p w:rsidR="00FC02F6" w:rsidRDefault="00FC02F6">
            <w:pPr>
              <w:spacing w:line="276" w:lineRule="exact"/>
              <w:ind w:right="26"/>
              <w:jc w:val="right"/>
              <w:rPr>
                <w:sz w:val="20"/>
                <w:szCs w:val="20"/>
              </w:rPr>
            </w:pPr>
            <w:r>
              <w:rPr>
                <w:rFonts w:ascii="Gabriola" w:eastAsia="Gabriola" w:hAnsi="Gabriola" w:cs="Gabriola"/>
                <w:sz w:val="19"/>
                <w:szCs w:val="19"/>
              </w:rPr>
              <w:t>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без предъявления требований к стаж</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работы либо высшее профессиональное образование или среднее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2000" w:type="dxa"/>
            <w:gridSpan w:val="3"/>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w:t>
            </w:r>
          </w:p>
        </w:tc>
        <w:tc>
          <w:tcPr>
            <w:tcW w:w="2360" w:type="dxa"/>
            <w:gridSpan w:val="4"/>
            <w:vAlign w:val="bottom"/>
          </w:tcPr>
          <w:p w:rsidR="00FC02F6" w:rsidRDefault="00FC02F6">
            <w:pPr>
              <w:spacing w:line="276" w:lineRule="exact"/>
              <w:ind w:left="1040"/>
              <w:rPr>
                <w:sz w:val="20"/>
                <w:szCs w:val="20"/>
              </w:rPr>
            </w:pPr>
            <w:r>
              <w:rPr>
                <w:rFonts w:ascii="Gabriola" w:eastAsia="Gabriola" w:hAnsi="Gabriola" w:cs="Gabriola"/>
                <w:sz w:val="19"/>
                <w:szCs w:val="19"/>
              </w:rPr>
              <w:t>образование</w:t>
            </w:r>
          </w:p>
        </w:tc>
        <w:tc>
          <w:tcPr>
            <w:tcW w:w="360" w:type="dxa"/>
            <w:vAlign w:val="bottom"/>
          </w:tcPr>
          <w:p w:rsidR="00FC02F6" w:rsidRDefault="00FC02F6">
            <w:pPr>
              <w:rPr>
                <w:sz w:val="24"/>
                <w:szCs w:val="24"/>
              </w:rPr>
            </w:pPr>
          </w:p>
        </w:tc>
        <w:tc>
          <w:tcPr>
            <w:tcW w:w="600" w:type="dxa"/>
            <w:vAlign w:val="bottom"/>
          </w:tcPr>
          <w:p w:rsidR="00FC02F6" w:rsidRDefault="00FC02F6">
            <w:pPr>
              <w:rPr>
                <w:sz w:val="24"/>
                <w:szCs w:val="24"/>
              </w:rPr>
            </w:pPr>
          </w:p>
        </w:tc>
        <w:tc>
          <w:tcPr>
            <w:tcW w:w="1980" w:type="dxa"/>
            <w:gridSpan w:val="3"/>
            <w:tcBorders>
              <w:right w:val="single" w:sz="8" w:space="0" w:color="auto"/>
            </w:tcBorders>
            <w:vAlign w:val="bottom"/>
          </w:tcPr>
          <w:p w:rsidR="00FC02F6" w:rsidRDefault="00FC02F6">
            <w:pPr>
              <w:spacing w:line="276" w:lineRule="exact"/>
              <w:ind w:right="26"/>
              <w:jc w:val="right"/>
              <w:rPr>
                <w:sz w:val="20"/>
                <w:szCs w:val="20"/>
              </w:rPr>
            </w:pPr>
            <w:r>
              <w:rPr>
                <w:rFonts w:ascii="Gabriola" w:eastAsia="Gabriola" w:hAnsi="Gabriola" w:cs="Gabriola"/>
                <w:sz w:val="19"/>
                <w:szCs w:val="19"/>
              </w:rPr>
              <w:t>и дополнительное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  образование  по  направлению  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12"/>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педагогика» без предъявления требований к стажу</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340" w:type="dxa"/>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работы.</w:t>
            </w:r>
          </w:p>
        </w:tc>
        <w:tc>
          <w:tcPr>
            <w:tcW w:w="460" w:type="dxa"/>
            <w:tcBorders>
              <w:bottom w:val="single" w:sz="8" w:space="0" w:color="auto"/>
            </w:tcBorders>
            <w:vAlign w:val="bottom"/>
          </w:tcPr>
          <w:p w:rsidR="00FC02F6" w:rsidRDefault="00FC02F6">
            <w:pPr>
              <w:rPr>
                <w:sz w:val="24"/>
                <w:szCs w:val="24"/>
              </w:rPr>
            </w:pPr>
          </w:p>
        </w:tc>
        <w:tc>
          <w:tcPr>
            <w:tcW w:w="200" w:type="dxa"/>
            <w:tcBorders>
              <w:bottom w:val="single" w:sz="8" w:space="0" w:color="auto"/>
            </w:tcBorders>
            <w:vAlign w:val="bottom"/>
          </w:tcPr>
          <w:p w:rsidR="00FC02F6" w:rsidRDefault="00FC02F6">
            <w:pPr>
              <w:rPr>
                <w:sz w:val="24"/>
                <w:szCs w:val="24"/>
              </w:rPr>
            </w:pPr>
          </w:p>
        </w:tc>
        <w:tc>
          <w:tcPr>
            <w:tcW w:w="1080" w:type="dxa"/>
            <w:tcBorders>
              <w:bottom w:val="single" w:sz="8" w:space="0" w:color="auto"/>
            </w:tcBorders>
            <w:vAlign w:val="bottom"/>
          </w:tcPr>
          <w:p w:rsidR="00FC02F6" w:rsidRDefault="00FC02F6">
            <w:pPr>
              <w:rPr>
                <w:sz w:val="24"/>
                <w:szCs w:val="24"/>
              </w:rPr>
            </w:pPr>
          </w:p>
        </w:tc>
        <w:tc>
          <w:tcPr>
            <w:tcW w:w="620" w:type="dxa"/>
            <w:tcBorders>
              <w:bottom w:val="single" w:sz="8" w:space="0" w:color="auto"/>
            </w:tcBorders>
            <w:vAlign w:val="bottom"/>
          </w:tcPr>
          <w:p w:rsidR="00FC02F6" w:rsidRDefault="00FC02F6">
            <w:pPr>
              <w:rPr>
                <w:sz w:val="24"/>
                <w:szCs w:val="24"/>
              </w:rPr>
            </w:pPr>
          </w:p>
        </w:tc>
        <w:tc>
          <w:tcPr>
            <w:tcW w:w="280" w:type="dxa"/>
            <w:tcBorders>
              <w:bottom w:val="single" w:sz="8" w:space="0" w:color="auto"/>
            </w:tcBorders>
            <w:vAlign w:val="bottom"/>
          </w:tcPr>
          <w:p w:rsidR="00FC02F6" w:rsidRDefault="00FC02F6">
            <w:pPr>
              <w:rPr>
                <w:sz w:val="24"/>
                <w:szCs w:val="24"/>
              </w:rPr>
            </w:pPr>
          </w:p>
        </w:tc>
        <w:tc>
          <w:tcPr>
            <w:tcW w:w="380" w:type="dxa"/>
            <w:tcBorders>
              <w:bottom w:val="single" w:sz="8" w:space="0" w:color="auto"/>
            </w:tcBorders>
            <w:vAlign w:val="bottom"/>
          </w:tcPr>
          <w:p w:rsidR="00FC02F6" w:rsidRDefault="00FC02F6">
            <w:pPr>
              <w:rPr>
                <w:sz w:val="24"/>
                <w:szCs w:val="24"/>
              </w:rPr>
            </w:pPr>
          </w:p>
        </w:tc>
        <w:tc>
          <w:tcPr>
            <w:tcW w:w="360" w:type="dxa"/>
            <w:tcBorders>
              <w:bottom w:val="single" w:sz="8" w:space="0" w:color="auto"/>
            </w:tcBorders>
            <w:vAlign w:val="bottom"/>
          </w:tcPr>
          <w:p w:rsidR="00FC02F6" w:rsidRDefault="00FC02F6">
            <w:pPr>
              <w:rPr>
                <w:sz w:val="24"/>
                <w:szCs w:val="24"/>
              </w:rPr>
            </w:pPr>
          </w:p>
        </w:tc>
        <w:tc>
          <w:tcPr>
            <w:tcW w:w="600" w:type="dxa"/>
            <w:tcBorders>
              <w:bottom w:val="single" w:sz="8" w:space="0" w:color="auto"/>
            </w:tcBorders>
            <w:vAlign w:val="bottom"/>
          </w:tcPr>
          <w:p w:rsidR="00FC02F6" w:rsidRDefault="00FC02F6">
            <w:pPr>
              <w:rPr>
                <w:sz w:val="24"/>
                <w:szCs w:val="24"/>
              </w:rPr>
            </w:pPr>
          </w:p>
        </w:tc>
        <w:tc>
          <w:tcPr>
            <w:tcW w:w="58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9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5 475,38</w:t>
            </w: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4</w:t>
            </w:r>
          </w:p>
        </w:tc>
        <w:tc>
          <w:tcPr>
            <w:tcW w:w="3080" w:type="dxa"/>
            <w:gridSpan w:val="4"/>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Педагог - психолог</w:t>
            </w:r>
          </w:p>
        </w:tc>
        <w:tc>
          <w:tcPr>
            <w:tcW w:w="620" w:type="dxa"/>
            <w:tcBorders>
              <w:bottom w:val="single" w:sz="8" w:space="0" w:color="auto"/>
            </w:tcBorders>
            <w:vAlign w:val="bottom"/>
          </w:tcPr>
          <w:p w:rsidR="00FC02F6" w:rsidRDefault="00FC02F6">
            <w:pPr>
              <w:rPr>
                <w:sz w:val="23"/>
                <w:szCs w:val="23"/>
              </w:rPr>
            </w:pPr>
          </w:p>
        </w:tc>
        <w:tc>
          <w:tcPr>
            <w:tcW w:w="280" w:type="dxa"/>
            <w:tcBorders>
              <w:bottom w:val="single" w:sz="8" w:space="0" w:color="auto"/>
            </w:tcBorders>
            <w:vAlign w:val="bottom"/>
          </w:tcPr>
          <w:p w:rsidR="00FC02F6" w:rsidRDefault="00FC02F6">
            <w:pPr>
              <w:rPr>
                <w:sz w:val="23"/>
                <w:szCs w:val="23"/>
              </w:rPr>
            </w:pPr>
          </w:p>
        </w:tc>
        <w:tc>
          <w:tcPr>
            <w:tcW w:w="380" w:type="dxa"/>
            <w:tcBorders>
              <w:bottom w:val="single" w:sz="8" w:space="0" w:color="auto"/>
            </w:tcBorders>
            <w:vAlign w:val="bottom"/>
          </w:tcPr>
          <w:p w:rsidR="00FC02F6" w:rsidRDefault="00FC02F6">
            <w:pPr>
              <w:rPr>
                <w:sz w:val="23"/>
                <w:szCs w:val="23"/>
              </w:rPr>
            </w:pPr>
          </w:p>
        </w:tc>
        <w:tc>
          <w:tcPr>
            <w:tcW w:w="360" w:type="dxa"/>
            <w:tcBorders>
              <w:bottom w:val="single" w:sz="8" w:space="0" w:color="auto"/>
            </w:tcBorders>
            <w:vAlign w:val="bottom"/>
          </w:tcPr>
          <w:p w:rsidR="00FC02F6" w:rsidRDefault="00FC02F6">
            <w:pPr>
              <w:rPr>
                <w:sz w:val="23"/>
                <w:szCs w:val="23"/>
              </w:rPr>
            </w:pPr>
          </w:p>
        </w:tc>
        <w:tc>
          <w:tcPr>
            <w:tcW w:w="600" w:type="dxa"/>
            <w:tcBorders>
              <w:bottom w:val="single" w:sz="8" w:space="0" w:color="auto"/>
            </w:tcBorders>
            <w:vAlign w:val="bottom"/>
          </w:tcPr>
          <w:p w:rsidR="00FC02F6" w:rsidRDefault="00FC02F6">
            <w:pPr>
              <w:rPr>
                <w:sz w:val="23"/>
                <w:szCs w:val="23"/>
              </w:rPr>
            </w:pPr>
          </w:p>
        </w:tc>
        <w:tc>
          <w:tcPr>
            <w:tcW w:w="580" w:type="dxa"/>
            <w:tcBorders>
              <w:bottom w:val="single" w:sz="8" w:space="0" w:color="auto"/>
            </w:tcBorders>
            <w:vAlign w:val="bottom"/>
          </w:tcPr>
          <w:p w:rsidR="00FC02F6" w:rsidRDefault="00FC02F6">
            <w:pPr>
              <w:rPr>
                <w:sz w:val="23"/>
                <w:szCs w:val="23"/>
              </w:rPr>
            </w:pPr>
          </w:p>
        </w:tc>
        <w:tc>
          <w:tcPr>
            <w:tcW w:w="460" w:type="dxa"/>
            <w:tcBorders>
              <w:bottom w:val="single" w:sz="8" w:space="0" w:color="auto"/>
            </w:tcBorders>
            <w:vAlign w:val="bottom"/>
          </w:tcPr>
          <w:p w:rsidR="00FC02F6" w:rsidRDefault="00FC02F6">
            <w:pPr>
              <w:rPr>
                <w:sz w:val="23"/>
                <w:szCs w:val="23"/>
              </w:rPr>
            </w:pPr>
          </w:p>
        </w:tc>
        <w:tc>
          <w:tcPr>
            <w:tcW w:w="9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rPr>
                <w:sz w:val="23"/>
                <w:szCs w:val="23"/>
              </w:rPr>
            </w:pP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3980" w:type="dxa"/>
            <w:gridSpan w:val="6"/>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высшая квалификационная категория;</w:t>
            </w:r>
          </w:p>
        </w:tc>
        <w:tc>
          <w:tcPr>
            <w:tcW w:w="380" w:type="dxa"/>
            <w:tcBorders>
              <w:bottom w:val="single" w:sz="8" w:space="0" w:color="auto"/>
            </w:tcBorders>
            <w:vAlign w:val="bottom"/>
          </w:tcPr>
          <w:p w:rsidR="00FC02F6" w:rsidRDefault="00FC02F6">
            <w:pPr>
              <w:rPr>
                <w:sz w:val="23"/>
                <w:szCs w:val="23"/>
              </w:rPr>
            </w:pPr>
          </w:p>
        </w:tc>
        <w:tc>
          <w:tcPr>
            <w:tcW w:w="360" w:type="dxa"/>
            <w:tcBorders>
              <w:bottom w:val="single" w:sz="8" w:space="0" w:color="auto"/>
            </w:tcBorders>
            <w:vAlign w:val="bottom"/>
          </w:tcPr>
          <w:p w:rsidR="00FC02F6" w:rsidRDefault="00FC02F6">
            <w:pPr>
              <w:rPr>
                <w:sz w:val="23"/>
                <w:szCs w:val="23"/>
              </w:rPr>
            </w:pPr>
          </w:p>
        </w:tc>
        <w:tc>
          <w:tcPr>
            <w:tcW w:w="600" w:type="dxa"/>
            <w:tcBorders>
              <w:bottom w:val="single" w:sz="8" w:space="0" w:color="auto"/>
            </w:tcBorders>
            <w:vAlign w:val="bottom"/>
          </w:tcPr>
          <w:p w:rsidR="00FC02F6" w:rsidRDefault="00FC02F6">
            <w:pPr>
              <w:rPr>
                <w:sz w:val="23"/>
                <w:szCs w:val="23"/>
              </w:rPr>
            </w:pPr>
          </w:p>
        </w:tc>
        <w:tc>
          <w:tcPr>
            <w:tcW w:w="580" w:type="dxa"/>
            <w:tcBorders>
              <w:bottom w:val="single" w:sz="8" w:space="0" w:color="auto"/>
            </w:tcBorders>
            <w:vAlign w:val="bottom"/>
          </w:tcPr>
          <w:p w:rsidR="00FC02F6" w:rsidRDefault="00FC02F6">
            <w:pPr>
              <w:rPr>
                <w:sz w:val="23"/>
                <w:szCs w:val="23"/>
              </w:rPr>
            </w:pPr>
          </w:p>
        </w:tc>
        <w:tc>
          <w:tcPr>
            <w:tcW w:w="460" w:type="dxa"/>
            <w:tcBorders>
              <w:bottom w:val="single" w:sz="8" w:space="0" w:color="auto"/>
            </w:tcBorders>
            <w:vAlign w:val="bottom"/>
          </w:tcPr>
          <w:p w:rsidR="00FC02F6" w:rsidRDefault="00FC02F6">
            <w:pPr>
              <w:rPr>
                <w:sz w:val="23"/>
                <w:szCs w:val="23"/>
              </w:rPr>
            </w:pPr>
          </w:p>
        </w:tc>
        <w:tc>
          <w:tcPr>
            <w:tcW w:w="9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spacing w:line="266" w:lineRule="exact"/>
              <w:ind w:right="22"/>
              <w:jc w:val="right"/>
              <w:rPr>
                <w:sz w:val="20"/>
                <w:szCs w:val="20"/>
              </w:rPr>
            </w:pPr>
            <w:r>
              <w:rPr>
                <w:rFonts w:ascii="Gabriola" w:eastAsia="Gabriola" w:hAnsi="Gabriola" w:cs="Gabriola"/>
                <w:sz w:val="19"/>
                <w:szCs w:val="19"/>
              </w:rPr>
              <w:t>9 869,30</w:t>
            </w: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3700" w:type="dxa"/>
            <w:gridSpan w:val="5"/>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I квалификационная категория;</w:t>
            </w:r>
          </w:p>
        </w:tc>
        <w:tc>
          <w:tcPr>
            <w:tcW w:w="280" w:type="dxa"/>
            <w:tcBorders>
              <w:bottom w:val="single" w:sz="8" w:space="0" w:color="auto"/>
            </w:tcBorders>
            <w:vAlign w:val="bottom"/>
          </w:tcPr>
          <w:p w:rsidR="00FC02F6" w:rsidRDefault="00FC02F6">
            <w:pPr>
              <w:rPr>
                <w:sz w:val="23"/>
                <w:szCs w:val="23"/>
              </w:rPr>
            </w:pPr>
          </w:p>
        </w:tc>
        <w:tc>
          <w:tcPr>
            <w:tcW w:w="380" w:type="dxa"/>
            <w:tcBorders>
              <w:bottom w:val="single" w:sz="8" w:space="0" w:color="auto"/>
            </w:tcBorders>
            <w:vAlign w:val="bottom"/>
          </w:tcPr>
          <w:p w:rsidR="00FC02F6" w:rsidRDefault="00FC02F6">
            <w:pPr>
              <w:rPr>
                <w:sz w:val="23"/>
                <w:szCs w:val="23"/>
              </w:rPr>
            </w:pPr>
          </w:p>
        </w:tc>
        <w:tc>
          <w:tcPr>
            <w:tcW w:w="360" w:type="dxa"/>
            <w:tcBorders>
              <w:bottom w:val="single" w:sz="8" w:space="0" w:color="auto"/>
            </w:tcBorders>
            <w:vAlign w:val="bottom"/>
          </w:tcPr>
          <w:p w:rsidR="00FC02F6" w:rsidRDefault="00FC02F6">
            <w:pPr>
              <w:rPr>
                <w:sz w:val="23"/>
                <w:szCs w:val="23"/>
              </w:rPr>
            </w:pPr>
          </w:p>
        </w:tc>
        <w:tc>
          <w:tcPr>
            <w:tcW w:w="600" w:type="dxa"/>
            <w:tcBorders>
              <w:bottom w:val="single" w:sz="8" w:space="0" w:color="auto"/>
            </w:tcBorders>
            <w:vAlign w:val="bottom"/>
          </w:tcPr>
          <w:p w:rsidR="00FC02F6" w:rsidRDefault="00FC02F6">
            <w:pPr>
              <w:rPr>
                <w:sz w:val="23"/>
                <w:szCs w:val="23"/>
              </w:rPr>
            </w:pPr>
          </w:p>
        </w:tc>
        <w:tc>
          <w:tcPr>
            <w:tcW w:w="580" w:type="dxa"/>
            <w:tcBorders>
              <w:bottom w:val="single" w:sz="8" w:space="0" w:color="auto"/>
            </w:tcBorders>
            <w:vAlign w:val="bottom"/>
          </w:tcPr>
          <w:p w:rsidR="00FC02F6" w:rsidRDefault="00FC02F6">
            <w:pPr>
              <w:rPr>
                <w:sz w:val="23"/>
                <w:szCs w:val="23"/>
              </w:rPr>
            </w:pPr>
          </w:p>
        </w:tc>
        <w:tc>
          <w:tcPr>
            <w:tcW w:w="460" w:type="dxa"/>
            <w:tcBorders>
              <w:bottom w:val="single" w:sz="8" w:space="0" w:color="auto"/>
            </w:tcBorders>
            <w:vAlign w:val="bottom"/>
          </w:tcPr>
          <w:p w:rsidR="00FC02F6" w:rsidRDefault="00FC02F6">
            <w:pPr>
              <w:rPr>
                <w:sz w:val="23"/>
                <w:szCs w:val="23"/>
              </w:rPr>
            </w:pPr>
          </w:p>
        </w:tc>
        <w:tc>
          <w:tcPr>
            <w:tcW w:w="9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spacing w:line="266" w:lineRule="exact"/>
              <w:ind w:right="22"/>
              <w:jc w:val="right"/>
              <w:rPr>
                <w:sz w:val="20"/>
                <w:szCs w:val="20"/>
              </w:rPr>
            </w:pPr>
            <w:r>
              <w:rPr>
                <w:rFonts w:ascii="Gabriola" w:eastAsia="Gabriola" w:hAnsi="Gabriola" w:cs="Gabriola"/>
                <w:sz w:val="19"/>
                <w:szCs w:val="19"/>
              </w:rPr>
              <w:t>9 189,81</w:t>
            </w: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1340" w:type="dxa"/>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высшее</w:t>
            </w:r>
          </w:p>
        </w:tc>
        <w:tc>
          <w:tcPr>
            <w:tcW w:w="2360" w:type="dxa"/>
            <w:gridSpan w:val="4"/>
            <w:tcBorders>
              <w:bottom w:val="single" w:sz="8" w:space="0" w:color="auto"/>
            </w:tcBorders>
            <w:vAlign w:val="bottom"/>
          </w:tcPr>
          <w:p w:rsidR="00FC02F6" w:rsidRDefault="00FC02F6">
            <w:pPr>
              <w:spacing w:line="266" w:lineRule="exact"/>
              <w:ind w:left="20"/>
              <w:rPr>
                <w:sz w:val="20"/>
                <w:szCs w:val="20"/>
              </w:rPr>
            </w:pPr>
            <w:r>
              <w:rPr>
                <w:rFonts w:ascii="Gabriola" w:eastAsia="Gabriola" w:hAnsi="Gabriola" w:cs="Gabriola"/>
                <w:sz w:val="19"/>
                <w:szCs w:val="19"/>
              </w:rPr>
              <w:t>профессиональное</w:t>
            </w:r>
          </w:p>
        </w:tc>
        <w:tc>
          <w:tcPr>
            <w:tcW w:w="1620" w:type="dxa"/>
            <w:gridSpan w:val="4"/>
            <w:tcBorders>
              <w:bottom w:val="single" w:sz="8" w:space="0" w:color="auto"/>
            </w:tcBorders>
            <w:vAlign w:val="bottom"/>
          </w:tcPr>
          <w:p w:rsidR="00FC02F6" w:rsidRDefault="00FC02F6">
            <w:pPr>
              <w:spacing w:line="266" w:lineRule="exact"/>
              <w:ind w:left="60"/>
              <w:rPr>
                <w:sz w:val="20"/>
                <w:szCs w:val="20"/>
              </w:rPr>
            </w:pPr>
            <w:r>
              <w:rPr>
                <w:rFonts w:ascii="Gabriola" w:eastAsia="Gabriola" w:hAnsi="Gabriola" w:cs="Gabriola"/>
                <w:sz w:val="19"/>
                <w:szCs w:val="19"/>
              </w:rPr>
              <w:t>образование</w:t>
            </w:r>
          </w:p>
        </w:tc>
        <w:tc>
          <w:tcPr>
            <w:tcW w:w="580" w:type="dxa"/>
            <w:tcBorders>
              <w:bottom w:val="single" w:sz="8" w:space="0" w:color="auto"/>
            </w:tcBorders>
            <w:vAlign w:val="bottom"/>
          </w:tcPr>
          <w:p w:rsidR="00FC02F6" w:rsidRDefault="00FC02F6">
            <w:pPr>
              <w:spacing w:line="266" w:lineRule="exact"/>
              <w:ind w:left="200"/>
              <w:rPr>
                <w:sz w:val="20"/>
                <w:szCs w:val="20"/>
              </w:rPr>
            </w:pPr>
            <w:r>
              <w:rPr>
                <w:rFonts w:ascii="Gabriola" w:eastAsia="Gabriola" w:hAnsi="Gabriola" w:cs="Gabriola"/>
                <w:sz w:val="19"/>
                <w:szCs w:val="19"/>
              </w:rPr>
              <w:t>или</w:t>
            </w:r>
          </w:p>
        </w:tc>
        <w:tc>
          <w:tcPr>
            <w:tcW w:w="460" w:type="dxa"/>
            <w:tcBorders>
              <w:bottom w:val="single" w:sz="8" w:space="0" w:color="auto"/>
            </w:tcBorders>
            <w:vAlign w:val="bottom"/>
          </w:tcPr>
          <w:p w:rsidR="00FC02F6" w:rsidRDefault="00FC02F6">
            <w:pPr>
              <w:rPr>
                <w:sz w:val="23"/>
                <w:szCs w:val="23"/>
              </w:rPr>
            </w:pPr>
          </w:p>
        </w:tc>
        <w:tc>
          <w:tcPr>
            <w:tcW w:w="940" w:type="dxa"/>
            <w:tcBorders>
              <w:bottom w:val="single" w:sz="8" w:space="0" w:color="auto"/>
              <w:right w:val="single" w:sz="8" w:space="0" w:color="auto"/>
            </w:tcBorders>
            <w:vAlign w:val="bottom"/>
          </w:tcPr>
          <w:p w:rsidR="00FC02F6" w:rsidRDefault="00FC02F6">
            <w:pPr>
              <w:spacing w:line="266" w:lineRule="exact"/>
              <w:ind w:right="26"/>
              <w:jc w:val="right"/>
              <w:rPr>
                <w:sz w:val="20"/>
                <w:szCs w:val="20"/>
              </w:rPr>
            </w:pPr>
            <w:r>
              <w:rPr>
                <w:rFonts w:ascii="Gabriola" w:eastAsia="Gabriola" w:hAnsi="Gabriola" w:cs="Gabriola"/>
                <w:sz w:val="19"/>
                <w:szCs w:val="19"/>
              </w:rPr>
              <w:t>среднее</w:t>
            </w:r>
          </w:p>
        </w:tc>
        <w:tc>
          <w:tcPr>
            <w:tcW w:w="1560" w:type="dxa"/>
            <w:tcBorders>
              <w:bottom w:val="single" w:sz="8" w:space="0" w:color="auto"/>
              <w:right w:val="single" w:sz="8" w:space="0" w:color="auto"/>
            </w:tcBorders>
            <w:vAlign w:val="bottom"/>
          </w:tcPr>
          <w:p w:rsidR="00FC02F6" w:rsidRDefault="00FC02F6">
            <w:pPr>
              <w:spacing w:line="266" w:lineRule="exact"/>
              <w:ind w:right="22"/>
              <w:jc w:val="right"/>
              <w:rPr>
                <w:sz w:val="20"/>
                <w:szCs w:val="20"/>
              </w:rPr>
            </w:pPr>
            <w:r>
              <w:rPr>
                <w:rFonts w:ascii="Gabriola" w:eastAsia="Gabriola" w:hAnsi="Gabriola" w:cs="Gabriola"/>
                <w:sz w:val="19"/>
                <w:szCs w:val="19"/>
              </w:rPr>
              <w:t>7 891,28</w:t>
            </w:r>
          </w:p>
        </w:tc>
      </w:tr>
    </w:tbl>
    <w:p w:rsidR="00FC02F6" w:rsidRDefault="00FC02F6">
      <w:pPr>
        <w:spacing w:line="114" w:lineRule="exact"/>
        <w:rPr>
          <w:sz w:val="20"/>
          <w:szCs w:val="20"/>
        </w:rPr>
      </w:pPr>
    </w:p>
    <w:p w:rsidR="00FC02F6" w:rsidRDefault="00FC02F6">
      <w:pPr>
        <w:sectPr w:rsidR="00FC02F6">
          <w:pgSz w:w="11900" w:h="16840"/>
          <w:pgMar w:top="546" w:right="700" w:bottom="125" w:left="1020" w:header="0" w:footer="0" w:gutter="0"/>
          <w:cols w:space="720" w:equalWidth="0">
            <w:col w:w="10180"/>
          </w:cols>
        </w:sectPr>
      </w:pPr>
    </w:p>
    <w:p w:rsidR="00FC02F6" w:rsidRDefault="00FC02F6">
      <w:pPr>
        <w:ind w:left="9940"/>
        <w:rPr>
          <w:sz w:val="20"/>
          <w:szCs w:val="20"/>
        </w:rPr>
      </w:pPr>
      <w:r>
        <w:rPr>
          <w:rFonts w:ascii="Gabriola" w:eastAsia="Gabriola" w:hAnsi="Gabriola" w:cs="Gabriola"/>
          <w:sz w:val="24"/>
          <w:szCs w:val="24"/>
        </w:rPr>
        <w:lastRenderedPageBreak/>
        <w:t>43</w:t>
      </w:r>
    </w:p>
    <w:p w:rsidR="00FC02F6" w:rsidRDefault="00FC02F6">
      <w:pPr>
        <w:sectPr w:rsidR="00FC02F6">
          <w:type w:val="continuous"/>
          <w:pgSz w:w="11900" w:h="16840"/>
          <w:pgMar w:top="546" w:right="700" w:bottom="125" w:left="1020" w:header="0" w:footer="0" w:gutter="0"/>
          <w:cols w:space="720" w:equalWidth="0">
            <w:col w:w="10180"/>
          </w:cols>
        </w:sectPr>
      </w:pPr>
    </w:p>
    <w:tbl>
      <w:tblPr>
        <w:tblW w:w="0" w:type="auto"/>
        <w:tblInd w:w="10" w:type="dxa"/>
        <w:tblLayout w:type="fixed"/>
        <w:tblCellMar>
          <w:left w:w="0" w:type="dxa"/>
          <w:right w:w="0" w:type="dxa"/>
        </w:tblCellMar>
        <w:tblLook w:val="04A0"/>
      </w:tblPr>
      <w:tblGrid>
        <w:gridCol w:w="640"/>
        <w:gridCol w:w="960"/>
        <w:gridCol w:w="880"/>
        <w:gridCol w:w="1120"/>
        <w:gridCol w:w="780"/>
        <w:gridCol w:w="240"/>
        <w:gridCol w:w="400"/>
        <w:gridCol w:w="1120"/>
        <w:gridCol w:w="660"/>
        <w:gridCol w:w="1140"/>
        <w:gridCol w:w="1560"/>
      </w:tblGrid>
      <w:tr w:rsidR="00FC02F6">
        <w:trPr>
          <w:trHeight w:val="276"/>
        </w:trPr>
        <w:tc>
          <w:tcPr>
            <w:tcW w:w="640" w:type="dxa"/>
            <w:tcBorders>
              <w:top w:val="single" w:sz="8" w:space="0" w:color="auto"/>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lastRenderedPageBreak/>
              <w:t>№</w:t>
            </w:r>
          </w:p>
        </w:tc>
        <w:tc>
          <w:tcPr>
            <w:tcW w:w="960" w:type="dxa"/>
            <w:tcBorders>
              <w:top w:val="single" w:sz="8" w:space="0" w:color="auto"/>
            </w:tcBorders>
            <w:vAlign w:val="bottom"/>
          </w:tcPr>
          <w:p w:rsidR="00FC02F6" w:rsidRDefault="00FC02F6">
            <w:pPr>
              <w:rPr>
                <w:sz w:val="24"/>
                <w:szCs w:val="24"/>
              </w:rPr>
            </w:pPr>
          </w:p>
        </w:tc>
        <w:tc>
          <w:tcPr>
            <w:tcW w:w="880" w:type="dxa"/>
            <w:tcBorders>
              <w:top w:val="single" w:sz="8" w:space="0" w:color="auto"/>
            </w:tcBorders>
            <w:vAlign w:val="bottom"/>
          </w:tcPr>
          <w:p w:rsidR="00FC02F6" w:rsidRDefault="00FC02F6">
            <w:pPr>
              <w:rPr>
                <w:sz w:val="24"/>
                <w:szCs w:val="24"/>
              </w:rPr>
            </w:pPr>
          </w:p>
        </w:tc>
        <w:tc>
          <w:tcPr>
            <w:tcW w:w="1120" w:type="dxa"/>
            <w:tcBorders>
              <w:top w:val="single" w:sz="8" w:space="0" w:color="auto"/>
            </w:tcBorders>
            <w:vAlign w:val="bottom"/>
          </w:tcPr>
          <w:p w:rsidR="00FC02F6" w:rsidRDefault="00FC02F6">
            <w:pPr>
              <w:rPr>
                <w:sz w:val="24"/>
                <w:szCs w:val="24"/>
              </w:rPr>
            </w:pPr>
          </w:p>
        </w:tc>
        <w:tc>
          <w:tcPr>
            <w:tcW w:w="780" w:type="dxa"/>
            <w:tcBorders>
              <w:top w:val="single" w:sz="8" w:space="0" w:color="auto"/>
            </w:tcBorders>
            <w:vAlign w:val="bottom"/>
          </w:tcPr>
          <w:p w:rsidR="00FC02F6" w:rsidRDefault="00FC02F6">
            <w:pPr>
              <w:rPr>
                <w:sz w:val="24"/>
                <w:szCs w:val="24"/>
              </w:rPr>
            </w:pPr>
          </w:p>
        </w:tc>
        <w:tc>
          <w:tcPr>
            <w:tcW w:w="240" w:type="dxa"/>
            <w:tcBorders>
              <w:top w:val="single" w:sz="8" w:space="0" w:color="auto"/>
            </w:tcBorders>
            <w:vAlign w:val="bottom"/>
          </w:tcPr>
          <w:p w:rsidR="00FC02F6" w:rsidRDefault="00FC02F6">
            <w:pPr>
              <w:rPr>
                <w:sz w:val="24"/>
                <w:szCs w:val="24"/>
              </w:rPr>
            </w:pPr>
          </w:p>
        </w:tc>
        <w:tc>
          <w:tcPr>
            <w:tcW w:w="400" w:type="dxa"/>
            <w:tcBorders>
              <w:top w:val="single" w:sz="8" w:space="0" w:color="auto"/>
            </w:tcBorders>
            <w:vAlign w:val="bottom"/>
          </w:tcPr>
          <w:p w:rsidR="00FC02F6" w:rsidRDefault="00FC02F6">
            <w:pPr>
              <w:rPr>
                <w:sz w:val="24"/>
                <w:szCs w:val="24"/>
              </w:rPr>
            </w:pPr>
          </w:p>
        </w:tc>
        <w:tc>
          <w:tcPr>
            <w:tcW w:w="1120" w:type="dxa"/>
            <w:tcBorders>
              <w:top w:val="single" w:sz="8" w:space="0" w:color="auto"/>
            </w:tcBorders>
            <w:vAlign w:val="bottom"/>
          </w:tcPr>
          <w:p w:rsidR="00FC02F6" w:rsidRDefault="00FC02F6">
            <w:pPr>
              <w:rPr>
                <w:sz w:val="24"/>
                <w:szCs w:val="24"/>
              </w:rPr>
            </w:pPr>
          </w:p>
        </w:tc>
        <w:tc>
          <w:tcPr>
            <w:tcW w:w="660" w:type="dxa"/>
            <w:tcBorders>
              <w:top w:val="single" w:sz="8" w:space="0" w:color="auto"/>
            </w:tcBorders>
            <w:vAlign w:val="bottom"/>
          </w:tcPr>
          <w:p w:rsidR="00FC02F6" w:rsidRDefault="00FC02F6">
            <w:pPr>
              <w:rPr>
                <w:sz w:val="24"/>
                <w:szCs w:val="24"/>
              </w:rPr>
            </w:pPr>
          </w:p>
        </w:tc>
        <w:tc>
          <w:tcPr>
            <w:tcW w:w="1140" w:type="dxa"/>
            <w:tcBorders>
              <w:top w:val="single" w:sz="8" w:space="0" w:color="auto"/>
              <w:right w:val="single" w:sz="8" w:space="0" w:color="auto"/>
            </w:tcBorders>
            <w:vAlign w:val="bottom"/>
          </w:tcPr>
          <w:p w:rsidR="00FC02F6" w:rsidRDefault="00FC02F6">
            <w:pPr>
              <w:rPr>
                <w:sz w:val="24"/>
                <w:szCs w:val="24"/>
              </w:rPr>
            </w:pPr>
          </w:p>
        </w:tc>
        <w:tc>
          <w:tcPr>
            <w:tcW w:w="156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Должностно</w:t>
            </w:r>
          </w:p>
        </w:tc>
      </w:tr>
      <w:tr w:rsidR="00FC02F6">
        <w:trPr>
          <w:trHeight w:val="276"/>
        </w:trPr>
        <w:tc>
          <w:tcPr>
            <w:tcW w:w="640" w:type="dxa"/>
            <w:tcBorders>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п/п</w:t>
            </w:r>
          </w:p>
        </w:tc>
        <w:tc>
          <w:tcPr>
            <w:tcW w:w="7300" w:type="dxa"/>
            <w:gridSpan w:val="9"/>
            <w:tcBorders>
              <w:right w:val="single" w:sz="8" w:space="0" w:color="auto"/>
            </w:tcBorders>
            <w:vAlign w:val="bottom"/>
          </w:tcPr>
          <w:p w:rsidR="00FC02F6" w:rsidRDefault="00FC02F6">
            <w:pPr>
              <w:spacing w:line="276" w:lineRule="exact"/>
              <w:ind w:left="740"/>
              <w:rPr>
                <w:sz w:val="20"/>
                <w:szCs w:val="20"/>
              </w:rPr>
            </w:pPr>
            <w:r>
              <w:rPr>
                <w:rFonts w:ascii="Gabriola" w:eastAsia="Gabriola" w:hAnsi="Gabriola" w:cs="Gabriola"/>
                <w:sz w:val="19"/>
                <w:szCs w:val="19"/>
              </w:rPr>
              <w:t>Наименование должности и требования к квалификации</w:t>
            </w: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й оклад,</w:t>
            </w: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rPr>
                <w:sz w:val="24"/>
                <w:szCs w:val="24"/>
              </w:rPr>
            </w:pPr>
          </w:p>
        </w:tc>
        <w:tc>
          <w:tcPr>
            <w:tcW w:w="880" w:type="dxa"/>
            <w:tcBorders>
              <w:bottom w:val="single" w:sz="8" w:space="0" w:color="auto"/>
            </w:tcBorders>
            <w:vAlign w:val="bottom"/>
          </w:tcPr>
          <w:p w:rsidR="00FC02F6" w:rsidRDefault="00FC02F6">
            <w:pPr>
              <w:rPr>
                <w:sz w:val="24"/>
                <w:szCs w:val="24"/>
              </w:rPr>
            </w:pPr>
          </w:p>
        </w:tc>
        <w:tc>
          <w:tcPr>
            <w:tcW w:w="1120" w:type="dxa"/>
            <w:tcBorders>
              <w:bottom w:val="single" w:sz="8" w:space="0" w:color="auto"/>
            </w:tcBorders>
            <w:vAlign w:val="bottom"/>
          </w:tcPr>
          <w:p w:rsidR="00FC02F6" w:rsidRDefault="00FC02F6">
            <w:pPr>
              <w:rPr>
                <w:sz w:val="24"/>
                <w:szCs w:val="24"/>
              </w:rPr>
            </w:pPr>
          </w:p>
        </w:tc>
        <w:tc>
          <w:tcPr>
            <w:tcW w:w="780" w:type="dxa"/>
            <w:tcBorders>
              <w:bottom w:val="single" w:sz="8" w:space="0" w:color="auto"/>
            </w:tcBorders>
            <w:vAlign w:val="bottom"/>
          </w:tcPr>
          <w:p w:rsidR="00FC02F6" w:rsidRDefault="00FC02F6">
            <w:pPr>
              <w:rPr>
                <w:sz w:val="24"/>
                <w:szCs w:val="24"/>
              </w:rPr>
            </w:pPr>
          </w:p>
        </w:tc>
        <w:tc>
          <w:tcPr>
            <w:tcW w:w="24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120" w:type="dxa"/>
            <w:tcBorders>
              <w:bottom w:val="single" w:sz="8" w:space="0" w:color="auto"/>
            </w:tcBorders>
            <w:vAlign w:val="bottom"/>
          </w:tcPr>
          <w:p w:rsidR="00FC02F6" w:rsidRDefault="00FC02F6">
            <w:pPr>
              <w:rPr>
                <w:sz w:val="24"/>
                <w:szCs w:val="24"/>
              </w:rPr>
            </w:pPr>
          </w:p>
        </w:tc>
        <w:tc>
          <w:tcPr>
            <w:tcW w:w="660" w:type="dxa"/>
            <w:tcBorders>
              <w:bottom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рублей</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профессиональное  образование  по  направлению  подготовки</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«Педагогика  и  психология»  либо  высшее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или  среднее  профессиональное  образование  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84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дополнительное</w:t>
            </w:r>
          </w:p>
        </w:tc>
        <w:tc>
          <w:tcPr>
            <w:tcW w:w="214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профессиональное</w:t>
            </w:r>
          </w:p>
        </w:tc>
        <w:tc>
          <w:tcPr>
            <w:tcW w:w="152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w:t>
            </w:r>
          </w:p>
        </w:tc>
        <w:tc>
          <w:tcPr>
            <w:tcW w:w="1800" w:type="dxa"/>
            <w:gridSpan w:val="2"/>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по направлению</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подготовки «Педагогика и психология» и стаж работы в должности</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500" w:type="dxa"/>
            <w:gridSpan w:val="7"/>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педагога-психолога (психолога) свыше 10 лет;</w:t>
            </w:r>
          </w:p>
        </w:tc>
        <w:tc>
          <w:tcPr>
            <w:tcW w:w="660" w:type="dxa"/>
            <w:tcBorders>
              <w:bottom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960" w:type="dxa"/>
            <w:vAlign w:val="bottom"/>
          </w:tcPr>
          <w:p w:rsidR="00FC02F6" w:rsidRDefault="00FC02F6">
            <w:pPr>
              <w:spacing w:line="255" w:lineRule="exact"/>
              <w:ind w:left="80"/>
              <w:rPr>
                <w:sz w:val="20"/>
                <w:szCs w:val="20"/>
              </w:rPr>
            </w:pPr>
            <w:r>
              <w:rPr>
                <w:rFonts w:ascii="Gabriola" w:eastAsia="Gabriola" w:hAnsi="Gabriola" w:cs="Gabriola"/>
                <w:sz w:val="18"/>
                <w:szCs w:val="18"/>
              </w:rPr>
              <w:t>высшее</w:t>
            </w:r>
          </w:p>
        </w:tc>
        <w:tc>
          <w:tcPr>
            <w:tcW w:w="2780" w:type="dxa"/>
            <w:gridSpan w:val="3"/>
            <w:vAlign w:val="bottom"/>
          </w:tcPr>
          <w:p w:rsidR="00FC02F6" w:rsidRDefault="00FC02F6">
            <w:pPr>
              <w:spacing w:line="255" w:lineRule="exact"/>
              <w:ind w:left="400"/>
              <w:rPr>
                <w:sz w:val="20"/>
                <w:szCs w:val="20"/>
              </w:rPr>
            </w:pPr>
            <w:r>
              <w:rPr>
                <w:rFonts w:ascii="Gabriola" w:eastAsia="Gabriola" w:hAnsi="Gabriola" w:cs="Gabriola"/>
                <w:sz w:val="18"/>
                <w:szCs w:val="18"/>
              </w:rPr>
              <w:t>профессиональное</w:t>
            </w:r>
          </w:p>
        </w:tc>
        <w:tc>
          <w:tcPr>
            <w:tcW w:w="1760" w:type="dxa"/>
            <w:gridSpan w:val="3"/>
            <w:vAlign w:val="bottom"/>
          </w:tcPr>
          <w:p w:rsidR="00FC02F6" w:rsidRDefault="00FC02F6">
            <w:pPr>
              <w:spacing w:line="255" w:lineRule="exact"/>
              <w:ind w:left="20"/>
              <w:rPr>
                <w:sz w:val="20"/>
                <w:szCs w:val="20"/>
              </w:rPr>
            </w:pPr>
            <w:r>
              <w:rPr>
                <w:rFonts w:ascii="Gabriola" w:eastAsia="Gabriola" w:hAnsi="Gabriola" w:cs="Gabriola"/>
                <w:sz w:val="18"/>
                <w:szCs w:val="18"/>
              </w:rPr>
              <w:t>образование</w:t>
            </w:r>
          </w:p>
        </w:tc>
        <w:tc>
          <w:tcPr>
            <w:tcW w:w="660" w:type="dxa"/>
            <w:vAlign w:val="bottom"/>
          </w:tcPr>
          <w:p w:rsidR="00FC02F6" w:rsidRDefault="00FC02F6">
            <w:pPr>
              <w:spacing w:line="255" w:lineRule="exact"/>
              <w:ind w:left="20"/>
              <w:rPr>
                <w:sz w:val="20"/>
                <w:szCs w:val="20"/>
              </w:rPr>
            </w:pPr>
            <w:r>
              <w:rPr>
                <w:rFonts w:ascii="Gabriola" w:eastAsia="Gabriola" w:hAnsi="Gabriola" w:cs="Gabriola"/>
                <w:sz w:val="18"/>
                <w:szCs w:val="18"/>
              </w:rPr>
              <w:t>или</w:t>
            </w:r>
          </w:p>
        </w:tc>
        <w:tc>
          <w:tcPr>
            <w:tcW w:w="1140" w:type="dxa"/>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среднее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  образование  по  направлению  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«Педагогика  и  психология»  либо  высшее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или  среднее  профессиональное  образование  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84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дополнительное</w:t>
            </w:r>
          </w:p>
        </w:tc>
        <w:tc>
          <w:tcPr>
            <w:tcW w:w="214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профессиональное</w:t>
            </w:r>
          </w:p>
        </w:tc>
        <w:tc>
          <w:tcPr>
            <w:tcW w:w="152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w:t>
            </w:r>
          </w:p>
        </w:tc>
        <w:tc>
          <w:tcPr>
            <w:tcW w:w="1800" w:type="dxa"/>
            <w:gridSpan w:val="2"/>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по направлению</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подготовки «Педагогика и психология» и стаж работы в должности</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500" w:type="dxa"/>
            <w:gridSpan w:val="7"/>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педагога-психолога (психолога) от 5 до 10 лет;</w:t>
            </w:r>
          </w:p>
        </w:tc>
        <w:tc>
          <w:tcPr>
            <w:tcW w:w="660" w:type="dxa"/>
            <w:tcBorders>
              <w:bottom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7 196,71</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960" w:type="dxa"/>
            <w:vAlign w:val="bottom"/>
          </w:tcPr>
          <w:p w:rsidR="00FC02F6" w:rsidRDefault="00FC02F6">
            <w:pPr>
              <w:spacing w:line="255" w:lineRule="exact"/>
              <w:ind w:left="80"/>
              <w:rPr>
                <w:sz w:val="20"/>
                <w:szCs w:val="20"/>
              </w:rPr>
            </w:pPr>
            <w:r>
              <w:rPr>
                <w:rFonts w:ascii="Gabriola" w:eastAsia="Gabriola" w:hAnsi="Gabriola" w:cs="Gabriola"/>
                <w:sz w:val="18"/>
                <w:szCs w:val="18"/>
              </w:rPr>
              <w:t>высшее</w:t>
            </w:r>
          </w:p>
        </w:tc>
        <w:tc>
          <w:tcPr>
            <w:tcW w:w="2780" w:type="dxa"/>
            <w:gridSpan w:val="3"/>
            <w:vAlign w:val="bottom"/>
          </w:tcPr>
          <w:p w:rsidR="00FC02F6" w:rsidRDefault="00FC02F6">
            <w:pPr>
              <w:spacing w:line="255" w:lineRule="exact"/>
              <w:ind w:left="400"/>
              <w:rPr>
                <w:sz w:val="20"/>
                <w:szCs w:val="20"/>
              </w:rPr>
            </w:pPr>
            <w:r>
              <w:rPr>
                <w:rFonts w:ascii="Gabriola" w:eastAsia="Gabriola" w:hAnsi="Gabriola" w:cs="Gabriola"/>
                <w:sz w:val="18"/>
                <w:szCs w:val="18"/>
              </w:rPr>
              <w:t>профессиональное</w:t>
            </w:r>
          </w:p>
        </w:tc>
        <w:tc>
          <w:tcPr>
            <w:tcW w:w="1760" w:type="dxa"/>
            <w:gridSpan w:val="3"/>
            <w:vAlign w:val="bottom"/>
          </w:tcPr>
          <w:p w:rsidR="00FC02F6" w:rsidRDefault="00FC02F6">
            <w:pPr>
              <w:spacing w:line="255" w:lineRule="exact"/>
              <w:ind w:left="20"/>
              <w:rPr>
                <w:sz w:val="20"/>
                <w:szCs w:val="20"/>
              </w:rPr>
            </w:pPr>
            <w:r>
              <w:rPr>
                <w:rFonts w:ascii="Gabriola" w:eastAsia="Gabriola" w:hAnsi="Gabriola" w:cs="Gabriola"/>
                <w:sz w:val="18"/>
                <w:szCs w:val="18"/>
              </w:rPr>
              <w:t>образование</w:t>
            </w:r>
          </w:p>
        </w:tc>
        <w:tc>
          <w:tcPr>
            <w:tcW w:w="660" w:type="dxa"/>
            <w:vAlign w:val="bottom"/>
          </w:tcPr>
          <w:p w:rsidR="00FC02F6" w:rsidRDefault="00FC02F6">
            <w:pPr>
              <w:spacing w:line="255" w:lineRule="exact"/>
              <w:ind w:left="20"/>
              <w:rPr>
                <w:sz w:val="20"/>
                <w:szCs w:val="20"/>
              </w:rPr>
            </w:pPr>
            <w:r>
              <w:rPr>
                <w:rFonts w:ascii="Gabriola" w:eastAsia="Gabriola" w:hAnsi="Gabriola" w:cs="Gabriola"/>
                <w:sz w:val="18"/>
                <w:szCs w:val="18"/>
              </w:rPr>
              <w:t>или</w:t>
            </w:r>
          </w:p>
        </w:tc>
        <w:tc>
          <w:tcPr>
            <w:tcW w:w="1140" w:type="dxa"/>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среднее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  образование  по  направлению  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«Педагогика  и  психология»  либо  высшее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или  среднее  профессиональное  образование  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84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дополнительное</w:t>
            </w:r>
          </w:p>
        </w:tc>
        <w:tc>
          <w:tcPr>
            <w:tcW w:w="214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профессиональное</w:t>
            </w:r>
          </w:p>
        </w:tc>
        <w:tc>
          <w:tcPr>
            <w:tcW w:w="152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w:t>
            </w:r>
          </w:p>
        </w:tc>
        <w:tc>
          <w:tcPr>
            <w:tcW w:w="1800" w:type="dxa"/>
            <w:gridSpan w:val="2"/>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по направлению</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подготовки «Педагогика и психология» и стаж работы в должности</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500" w:type="dxa"/>
            <w:gridSpan w:val="7"/>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педагога-психолога (психолога) от 2 до 5 лет;</w:t>
            </w:r>
          </w:p>
        </w:tc>
        <w:tc>
          <w:tcPr>
            <w:tcW w:w="660" w:type="dxa"/>
            <w:tcBorders>
              <w:bottom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6 577,64</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960" w:type="dxa"/>
            <w:vAlign w:val="bottom"/>
          </w:tcPr>
          <w:p w:rsidR="00FC02F6" w:rsidRDefault="00FC02F6">
            <w:pPr>
              <w:spacing w:line="255" w:lineRule="exact"/>
              <w:ind w:left="80"/>
              <w:rPr>
                <w:sz w:val="20"/>
                <w:szCs w:val="20"/>
              </w:rPr>
            </w:pPr>
            <w:r>
              <w:rPr>
                <w:rFonts w:ascii="Gabriola" w:eastAsia="Gabriola" w:hAnsi="Gabriola" w:cs="Gabriola"/>
                <w:sz w:val="18"/>
                <w:szCs w:val="18"/>
              </w:rPr>
              <w:t>высшее</w:t>
            </w:r>
          </w:p>
        </w:tc>
        <w:tc>
          <w:tcPr>
            <w:tcW w:w="2780" w:type="dxa"/>
            <w:gridSpan w:val="3"/>
            <w:vAlign w:val="bottom"/>
          </w:tcPr>
          <w:p w:rsidR="00FC02F6" w:rsidRDefault="00FC02F6">
            <w:pPr>
              <w:spacing w:line="255" w:lineRule="exact"/>
              <w:ind w:left="400"/>
              <w:rPr>
                <w:sz w:val="20"/>
                <w:szCs w:val="20"/>
              </w:rPr>
            </w:pPr>
            <w:r>
              <w:rPr>
                <w:rFonts w:ascii="Gabriola" w:eastAsia="Gabriola" w:hAnsi="Gabriola" w:cs="Gabriola"/>
                <w:sz w:val="18"/>
                <w:szCs w:val="18"/>
              </w:rPr>
              <w:t>профессиональное</w:t>
            </w:r>
          </w:p>
        </w:tc>
        <w:tc>
          <w:tcPr>
            <w:tcW w:w="1760" w:type="dxa"/>
            <w:gridSpan w:val="3"/>
            <w:vAlign w:val="bottom"/>
          </w:tcPr>
          <w:p w:rsidR="00FC02F6" w:rsidRDefault="00FC02F6">
            <w:pPr>
              <w:spacing w:line="255" w:lineRule="exact"/>
              <w:ind w:left="20"/>
              <w:rPr>
                <w:sz w:val="20"/>
                <w:szCs w:val="20"/>
              </w:rPr>
            </w:pPr>
            <w:r>
              <w:rPr>
                <w:rFonts w:ascii="Gabriola" w:eastAsia="Gabriola" w:hAnsi="Gabriola" w:cs="Gabriola"/>
                <w:sz w:val="18"/>
                <w:szCs w:val="18"/>
              </w:rPr>
              <w:t>образование</w:t>
            </w:r>
          </w:p>
        </w:tc>
        <w:tc>
          <w:tcPr>
            <w:tcW w:w="660" w:type="dxa"/>
            <w:vAlign w:val="bottom"/>
          </w:tcPr>
          <w:p w:rsidR="00FC02F6" w:rsidRDefault="00FC02F6">
            <w:pPr>
              <w:spacing w:line="255" w:lineRule="exact"/>
              <w:ind w:left="20"/>
              <w:rPr>
                <w:sz w:val="20"/>
                <w:szCs w:val="20"/>
              </w:rPr>
            </w:pPr>
            <w:r>
              <w:rPr>
                <w:rFonts w:ascii="Gabriola" w:eastAsia="Gabriola" w:hAnsi="Gabriola" w:cs="Gabriola"/>
                <w:sz w:val="18"/>
                <w:szCs w:val="18"/>
              </w:rPr>
              <w:t>или</w:t>
            </w:r>
          </w:p>
        </w:tc>
        <w:tc>
          <w:tcPr>
            <w:tcW w:w="1140" w:type="dxa"/>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среднее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  образование  по  направлению  подготовки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«Педагогика  и  психология»  либо  высшее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или  среднее  профессиональное  образование  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84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дополнительное</w:t>
            </w:r>
          </w:p>
        </w:tc>
        <w:tc>
          <w:tcPr>
            <w:tcW w:w="214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профессиональное</w:t>
            </w:r>
          </w:p>
        </w:tc>
        <w:tc>
          <w:tcPr>
            <w:tcW w:w="152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w:t>
            </w:r>
          </w:p>
        </w:tc>
        <w:tc>
          <w:tcPr>
            <w:tcW w:w="1800" w:type="dxa"/>
            <w:gridSpan w:val="2"/>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по направлению</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подготовки  «Педагогика  и  психология»  без  предъявления</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296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требований к стажу работы.</w:t>
            </w:r>
          </w:p>
        </w:tc>
        <w:tc>
          <w:tcPr>
            <w:tcW w:w="780" w:type="dxa"/>
            <w:tcBorders>
              <w:bottom w:val="single" w:sz="8" w:space="0" w:color="auto"/>
            </w:tcBorders>
            <w:vAlign w:val="bottom"/>
          </w:tcPr>
          <w:p w:rsidR="00FC02F6" w:rsidRDefault="00FC02F6">
            <w:pPr>
              <w:rPr>
                <w:sz w:val="24"/>
                <w:szCs w:val="24"/>
              </w:rPr>
            </w:pPr>
          </w:p>
        </w:tc>
        <w:tc>
          <w:tcPr>
            <w:tcW w:w="24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120" w:type="dxa"/>
            <w:tcBorders>
              <w:bottom w:val="single" w:sz="8" w:space="0" w:color="auto"/>
            </w:tcBorders>
            <w:vAlign w:val="bottom"/>
          </w:tcPr>
          <w:p w:rsidR="00FC02F6" w:rsidRDefault="00FC02F6">
            <w:pPr>
              <w:rPr>
                <w:sz w:val="24"/>
                <w:szCs w:val="24"/>
              </w:rPr>
            </w:pPr>
          </w:p>
        </w:tc>
        <w:tc>
          <w:tcPr>
            <w:tcW w:w="660" w:type="dxa"/>
            <w:tcBorders>
              <w:bottom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5 988,76</w:t>
            </w: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lastRenderedPageBreak/>
              <w:t>5</w:t>
            </w:r>
          </w:p>
        </w:tc>
        <w:tc>
          <w:tcPr>
            <w:tcW w:w="2960" w:type="dxa"/>
            <w:gridSpan w:val="3"/>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Педагог – библиотекарь</w:t>
            </w:r>
          </w:p>
        </w:tc>
        <w:tc>
          <w:tcPr>
            <w:tcW w:w="780" w:type="dxa"/>
            <w:tcBorders>
              <w:bottom w:val="single" w:sz="8" w:space="0" w:color="auto"/>
            </w:tcBorders>
            <w:vAlign w:val="bottom"/>
          </w:tcPr>
          <w:p w:rsidR="00FC02F6" w:rsidRDefault="00FC02F6">
            <w:pPr>
              <w:rPr>
                <w:sz w:val="23"/>
                <w:szCs w:val="23"/>
              </w:rPr>
            </w:pPr>
          </w:p>
        </w:tc>
        <w:tc>
          <w:tcPr>
            <w:tcW w:w="240" w:type="dxa"/>
            <w:tcBorders>
              <w:bottom w:val="single" w:sz="8" w:space="0" w:color="auto"/>
            </w:tcBorders>
            <w:vAlign w:val="bottom"/>
          </w:tcPr>
          <w:p w:rsidR="00FC02F6" w:rsidRDefault="00FC02F6">
            <w:pPr>
              <w:rPr>
                <w:sz w:val="23"/>
                <w:szCs w:val="23"/>
              </w:rPr>
            </w:pPr>
          </w:p>
        </w:tc>
        <w:tc>
          <w:tcPr>
            <w:tcW w:w="400" w:type="dxa"/>
            <w:tcBorders>
              <w:bottom w:val="single" w:sz="8" w:space="0" w:color="auto"/>
            </w:tcBorders>
            <w:vAlign w:val="bottom"/>
          </w:tcPr>
          <w:p w:rsidR="00FC02F6" w:rsidRDefault="00FC02F6">
            <w:pPr>
              <w:rPr>
                <w:sz w:val="23"/>
                <w:szCs w:val="23"/>
              </w:rPr>
            </w:pPr>
          </w:p>
        </w:tc>
        <w:tc>
          <w:tcPr>
            <w:tcW w:w="1120" w:type="dxa"/>
            <w:tcBorders>
              <w:bottom w:val="single" w:sz="8" w:space="0" w:color="auto"/>
            </w:tcBorders>
            <w:vAlign w:val="bottom"/>
          </w:tcPr>
          <w:p w:rsidR="00FC02F6" w:rsidRDefault="00FC02F6">
            <w:pPr>
              <w:rPr>
                <w:sz w:val="23"/>
                <w:szCs w:val="23"/>
              </w:rPr>
            </w:pPr>
          </w:p>
        </w:tc>
        <w:tc>
          <w:tcPr>
            <w:tcW w:w="660" w:type="dxa"/>
            <w:tcBorders>
              <w:bottom w:val="single" w:sz="8" w:space="0" w:color="auto"/>
            </w:tcBorders>
            <w:vAlign w:val="bottom"/>
          </w:tcPr>
          <w:p w:rsidR="00FC02F6" w:rsidRDefault="00FC02F6">
            <w:pPr>
              <w:rPr>
                <w:sz w:val="23"/>
                <w:szCs w:val="23"/>
              </w:rPr>
            </w:pPr>
          </w:p>
        </w:tc>
        <w:tc>
          <w:tcPr>
            <w:tcW w:w="11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rPr>
                <w:sz w:val="23"/>
                <w:szCs w:val="23"/>
              </w:rPr>
            </w:pP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3980" w:type="dxa"/>
            <w:gridSpan w:val="5"/>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высшая квалификационная категория;</w:t>
            </w:r>
          </w:p>
        </w:tc>
        <w:tc>
          <w:tcPr>
            <w:tcW w:w="400" w:type="dxa"/>
            <w:tcBorders>
              <w:bottom w:val="single" w:sz="8" w:space="0" w:color="auto"/>
            </w:tcBorders>
            <w:vAlign w:val="bottom"/>
          </w:tcPr>
          <w:p w:rsidR="00FC02F6" w:rsidRDefault="00FC02F6">
            <w:pPr>
              <w:rPr>
                <w:sz w:val="23"/>
                <w:szCs w:val="23"/>
              </w:rPr>
            </w:pPr>
          </w:p>
        </w:tc>
        <w:tc>
          <w:tcPr>
            <w:tcW w:w="1120" w:type="dxa"/>
            <w:tcBorders>
              <w:bottom w:val="single" w:sz="8" w:space="0" w:color="auto"/>
            </w:tcBorders>
            <w:vAlign w:val="bottom"/>
          </w:tcPr>
          <w:p w:rsidR="00FC02F6" w:rsidRDefault="00FC02F6">
            <w:pPr>
              <w:rPr>
                <w:sz w:val="23"/>
                <w:szCs w:val="23"/>
              </w:rPr>
            </w:pPr>
          </w:p>
        </w:tc>
        <w:tc>
          <w:tcPr>
            <w:tcW w:w="660" w:type="dxa"/>
            <w:tcBorders>
              <w:bottom w:val="single" w:sz="8" w:space="0" w:color="auto"/>
            </w:tcBorders>
            <w:vAlign w:val="bottom"/>
          </w:tcPr>
          <w:p w:rsidR="00FC02F6" w:rsidRDefault="00FC02F6">
            <w:pPr>
              <w:rPr>
                <w:sz w:val="23"/>
                <w:szCs w:val="23"/>
              </w:rPr>
            </w:pPr>
          </w:p>
        </w:tc>
        <w:tc>
          <w:tcPr>
            <w:tcW w:w="11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spacing w:line="266" w:lineRule="exact"/>
              <w:ind w:right="22"/>
              <w:jc w:val="right"/>
              <w:rPr>
                <w:sz w:val="20"/>
                <w:szCs w:val="20"/>
              </w:rPr>
            </w:pPr>
            <w:r>
              <w:rPr>
                <w:rFonts w:ascii="Gabriola" w:eastAsia="Gabriola" w:hAnsi="Gabriola" w:cs="Gabriola"/>
                <w:sz w:val="19"/>
                <w:szCs w:val="19"/>
              </w:rPr>
              <w:t>9 869,30</w:t>
            </w: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3740" w:type="dxa"/>
            <w:gridSpan w:val="4"/>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I квалификационная категория;</w:t>
            </w:r>
          </w:p>
        </w:tc>
        <w:tc>
          <w:tcPr>
            <w:tcW w:w="240" w:type="dxa"/>
            <w:tcBorders>
              <w:bottom w:val="single" w:sz="8" w:space="0" w:color="auto"/>
            </w:tcBorders>
            <w:vAlign w:val="bottom"/>
          </w:tcPr>
          <w:p w:rsidR="00FC02F6" w:rsidRDefault="00FC02F6">
            <w:pPr>
              <w:rPr>
                <w:sz w:val="23"/>
                <w:szCs w:val="23"/>
              </w:rPr>
            </w:pPr>
          </w:p>
        </w:tc>
        <w:tc>
          <w:tcPr>
            <w:tcW w:w="400" w:type="dxa"/>
            <w:tcBorders>
              <w:bottom w:val="single" w:sz="8" w:space="0" w:color="auto"/>
            </w:tcBorders>
            <w:vAlign w:val="bottom"/>
          </w:tcPr>
          <w:p w:rsidR="00FC02F6" w:rsidRDefault="00FC02F6">
            <w:pPr>
              <w:rPr>
                <w:sz w:val="23"/>
                <w:szCs w:val="23"/>
              </w:rPr>
            </w:pPr>
          </w:p>
        </w:tc>
        <w:tc>
          <w:tcPr>
            <w:tcW w:w="1120" w:type="dxa"/>
            <w:tcBorders>
              <w:bottom w:val="single" w:sz="8" w:space="0" w:color="auto"/>
            </w:tcBorders>
            <w:vAlign w:val="bottom"/>
          </w:tcPr>
          <w:p w:rsidR="00FC02F6" w:rsidRDefault="00FC02F6">
            <w:pPr>
              <w:rPr>
                <w:sz w:val="23"/>
                <w:szCs w:val="23"/>
              </w:rPr>
            </w:pPr>
          </w:p>
        </w:tc>
        <w:tc>
          <w:tcPr>
            <w:tcW w:w="660" w:type="dxa"/>
            <w:tcBorders>
              <w:bottom w:val="single" w:sz="8" w:space="0" w:color="auto"/>
            </w:tcBorders>
            <w:vAlign w:val="bottom"/>
          </w:tcPr>
          <w:p w:rsidR="00FC02F6" w:rsidRDefault="00FC02F6">
            <w:pPr>
              <w:rPr>
                <w:sz w:val="23"/>
                <w:szCs w:val="23"/>
              </w:rPr>
            </w:pPr>
          </w:p>
        </w:tc>
        <w:tc>
          <w:tcPr>
            <w:tcW w:w="11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spacing w:line="266" w:lineRule="exact"/>
              <w:ind w:right="22"/>
              <w:jc w:val="right"/>
              <w:rPr>
                <w:sz w:val="20"/>
                <w:szCs w:val="20"/>
              </w:rPr>
            </w:pPr>
            <w:r>
              <w:rPr>
                <w:rFonts w:ascii="Gabriola" w:eastAsia="Gabriola" w:hAnsi="Gabriola" w:cs="Gabriola"/>
                <w:sz w:val="19"/>
                <w:szCs w:val="19"/>
              </w:rPr>
              <w:t>9 189,81</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960" w:type="dxa"/>
            <w:vAlign w:val="bottom"/>
          </w:tcPr>
          <w:p w:rsidR="00FC02F6" w:rsidRDefault="00FC02F6">
            <w:pPr>
              <w:spacing w:line="255" w:lineRule="exact"/>
              <w:ind w:left="100"/>
              <w:rPr>
                <w:sz w:val="20"/>
                <w:szCs w:val="20"/>
              </w:rPr>
            </w:pPr>
            <w:r>
              <w:rPr>
                <w:rFonts w:ascii="Gabriola" w:eastAsia="Gabriola" w:hAnsi="Gabriola" w:cs="Gabriola"/>
                <w:sz w:val="18"/>
                <w:szCs w:val="18"/>
              </w:rPr>
              <w:t>высшее</w:t>
            </w:r>
          </w:p>
        </w:tc>
        <w:tc>
          <w:tcPr>
            <w:tcW w:w="2780" w:type="dxa"/>
            <w:gridSpan w:val="3"/>
            <w:vAlign w:val="bottom"/>
          </w:tcPr>
          <w:p w:rsidR="00FC02F6" w:rsidRDefault="00FC02F6">
            <w:pPr>
              <w:spacing w:line="255" w:lineRule="exact"/>
              <w:jc w:val="center"/>
              <w:rPr>
                <w:sz w:val="20"/>
                <w:szCs w:val="20"/>
              </w:rPr>
            </w:pPr>
            <w:r>
              <w:rPr>
                <w:rFonts w:ascii="Gabriola" w:eastAsia="Gabriola" w:hAnsi="Gabriola" w:cs="Gabriola"/>
                <w:sz w:val="18"/>
                <w:szCs w:val="18"/>
              </w:rPr>
              <w:t>профессиональное</w:t>
            </w:r>
          </w:p>
        </w:tc>
        <w:tc>
          <w:tcPr>
            <w:tcW w:w="1760" w:type="dxa"/>
            <w:gridSpan w:val="3"/>
            <w:vAlign w:val="bottom"/>
          </w:tcPr>
          <w:p w:rsidR="00FC02F6" w:rsidRDefault="00FC02F6">
            <w:pPr>
              <w:spacing w:line="255" w:lineRule="exact"/>
              <w:ind w:left="100"/>
              <w:rPr>
                <w:sz w:val="20"/>
                <w:szCs w:val="20"/>
              </w:rPr>
            </w:pPr>
            <w:r>
              <w:rPr>
                <w:rFonts w:ascii="Gabriola" w:eastAsia="Gabriola" w:hAnsi="Gabriola" w:cs="Gabriola"/>
                <w:sz w:val="18"/>
                <w:szCs w:val="18"/>
              </w:rPr>
              <w:t>образование</w:t>
            </w:r>
          </w:p>
        </w:tc>
        <w:tc>
          <w:tcPr>
            <w:tcW w:w="1800" w:type="dxa"/>
            <w:gridSpan w:val="2"/>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(библиотечное,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84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педагогическое)</w:t>
            </w:r>
          </w:p>
        </w:tc>
        <w:tc>
          <w:tcPr>
            <w:tcW w:w="1120" w:type="dxa"/>
            <w:vAlign w:val="bottom"/>
          </w:tcPr>
          <w:p w:rsidR="00FC02F6" w:rsidRDefault="00FC02F6">
            <w:pPr>
              <w:spacing w:line="276" w:lineRule="exact"/>
              <w:jc w:val="center"/>
              <w:rPr>
                <w:sz w:val="20"/>
                <w:szCs w:val="20"/>
              </w:rPr>
            </w:pPr>
            <w:r>
              <w:rPr>
                <w:rFonts w:ascii="Gabriola" w:eastAsia="Gabriola" w:hAnsi="Gabriola" w:cs="Gabriola"/>
                <w:sz w:val="19"/>
                <w:szCs w:val="19"/>
              </w:rPr>
              <w:t>и стаж</w:t>
            </w:r>
          </w:p>
        </w:tc>
        <w:tc>
          <w:tcPr>
            <w:tcW w:w="780" w:type="dxa"/>
            <w:vAlign w:val="bottom"/>
          </w:tcPr>
          <w:p w:rsidR="00FC02F6" w:rsidRDefault="00FC02F6">
            <w:pPr>
              <w:spacing w:line="276" w:lineRule="exact"/>
              <w:ind w:left="20"/>
              <w:rPr>
                <w:sz w:val="20"/>
                <w:szCs w:val="20"/>
              </w:rPr>
            </w:pPr>
            <w:r>
              <w:rPr>
                <w:rFonts w:ascii="Gabriola" w:eastAsia="Gabriola" w:hAnsi="Gabriola" w:cs="Gabriola"/>
                <w:sz w:val="19"/>
                <w:szCs w:val="19"/>
              </w:rPr>
              <w:t>работы</w:t>
            </w:r>
          </w:p>
        </w:tc>
        <w:tc>
          <w:tcPr>
            <w:tcW w:w="240" w:type="dxa"/>
            <w:vAlign w:val="bottom"/>
          </w:tcPr>
          <w:p w:rsidR="00FC02F6" w:rsidRDefault="00FC02F6">
            <w:pPr>
              <w:rPr>
                <w:sz w:val="24"/>
                <w:szCs w:val="24"/>
              </w:rPr>
            </w:pPr>
          </w:p>
        </w:tc>
        <w:tc>
          <w:tcPr>
            <w:tcW w:w="400" w:type="dxa"/>
            <w:vAlign w:val="bottom"/>
          </w:tcPr>
          <w:p w:rsidR="00FC02F6" w:rsidRDefault="00FC02F6">
            <w:pPr>
              <w:spacing w:line="276" w:lineRule="exact"/>
              <w:rPr>
                <w:sz w:val="20"/>
                <w:szCs w:val="20"/>
              </w:rPr>
            </w:pPr>
            <w:r>
              <w:rPr>
                <w:rFonts w:ascii="Gabriola" w:eastAsia="Gabriola" w:hAnsi="Gabriola" w:cs="Gabriola"/>
                <w:sz w:val="19"/>
                <w:szCs w:val="19"/>
              </w:rPr>
              <w:t>в</w:t>
            </w:r>
          </w:p>
        </w:tc>
        <w:tc>
          <w:tcPr>
            <w:tcW w:w="1120" w:type="dxa"/>
            <w:vAlign w:val="bottom"/>
          </w:tcPr>
          <w:p w:rsidR="00FC02F6" w:rsidRDefault="00FC02F6">
            <w:pPr>
              <w:spacing w:line="276" w:lineRule="exact"/>
              <w:rPr>
                <w:sz w:val="20"/>
                <w:szCs w:val="20"/>
              </w:rPr>
            </w:pPr>
            <w:r>
              <w:rPr>
                <w:rFonts w:ascii="Gabriola" w:eastAsia="Gabriola" w:hAnsi="Gabriola" w:cs="Gabriola"/>
                <w:sz w:val="19"/>
                <w:szCs w:val="19"/>
              </w:rPr>
              <w:t>должности</w:t>
            </w:r>
          </w:p>
        </w:tc>
        <w:tc>
          <w:tcPr>
            <w:tcW w:w="1800" w:type="dxa"/>
            <w:gridSpan w:val="2"/>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библиотекаря</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296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(библиографа) более 10 лет;</w:t>
            </w:r>
          </w:p>
        </w:tc>
        <w:tc>
          <w:tcPr>
            <w:tcW w:w="780" w:type="dxa"/>
            <w:tcBorders>
              <w:bottom w:val="single" w:sz="8" w:space="0" w:color="auto"/>
            </w:tcBorders>
            <w:vAlign w:val="bottom"/>
          </w:tcPr>
          <w:p w:rsidR="00FC02F6" w:rsidRDefault="00FC02F6">
            <w:pPr>
              <w:rPr>
                <w:sz w:val="24"/>
                <w:szCs w:val="24"/>
              </w:rPr>
            </w:pPr>
          </w:p>
        </w:tc>
        <w:tc>
          <w:tcPr>
            <w:tcW w:w="24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120" w:type="dxa"/>
            <w:tcBorders>
              <w:bottom w:val="single" w:sz="8" w:space="0" w:color="auto"/>
            </w:tcBorders>
            <w:vAlign w:val="bottom"/>
          </w:tcPr>
          <w:p w:rsidR="00FC02F6" w:rsidRDefault="00FC02F6">
            <w:pPr>
              <w:rPr>
                <w:sz w:val="24"/>
                <w:szCs w:val="24"/>
              </w:rPr>
            </w:pPr>
          </w:p>
        </w:tc>
        <w:tc>
          <w:tcPr>
            <w:tcW w:w="660" w:type="dxa"/>
            <w:tcBorders>
              <w:bottom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7 891,28</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960" w:type="dxa"/>
            <w:vAlign w:val="bottom"/>
          </w:tcPr>
          <w:p w:rsidR="00FC02F6" w:rsidRDefault="00FC02F6">
            <w:pPr>
              <w:spacing w:line="255" w:lineRule="exact"/>
              <w:ind w:left="80"/>
              <w:rPr>
                <w:sz w:val="20"/>
                <w:szCs w:val="20"/>
              </w:rPr>
            </w:pPr>
            <w:r>
              <w:rPr>
                <w:rFonts w:ascii="Gabriola" w:eastAsia="Gabriola" w:hAnsi="Gabriola" w:cs="Gabriola"/>
                <w:sz w:val="18"/>
                <w:szCs w:val="18"/>
              </w:rPr>
              <w:t>высшее</w:t>
            </w:r>
          </w:p>
        </w:tc>
        <w:tc>
          <w:tcPr>
            <w:tcW w:w="2780" w:type="dxa"/>
            <w:gridSpan w:val="3"/>
            <w:vAlign w:val="bottom"/>
          </w:tcPr>
          <w:p w:rsidR="00FC02F6" w:rsidRDefault="00FC02F6">
            <w:pPr>
              <w:spacing w:line="255" w:lineRule="exact"/>
              <w:ind w:left="420"/>
              <w:rPr>
                <w:sz w:val="20"/>
                <w:szCs w:val="20"/>
              </w:rPr>
            </w:pPr>
            <w:r>
              <w:rPr>
                <w:rFonts w:ascii="Gabriola" w:eastAsia="Gabriola" w:hAnsi="Gabriola" w:cs="Gabriola"/>
                <w:sz w:val="18"/>
                <w:szCs w:val="18"/>
              </w:rPr>
              <w:t>профессиональное</w:t>
            </w:r>
          </w:p>
        </w:tc>
        <w:tc>
          <w:tcPr>
            <w:tcW w:w="1760" w:type="dxa"/>
            <w:gridSpan w:val="3"/>
            <w:vAlign w:val="bottom"/>
          </w:tcPr>
          <w:p w:rsidR="00FC02F6" w:rsidRDefault="00FC02F6">
            <w:pPr>
              <w:spacing w:line="255" w:lineRule="exact"/>
              <w:ind w:left="100"/>
              <w:rPr>
                <w:sz w:val="20"/>
                <w:szCs w:val="20"/>
              </w:rPr>
            </w:pPr>
            <w:r>
              <w:rPr>
                <w:rFonts w:ascii="Gabriola" w:eastAsia="Gabriola" w:hAnsi="Gabriola" w:cs="Gabriola"/>
                <w:sz w:val="18"/>
                <w:szCs w:val="18"/>
              </w:rPr>
              <w:t>образование</w:t>
            </w:r>
          </w:p>
        </w:tc>
        <w:tc>
          <w:tcPr>
            <w:tcW w:w="1800" w:type="dxa"/>
            <w:gridSpan w:val="2"/>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(библиотечное,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84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педагогическое)</w:t>
            </w:r>
          </w:p>
        </w:tc>
        <w:tc>
          <w:tcPr>
            <w:tcW w:w="1120" w:type="dxa"/>
            <w:vAlign w:val="bottom"/>
          </w:tcPr>
          <w:p w:rsidR="00FC02F6" w:rsidRDefault="00FC02F6">
            <w:pPr>
              <w:spacing w:line="276" w:lineRule="exact"/>
              <w:jc w:val="center"/>
              <w:rPr>
                <w:sz w:val="20"/>
                <w:szCs w:val="20"/>
              </w:rPr>
            </w:pPr>
            <w:r>
              <w:rPr>
                <w:rFonts w:ascii="Gabriola" w:eastAsia="Gabriola" w:hAnsi="Gabriola" w:cs="Gabriola"/>
                <w:sz w:val="19"/>
                <w:szCs w:val="19"/>
              </w:rPr>
              <w:t>и стаж</w:t>
            </w:r>
          </w:p>
        </w:tc>
        <w:tc>
          <w:tcPr>
            <w:tcW w:w="780" w:type="dxa"/>
            <w:vAlign w:val="bottom"/>
          </w:tcPr>
          <w:p w:rsidR="00FC02F6" w:rsidRDefault="00FC02F6">
            <w:pPr>
              <w:spacing w:line="276" w:lineRule="exact"/>
              <w:ind w:left="20"/>
              <w:rPr>
                <w:sz w:val="20"/>
                <w:szCs w:val="20"/>
              </w:rPr>
            </w:pPr>
            <w:r>
              <w:rPr>
                <w:rFonts w:ascii="Gabriola" w:eastAsia="Gabriola" w:hAnsi="Gabriola" w:cs="Gabriola"/>
                <w:sz w:val="19"/>
                <w:szCs w:val="19"/>
              </w:rPr>
              <w:t>работы</w:t>
            </w:r>
          </w:p>
        </w:tc>
        <w:tc>
          <w:tcPr>
            <w:tcW w:w="240" w:type="dxa"/>
            <w:vAlign w:val="bottom"/>
          </w:tcPr>
          <w:p w:rsidR="00FC02F6" w:rsidRDefault="00FC02F6">
            <w:pPr>
              <w:rPr>
                <w:sz w:val="24"/>
                <w:szCs w:val="24"/>
              </w:rPr>
            </w:pPr>
          </w:p>
        </w:tc>
        <w:tc>
          <w:tcPr>
            <w:tcW w:w="400" w:type="dxa"/>
            <w:vAlign w:val="bottom"/>
          </w:tcPr>
          <w:p w:rsidR="00FC02F6" w:rsidRDefault="00FC02F6">
            <w:pPr>
              <w:spacing w:line="276" w:lineRule="exact"/>
              <w:rPr>
                <w:sz w:val="20"/>
                <w:szCs w:val="20"/>
              </w:rPr>
            </w:pPr>
            <w:r>
              <w:rPr>
                <w:rFonts w:ascii="Gabriola" w:eastAsia="Gabriola" w:hAnsi="Gabriola" w:cs="Gabriola"/>
                <w:sz w:val="19"/>
                <w:szCs w:val="19"/>
              </w:rPr>
              <w:t>в</w:t>
            </w:r>
          </w:p>
        </w:tc>
        <w:tc>
          <w:tcPr>
            <w:tcW w:w="1120" w:type="dxa"/>
            <w:vAlign w:val="bottom"/>
          </w:tcPr>
          <w:p w:rsidR="00FC02F6" w:rsidRDefault="00FC02F6">
            <w:pPr>
              <w:spacing w:line="276" w:lineRule="exact"/>
              <w:rPr>
                <w:sz w:val="20"/>
                <w:szCs w:val="20"/>
              </w:rPr>
            </w:pPr>
            <w:r>
              <w:rPr>
                <w:rFonts w:ascii="Gabriola" w:eastAsia="Gabriola" w:hAnsi="Gabriola" w:cs="Gabriola"/>
                <w:sz w:val="19"/>
                <w:szCs w:val="19"/>
              </w:rPr>
              <w:t>должности</w:t>
            </w:r>
          </w:p>
        </w:tc>
        <w:tc>
          <w:tcPr>
            <w:tcW w:w="1800" w:type="dxa"/>
            <w:gridSpan w:val="2"/>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библиотекаря</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3740" w:type="dxa"/>
            <w:gridSpan w:val="4"/>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(библиографа) от 5 до 10 лет;</w:t>
            </w:r>
          </w:p>
        </w:tc>
        <w:tc>
          <w:tcPr>
            <w:tcW w:w="24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120" w:type="dxa"/>
            <w:tcBorders>
              <w:bottom w:val="single" w:sz="8" w:space="0" w:color="auto"/>
            </w:tcBorders>
            <w:vAlign w:val="bottom"/>
          </w:tcPr>
          <w:p w:rsidR="00FC02F6" w:rsidRDefault="00FC02F6">
            <w:pPr>
              <w:rPr>
                <w:sz w:val="24"/>
                <w:szCs w:val="24"/>
              </w:rPr>
            </w:pPr>
          </w:p>
        </w:tc>
        <w:tc>
          <w:tcPr>
            <w:tcW w:w="660" w:type="dxa"/>
            <w:tcBorders>
              <w:bottom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7 196,71</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960" w:type="dxa"/>
            <w:vAlign w:val="bottom"/>
          </w:tcPr>
          <w:p w:rsidR="00FC02F6" w:rsidRDefault="00FC02F6">
            <w:pPr>
              <w:spacing w:line="255" w:lineRule="exact"/>
              <w:ind w:left="100"/>
              <w:rPr>
                <w:sz w:val="20"/>
                <w:szCs w:val="20"/>
              </w:rPr>
            </w:pPr>
            <w:r>
              <w:rPr>
                <w:rFonts w:ascii="Gabriola" w:eastAsia="Gabriola" w:hAnsi="Gabriola" w:cs="Gabriola"/>
                <w:sz w:val="18"/>
                <w:szCs w:val="18"/>
              </w:rPr>
              <w:t>высшее</w:t>
            </w:r>
          </w:p>
        </w:tc>
        <w:tc>
          <w:tcPr>
            <w:tcW w:w="2780" w:type="dxa"/>
            <w:gridSpan w:val="3"/>
            <w:vAlign w:val="bottom"/>
          </w:tcPr>
          <w:p w:rsidR="00FC02F6" w:rsidRDefault="00FC02F6">
            <w:pPr>
              <w:spacing w:line="255" w:lineRule="exact"/>
              <w:jc w:val="center"/>
              <w:rPr>
                <w:sz w:val="20"/>
                <w:szCs w:val="20"/>
              </w:rPr>
            </w:pPr>
            <w:r>
              <w:rPr>
                <w:rFonts w:ascii="Gabriola" w:eastAsia="Gabriola" w:hAnsi="Gabriola" w:cs="Gabriola"/>
                <w:sz w:val="18"/>
                <w:szCs w:val="18"/>
              </w:rPr>
              <w:t>профессиональное</w:t>
            </w:r>
          </w:p>
        </w:tc>
        <w:tc>
          <w:tcPr>
            <w:tcW w:w="1760" w:type="dxa"/>
            <w:gridSpan w:val="3"/>
            <w:vAlign w:val="bottom"/>
          </w:tcPr>
          <w:p w:rsidR="00FC02F6" w:rsidRDefault="00FC02F6">
            <w:pPr>
              <w:spacing w:line="255" w:lineRule="exact"/>
              <w:ind w:left="100"/>
              <w:rPr>
                <w:sz w:val="20"/>
                <w:szCs w:val="20"/>
              </w:rPr>
            </w:pPr>
            <w:r>
              <w:rPr>
                <w:rFonts w:ascii="Gabriola" w:eastAsia="Gabriola" w:hAnsi="Gabriola" w:cs="Gabriola"/>
                <w:sz w:val="18"/>
                <w:szCs w:val="18"/>
              </w:rPr>
              <w:t>образование</w:t>
            </w:r>
          </w:p>
        </w:tc>
        <w:tc>
          <w:tcPr>
            <w:tcW w:w="1800" w:type="dxa"/>
            <w:gridSpan w:val="2"/>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(библиотечное,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184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педагогическое)</w:t>
            </w:r>
          </w:p>
        </w:tc>
        <w:tc>
          <w:tcPr>
            <w:tcW w:w="1120" w:type="dxa"/>
            <w:vAlign w:val="bottom"/>
          </w:tcPr>
          <w:p w:rsidR="00FC02F6" w:rsidRDefault="00FC02F6">
            <w:pPr>
              <w:spacing w:line="276" w:lineRule="exact"/>
              <w:jc w:val="center"/>
              <w:rPr>
                <w:sz w:val="20"/>
                <w:szCs w:val="20"/>
              </w:rPr>
            </w:pPr>
            <w:r>
              <w:rPr>
                <w:rFonts w:ascii="Gabriola" w:eastAsia="Gabriola" w:hAnsi="Gabriola" w:cs="Gabriola"/>
                <w:sz w:val="19"/>
                <w:szCs w:val="19"/>
              </w:rPr>
              <w:t>и стаж</w:t>
            </w:r>
          </w:p>
        </w:tc>
        <w:tc>
          <w:tcPr>
            <w:tcW w:w="780" w:type="dxa"/>
            <w:vAlign w:val="bottom"/>
          </w:tcPr>
          <w:p w:rsidR="00FC02F6" w:rsidRDefault="00FC02F6">
            <w:pPr>
              <w:spacing w:line="276" w:lineRule="exact"/>
              <w:ind w:left="20"/>
              <w:rPr>
                <w:sz w:val="20"/>
                <w:szCs w:val="20"/>
              </w:rPr>
            </w:pPr>
            <w:r>
              <w:rPr>
                <w:rFonts w:ascii="Gabriola" w:eastAsia="Gabriola" w:hAnsi="Gabriola" w:cs="Gabriola"/>
                <w:sz w:val="19"/>
                <w:szCs w:val="19"/>
              </w:rPr>
              <w:t>работы</w:t>
            </w:r>
          </w:p>
        </w:tc>
        <w:tc>
          <w:tcPr>
            <w:tcW w:w="240" w:type="dxa"/>
            <w:vAlign w:val="bottom"/>
          </w:tcPr>
          <w:p w:rsidR="00FC02F6" w:rsidRDefault="00FC02F6">
            <w:pPr>
              <w:rPr>
                <w:sz w:val="24"/>
                <w:szCs w:val="24"/>
              </w:rPr>
            </w:pPr>
          </w:p>
        </w:tc>
        <w:tc>
          <w:tcPr>
            <w:tcW w:w="400" w:type="dxa"/>
            <w:vAlign w:val="bottom"/>
          </w:tcPr>
          <w:p w:rsidR="00FC02F6" w:rsidRDefault="00FC02F6">
            <w:pPr>
              <w:spacing w:line="276" w:lineRule="exact"/>
              <w:rPr>
                <w:sz w:val="20"/>
                <w:szCs w:val="20"/>
              </w:rPr>
            </w:pPr>
            <w:r>
              <w:rPr>
                <w:rFonts w:ascii="Gabriola" w:eastAsia="Gabriola" w:hAnsi="Gabriola" w:cs="Gabriola"/>
                <w:sz w:val="19"/>
                <w:szCs w:val="19"/>
              </w:rPr>
              <w:t>в</w:t>
            </w:r>
          </w:p>
        </w:tc>
        <w:tc>
          <w:tcPr>
            <w:tcW w:w="1120" w:type="dxa"/>
            <w:vAlign w:val="bottom"/>
          </w:tcPr>
          <w:p w:rsidR="00FC02F6" w:rsidRDefault="00FC02F6">
            <w:pPr>
              <w:spacing w:line="276" w:lineRule="exact"/>
              <w:rPr>
                <w:sz w:val="20"/>
                <w:szCs w:val="20"/>
              </w:rPr>
            </w:pPr>
            <w:r>
              <w:rPr>
                <w:rFonts w:ascii="Gabriola" w:eastAsia="Gabriola" w:hAnsi="Gabriola" w:cs="Gabriola"/>
                <w:sz w:val="19"/>
                <w:szCs w:val="19"/>
              </w:rPr>
              <w:t>должности</w:t>
            </w:r>
          </w:p>
        </w:tc>
        <w:tc>
          <w:tcPr>
            <w:tcW w:w="1800" w:type="dxa"/>
            <w:gridSpan w:val="2"/>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библиотекаря</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(библиографа)  от  2  до  5  лет  или  среднее  профессиональное</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(библиотечное, культуры и искусства, педагогическое) 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стаж работы в должности библиотекаря (библиографа) от 5 до 10</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лет;</w:t>
            </w:r>
          </w:p>
        </w:tc>
        <w:tc>
          <w:tcPr>
            <w:tcW w:w="880" w:type="dxa"/>
            <w:tcBorders>
              <w:bottom w:val="single" w:sz="8" w:space="0" w:color="auto"/>
            </w:tcBorders>
            <w:vAlign w:val="bottom"/>
          </w:tcPr>
          <w:p w:rsidR="00FC02F6" w:rsidRDefault="00FC02F6">
            <w:pPr>
              <w:rPr>
                <w:sz w:val="24"/>
                <w:szCs w:val="24"/>
              </w:rPr>
            </w:pPr>
          </w:p>
        </w:tc>
        <w:tc>
          <w:tcPr>
            <w:tcW w:w="1120" w:type="dxa"/>
            <w:tcBorders>
              <w:bottom w:val="single" w:sz="8" w:space="0" w:color="auto"/>
            </w:tcBorders>
            <w:vAlign w:val="bottom"/>
          </w:tcPr>
          <w:p w:rsidR="00FC02F6" w:rsidRDefault="00FC02F6">
            <w:pPr>
              <w:rPr>
                <w:sz w:val="24"/>
                <w:szCs w:val="24"/>
              </w:rPr>
            </w:pPr>
          </w:p>
        </w:tc>
        <w:tc>
          <w:tcPr>
            <w:tcW w:w="780" w:type="dxa"/>
            <w:tcBorders>
              <w:bottom w:val="single" w:sz="8" w:space="0" w:color="auto"/>
            </w:tcBorders>
            <w:vAlign w:val="bottom"/>
          </w:tcPr>
          <w:p w:rsidR="00FC02F6" w:rsidRDefault="00FC02F6">
            <w:pPr>
              <w:rPr>
                <w:sz w:val="24"/>
                <w:szCs w:val="24"/>
              </w:rPr>
            </w:pPr>
          </w:p>
        </w:tc>
        <w:tc>
          <w:tcPr>
            <w:tcW w:w="24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120" w:type="dxa"/>
            <w:tcBorders>
              <w:bottom w:val="single" w:sz="8" w:space="0" w:color="auto"/>
            </w:tcBorders>
            <w:vAlign w:val="bottom"/>
          </w:tcPr>
          <w:p w:rsidR="00FC02F6" w:rsidRDefault="00FC02F6">
            <w:pPr>
              <w:rPr>
                <w:sz w:val="24"/>
                <w:szCs w:val="24"/>
              </w:rPr>
            </w:pPr>
          </w:p>
        </w:tc>
        <w:tc>
          <w:tcPr>
            <w:tcW w:w="660" w:type="dxa"/>
            <w:tcBorders>
              <w:bottom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6 577,64</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960" w:type="dxa"/>
            <w:vAlign w:val="bottom"/>
          </w:tcPr>
          <w:p w:rsidR="00FC02F6" w:rsidRDefault="00FC02F6">
            <w:pPr>
              <w:spacing w:line="255" w:lineRule="exact"/>
              <w:ind w:left="80"/>
              <w:rPr>
                <w:sz w:val="20"/>
                <w:szCs w:val="20"/>
              </w:rPr>
            </w:pPr>
            <w:r>
              <w:rPr>
                <w:rFonts w:ascii="Gabriola" w:eastAsia="Gabriola" w:hAnsi="Gabriola" w:cs="Gabriola"/>
                <w:sz w:val="18"/>
                <w:szCs w:val="18"/>
              </w:rPr>
              <w:t>высшее</w:t>
            </w:r>
          </w:p>
        </w:tc>
        <w:tc>
          <w:tcPr>
            <w:tcW w:w="2780" w:type="dxa"/>
            <w:gridSpan w:val="3"/>
            <w:vAlign w:val="bottom"/>
          </w:tcPr>
          <w:p w:rsidR="00FC02F6" w:rsidRDefault="00FC02F6">
            <w:pPr>
              <w:spacing w:line="255" w:lineRule="exact"/>
              <w:ind w:left="420"/>
              <w:rPr>
                <w:sz w:val="20"/>
                <w:szCs w:val="20"/>
              </w:rPr>
            </w:pPr>
            <w:r>
              <w:rPr>
                <w:rFonts w:ascii="Gabriola" w:eastAsia="Gabriola" w:hAnsi="Gabriola" w:cs="Gabriola"/>
                <w:sz w:val="18"/>
                <w:szCs w:val="18"/>
              </w:rPr>
              <w:t>профессиональное</w:t>
            </w:r>
          </w:p>
        </w:tc>
        <w:tc>
          <w:tcPr>
            <w:tcW w:w="1760" w:type="dxa"/>
            <w:gridSpan w:val="3"/>
            <w:vAlign w:val="bottom"/>
          </w:tcPr>
          <w:p w:rsidR="00FC02F6" w:rsidRDefault="00FC02F6">
            <w:pPr>
              <w:spacing w:line="255" w:lineRule="exact"/>
              <w:ind w:left="100"/>
              <w:rPr>
                <w:sz w:val="20"/>
                <w:szCs w:val="20"/>
              </w:rPr>
            </w:pPr>
            <w:r>
              <w:rPr>
                <w:rFonts w:ascii="Gabriola" w:eastAsia="Gabriola" w:hAnsi="Gabriola" w:cs="Gabriola"/>
                <w:sz w:val="18"/>
                <w:szCs w:val="18"/>
              </w:rPr>
              <w:t>образование</w:t>
            </w:r>
          </w:p>
        </w:tc>
        <w:tc>
          <w:tcPr>
            <w:tcW w:w="1800" w:type="dxa"/>
            <w:gridSpan w:val="2"/>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(библиотечное,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педагогическое) без предъявления требований к стажу работы или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среднее профессиональное образование (библиотечное, культуры и</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искусства,  педагогическое)  и  стаж  работы  в  должности</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500" w:type="dxa"/>
            <w:gridSpan w:val="7"/>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библиотекаря (библиографа) от 2 до 5 лет;</w:t>
            </w:r>
          </w:p>
        </w:tc>
        <w:tc>
          <w:tcPr>
            <w:tcW w:w="660" w:type="dxa"/>
            <w:tcBorders>
              <w:bottom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5 988,76</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960" w:type="dxa"/>
            <w:vAlign w:val="bottom"/>
          </w:tcPr>
          <w:p w:rsidR="00FC02F6" w:rsidRDefault="00FC02F6">
            <w:pPr>
              <w:spacing w:line="255" w:lineRule="exact"/>
              <w:ind w:left="100"/>
              <w:rPr>
                <w:sz w:val="20"/>
                <w:szCs w:val="20"/>
              </w:rPr>
            </w:pPr>
            <w:r>
              <w:rPr>
                <w:rFonts w:ascii="Gabriola" w:eastAsia="Gabriola" w:hAnsi="Gabriola" w:cs="Gabriola"/>
                <w:sz w:val="18"/>
                <w:szCs w:val="18"/>
              </w:rPr>
              <w:t>среднее</w:t>
            </w:r>
          </w:p>
        </w:tc>
        <w:tc>
          <w:tcPr>
            <w:tcW w:w="2000" w:type="dxa"/>
            <w:gridSpan w:val="2"/>
            <w:vAlign w:val="bottom"/>
          </w:tcPr>
          <w:p w:rsidR="00FC02F6" w:rsidRDefault="00FC02F6">
            <w:pPr>
              <w:spacing w:line="255" w:lineRule="exact"/>
              <w:ind w:left="80"/>
              <w:rPr>
                <w:sz w:val="20"/>
                <w:szCs w:val="20"/>
              </w:rPr>
            </w:pPr>
            <w:r>
              <w:rPr>
                <w:rFonts w:ascii="Gabriola" w:eastAsia="Gabriola" w:hAnsi="Gabriola" w:cs="Gabriola"/>
                <w:sz w:val="18"/>
                <w:szCs w:val="18"/>
              </w:rPr>
              <w:t>профессиональное</w:t>
            </w:r>
          </w:p>
        </w:tc>
        <w:tc>
          <w:tcPr>
            <w:tcW w:w="1420" w:type="dxa"/>
            <w:gridSpan w:val="3"/>
            <w:vAlign w:val="bottom"/>
          </w:tcPr>
          <w:p w:rsidR="00FC02F6" w:rsidRDefault="00FC02F6">
            <w:pPr>
              <w:spacing w:line="255" w:lineRule="exact"/>
              <w:ind w:left="160"/>
              <w:rPr>
                <w:sz w:val="20"/>
                <w:szCs w:val="20"/>
              </w:rPr>
            </w:pPr>
            <w:r>
              <w:rPr>
                <w:rFonts w:ascii="Gabriola" w:eastAsia="Gabriola" w:hAnsi="Gabriola" w:cs="Gabriola"/>
                <w:sz w:val="18"/>
                <w:szCs w:val="18"/>
              </w:rPr>
              <w:t>образование</w:t>
            </w:r>
          </w:p>
        </w:tc>
        <w:tc>
          <w:tcPr>
            <w:tcW w:w="1780" w:type="dxa"/>
            <w:gridSpan w:val="2"/>
            <w:vAlign w:val="bottom"/>
          </w:tcPr>
          <w:p w:rsidR="00FC02F6" w:rsidRDefault="00FC02F6">
            <w:pPr>
              <w:spacing w:line="255" w:lineRule="exact"/>
              <w:ind w:left="140"/>
              <w:rPr>
                <w:sz w:val="20"/>
                <w:szCs w:val="20"/>
              </w:rPr>
            </w:pPr>
            <w:r>
              <w:rPr>
                <w:rFonts w:ascii="Gabriola" w:eastAsia="Gabriola" w:hAnsi="Gabriola" w:cs="Gabriola"/>
                <w:sz w:val="18"/>
                <w:szCs w:val="18"/>
              </w:rPr>
              <w:t>(библиотечное,</w:t>
            </w:r>
          </w:p>
        </w:tc>
        <w:tc>
          <w:tcPr>
            <w:tcW w:w="1140" w:type="dxa"/>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культуры</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и искусства, педагогическое) без предъявления требований к стажу</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работы.</w:t>
            </w:r>
          </w:p>
        </w:tc>
        <w:tc>
          <w:tcPr>
            <w:tcW w:w="880" w:type="dxa"/>
            <w:tcBorders>
              <w:bottom w:val="single" w:sz="8" w:space="0" w:color="auto"/>
            </w:tcBorders>
            <w:vAlign w:val="bottom"/>
          </w:tcPr>
          <w:p w:rsidR="00FC02F6" w:rsidRDefault="00FC02F6">
            <w:pPr>
              <w:rPr>
                <w:sz w:val="24"/>
                <w:szCs w:val="24"/>
              </w:rPr>
            </w:pPr>
          </w:p>
        </w:tc>
        <w:tc>
          <w:tcPr>
            <w:tcW w:w="1120" w:type="dxa"/>
            <w:tcBorders>
              <w:bottom w:val="single" w:sz="8" w:space="0" w:color="auto"/>
            </w:tcBorders>
            <w:vAlign w:val="bottom"/>
          </w:tcPr>
          <w:p w:rsidR="00FC02F6" w:rsidRDefault="00FC02F6">
            <w:pPr>
              <w:rPr>
                <w:sz w:val="24"/>
                <w:szCs w:val="24"/>
              </w:rPr>
            </w:pPr>
          </w:p>
        </w:tc>
        <w:tc>
          <w:tcPr>
            <w:tcW w:w="780" w:type="dxa"/>
            <w:tcBorders>
              <w:bottom w:val="single" w:sz="8" w:space="0" w:color="auto"/>
            </w:tcBorders>
            <w:vAlign w:val="bottom"/>
          </w:tcPr>
          <w:p w:rsidR="00FC02F6" w:rsidRDefault="00FC02F6">
            <w:pPr>
              <w:rPr>
                <w:sz w:val="24"/>
                <w:szCs w:val="24"/>
              </w:rPr>
            </w:pPr>
          </w:p>
        </w:tc>
        <w:tc>
          <w:tcPr>
            <w:tcW w:w="24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120" w:type="dxa"/>
            <w:tcBorders>
              <w:bottom w:val="single" w:sz="8" w:space="0" w:color="auto"/>
            </w:tcBorders>
            <w:vAlign w:val="bottom"/>
          </w:tcPr>
          <w:p w:rsidR="00FC02F6" w:rsidRDefault="00FC02F6">
            <w:pPr>
              <w:rPr>
                <w:sz w:val="24"/>
                <w:szCs w:val="24"/>
              </w:rPr>
            </w:pPr>
          </w:p>
        </w:tc>
        <w:tc>
          <w:tcPr>
            <w:tcW w:w="660" w:type="dxa"/>
            <w:tcBorders>
              <w:bottom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2"/>
              <w:jc w:val="right"/>
              <w:rPr>
                <w:sz w:val="20"/>
                <w:szCs w:val="20"/>
              </w:rPr>
            </w:pPr>
            <w:r>
              <w:rPr>
                <w:rFonts w:ascii="Gabriola" w:eastAsia="Gabriola" w:hAnsi="Gabriola" w:cs="Gabriola"/>
                <w:sz w:val="20"/>
                <w:szCs w:val="20"/>
              </w:rPr>
              <w:t>5 233,79</w:t>
            </w:r>
          </w:p>
        </w:tc>
      </w:tr>
      <w:tr w:rsidR="00FC02F6">
        <w:trPr>
          <w:trHeight w:val="266"/>
        </w:trPr>
        <w:tc>
          <w:tcPr>
            <w:tcW w:w="64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6</w:t>
            </w:r>
          </w:p>
        </w:tc>
        <w:tc>
          <w:tcPr>
            <w:tcW w:w="5500" w:type="dxa"/>
            <w:gridSpan w:val="7"/>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Учитель-дефектолог, учитель-логопед (логопед)</w:t>
            </w:r>
          </w:p>
        </w:tc>
        <w:tc>
          <w:tcPr>
            <w:tcW w:w="660" w:type="dxa"/>
            <w:tcBorders>
              <w:bottom w:val="single" w:sz="8" w:space="0" w:color="auto"/>
            </w:tcBorders>
            <w:vAlign w:val="bottom"/>
          </w:tcPr>
          <w:p w:rsidR="00FC02F6" w:rsidRDefault="00FC02F6">
            <w:pPr>
              <w:rPr>
                <w:sz w:val="23"/>
                <w:szCs w:val="23"/>
              </w:rPr>
            </w:pPr>
          </w:p>
        </w:tc>
        <w:tc>
          <w:tcPr>
            <w:tcW w:w="114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rPr>
                <w:sz w:val="23"/>
                <w:szCs w:val="23"/>
              </w:rPr>
            </w:pPr>
          </w:p>
        </w:tc>
      </w:tr>
    </w:tbl>
    <w:p w:rsidR="00FC02F6" w:rsidRDefault="00FC02F6">
      <w:pPr>
        <w:spacing w:line="84" w:lineRule="exact"/>
        <w:rPr>
          <w:sz w:val="20"/>
          <w:szCs w:val="20"/>
        </w:rPr>
      </w:pPr>
    </w:p>
    <w:p w:rsidR="00FC02F6" w:rsidRDefault="00FC02F6">
      <w:pPr>
        <w:sectPr w:rsidR="00FC02F6">
          <w:pgSz w:w="11900" w:h="16840"/>
          <w:pgMar w:top="546" w:right="700" w:bottom="125" w:left="1020" w:header="0" w:footer="0" w:gutter="0"/>
          <w:cols w:space="720" w:equalWidth="0">
            <w:col w:w="10180"/>
          </w:cols>
        </w:sectPr>
      </w:pPr>
    </w:p>
    <w:p w:rsidR="00FC02F6" w:rsidRDefault="00FC02F6">
      <w:pPr>
        <w:ind w:left="9940"/>
        <w:rPr>
          <w:sz w:val="20"/>
          <w:szCs w:val="20"/>
        </w:rPr>
      </w:pPr>
      <w:r>
        <w:rPr>
          <w:rFonts w:ascii="Gabriola" w:eastAsia="Gabriola" w:hAnsi="Gabriola" w:cs="Gabriola"/>
          <w:sz w:val="24"/>
          <w:szCs w:val="24"/>
        </w:rPr>
        <w:lastRenderedPageBreak/>
        <w:t>44</w:t>
      </w:r>
    </w:p>
    <w:p w:rsidR="00FC02F6" w:rsidRDefault="00FC02F6">
      <w:pPr>
        <w:sectPr w:rsidR="00FC02F6">
          <w:type w:val="continuous"/>
          <w:pgSz w:w="11900" w:h="16840"/>
          <w:pgMar w:top="546" w:right="700" w:bottom="125" w:left="1020" w:header="0" w:footer="0" w:gutter="0"/>
          <w:cols w:space="720" w:equalWidth="0">
            <w:col w:w="10180"/>
          </w:cols>
        </w:sectPr>
      </w:pPr>
    </w:p>
    <w:tbl>
      <w:tblPr>
        <w:tblW w:w="0" w:type="auto"/>
        <w:tblInd w:w="10" w:type="dxa"/>
        <w:tblLayout w:type="fixed"/>
        <w:tblCellMar>
          <w:left w:w="0" w:type="dxa"/>
          <w:right w:w="0" w:type="dxa"/>
        </w:tblCellMar>
        <w:tblLook w:val="04A0"/>
      </w:tblPr>
      <w:tblGrid>
        <w:gridCol w:w="640"/>
        <w:gridCol w:w="1120"/>
        <w:gridCol w:w="2340"/>
        <w:gridCol w:w="1680"/>
        <w:gridCol w:w="1000"/>
        <w:gridCol w:w="1160"/>
        <w:gridCol w:w="1560"/>
      </w:tblGrid>
      <w:tr w:rsidR="00FC02F6">
        <w:trPr>
          <w:trHeight w:val="276"/>
        </w:trPr>
        <w:tc>
          <w:tcPr>
            <w:tcW w:w="640" w:type="dxa"/>
            <w:tcBorders>
              <w:top w:val="single" w:sz="8" w:space="0" w:color="auto"/>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lastRenderedPageBreak/>
              <w:t>№</w:t>
            </w:r>
          </w:p>
        </w:tc>
        <w:tc>
          <w:tcPr>
            <w:tcW w:w="1120" w:type="dxa"/>
            <w:tcBorders>
              <w:top w:val="single" w:sz="8" w:space="0" w:color="auto"/>
            </w:tcBorders>
            <w:vAlign w:val="bottom"/>
          </w:tcPr>
          <w:p w:rsidR="00FC02F6" w:rsidRDefault="00FC02F6">
            <w:pPr>
              <w:rPr>
                <w:sz w:val="24"/>
                <w:szCs w:val="24"/>
              </w:rPr>
            </w:pPr>
          </w:p>
        </w:tc>
        <w:tc>
          <w:tcPr>
            <w:tcW w:w="2340" w:type="dxa"/>
            <w:tcBorders>
              <w:top w:val="single" w:sz="8" w:space="0" w:color="auto"/>
            </w:tcBorders>
            <w:vAlign w:val="bottom"/>
          </w:tcPr>
          <w:p w:rsidR="00FC02F6" w:rsidRDefault="00FC02F6">
            <w:pPr>
              <w:rPr>
                <w:sz w:val="24"/>
                <w:szCs w:val="24"/>
              </w:rPr>
            </w:pPr>
          </w:p>
        </w:tc>
        <w:tc>
          <w:tcPr>
            <w:tcW w:w="1680" w:type="dxa"/>
            <w:tcBorders>
              <w:top w:val="single" w:sz="8" w:space="0" w:color="auto"/>
            </w:tcBorders>
            <w:vAlign w:val="bottom"/>
          </w:tcPr>
          <w:p w:rsidR="00FC02F6" w:rsidRDefault="00FC02F6">
            <w:pPr>
              <w:rPr>
                <w:sz w:val="24"/>
                <w:szCs w:val="24"/>
              </w:rPr>
            </w:pPr>
          </w:p>
        </w:tc>
        <w:tc>
          <w:tcPr>
            <w:tcW w:w="1000" w:type="dxa"/>
            <w:tcBorders>
              <w:top w:val="single" w:sz="8" w:space="0" w:color="auto"/>
            </w:tcBorders>
            <w:vAlign w:val="bottom"/>
          </w:tcPr>
          <w:p w:rsidR="00FC02F6" w:rsidRDefault="00FC02F6">
            <w:pPr>
              <w:rPr>
                <w:sz w:val="24"/>
                <w:szCs w:val="24"/>
              </w:rPr>
            </w:pPr>
          </w:p>
        </w:tc>
        <w:tc>
          <w:tcPr>
            <w:tcW w:w="1160" w:type="dxa"/>
            <w:tcBorders>
              <w:top w:val="single" w:sz="8" w:space="0" w:color="auto"/>
              <w:right w:val="single" w:sz="8" w:space="0" w:color="auto"/>
            </w:tcBorders>
            <w:vAlign w:val="bottom"/>
          </w:tcPr>
          <w:p w:rsidR="00FC02F6" w:rsidRDefault="00FC02F6">
            <w:pPr>
              <w:rPr>
                <w:sz w:val="24"/>
                <w:szCs w:val="24"/>
              </w:rPr>
            </w:pPr>
          </w:p>
        </w:tc>
        <w:tc>
          <w:tcPr>
            <w:tcW w:w="156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Должностно</w:t>
            </w:r>
          </w:p>
        </w:tc>
      </w:tr>
      <w:tr w:rsidR="00FC02F6">
        <w:trPr>
          <w:trHeight w:val="276"/>
        </w:trPr>
        <w:tc>
          <w:tcPr>
            <w:tcW w:w="640" w:type="dxa"/>
            <w:tcBorders>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п/п</w:t>
            </w:r>
          </w:p>
        </w:tc>
        <w:tc>
          <w:tcPr>
            <w:tcW w:w="7300" w:type="dxa"/>
            <w:gridSpan w:val="5"/>
            <w:tcBorders>
              <w:right w:val="single" w:sz="8" w:space="0" w:color="auto"/>
            </w:tcBorders>
            <w:vAlign w:val="bottom"/>
          </w:tcPr>
          <w:p w:rsidR="00FC02F6" w:rsidRDefault="00FC02F6">
            <w:pPr>
              <w:spacing w:line="276" w:lineRule="exact"/>
              <w:ind w:left="740"/>
              <w:rPr>
                <w:sz w:val="20"/>
                <w:szCs w:val="20"/>
              </w:rPr>
            </w:pPr>
            <w:r>
              <w:rPr>
                <w:rFonts w:ascii="Gabriola" w:eastAsia="Gabriola" w:hAnsi="Gabriola" w:cs="Gabriola"/>
                <w:sz w:val="19"/>
                <w:szCs w:val="19"/>
              </w:rPr>
              <w:t>Наименование должности и требования к квалификации</w:t>
            </w: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й оклад,</w:t>
            </w: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120" w:type="dxa"/>
            <w:tcBorders>
              <w:bottom w:val="single" w:sz="8" w:space="0" w:color="auto"/>
            </w:tcBorders>
            <w:vAlign w:val="bottom"/>
          </w:tcPr>
          <w:p w:rsidR="00FC02F6" w:rsidRDefault="00FC02F6">
            <w:pPr>
              <w:rPr>
                <w:sz w:val="24"/>
                <w:szCs w:val="24"/>
              </w:rPr>
            </w:pPr>
          </w:p>
        </w:tc>
        <w:tc>
          <w:tcPr>
            <w:tcW w:w="2340" w:type="dxa"/>
            <w:tcBorders>
              <w:bottom w:val="single" w:sz="8" w:space="0" w:color="auto"/>
            </w:tcBorders>
            <w:vAlign w:val="bottom"/>
          </w:tcPr>
          <w:p w:rsidR="00FC02F6" w:rsidRDefault="00FC02F6">
            <w:pPr>
              <w:rPr>
                <w:sz w:val="24"/>
                <w:szCs w:val="24"/>
              </w:rPr>
            </w:pPr>
          </w:p>
        </w:tc>
        <w:tc>
          <w:tcPr>
            <w:tcW w:w="1680" w:type="dxa"/>
            <w:tcBorders>
              <w:bottom w:val="single" w:sz="8" w:space="0" w:color="auto"/>
            </w:tcBorders>
            <w:vAlign w:val="bottom"/>
          </w:tcPr>
          <w:p w:rsidR="00FC02F6" w:rsidRDefault="00FC02F6">
            <w:pPr>
              <w:rPr>
                <w:sz w:val="24"/>
                <w:szCs w:val="24"/>
              </w:rPr>
            </w:pPr>
          </w:p>
        </w:tc>
        <w:tc>
          <w:tcPr>
            <w:tcW w:w="1000" w:type="dxa"/>
            <w:tcBorders>
              <w:bottom w:val="single" w:sz="8" w:space="0" w:color="auto"/>
            </w:tcBorders>
            <w:vAlign w:val="bottom"/>
          </w:tcPr>
          <w:p w:rsidR="00FC02F6" w:rsidRDefault="00FC02F6">
            <w:pPr>
              <w:rPr>
                <w:sz w:val="24"/>
                <w:szCs w:val="24"/>
              </w:rPr>
            </w:pPr>
          </w:p>
        </w:tc>
        <w:tc>
          <w:tcPr>
            <w:tcW w:w="116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рублей</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1120" w:type="dxa"/>
            <w:vAlign w:val="bottom"/>
          </w:tcPr>
          <w:p w:rsidR="00FC02F6" w:rsidRDefault="00FC02F6">
            <w:pPr>
              <w:spacing w:line="255" w:lineRule="exact"/>
              <w:ind w:left="80"/>
              <w:rPr>
                <w:sz w:val="20"/>
                <w:szCs w:val="20"/>
              </w:rPr>
            </w:pPr>
            <w:r>
              <w:rPr>
                <w:rFonts w:ascii="Gabriola" w:eastAsia="Gabriola" w:hAnsi="Gabriola" w:cs="Gabriola"/>
                <w:sz w:val="18"/>
                <w:szCs w:val="18"/>
              </w:rPr>
              <w:t>высшая</w:t>
            </w:r>
          </w:p>
        </w:tc>
        <w:tc>
          <w:tcPr>
            <w:tcW w:w="2340" w:type="dxa"/>
            <w:vAlign w:val="bottom"/>
          </w:tcPr>
          <w:p w:rsidR="00FC02F6" w:rsidRDefault="00FC02F6">
            <w:pPr>
              <w:spacing w:line="255" w:lineRule="exact"/>
              <w:ind w:left="280"/>
              <w:rPr>
                <w:sz w:val="20"/>
                <w:szCs w:val="20"/>
              </w:rPr>
            </w:pPr>
            <w:r>
              <w:rPr>
                <w:rFonts w:ascii="Gabriola" w:eastAsia="Gabriola" w:hAnsi="Gabriola" w:cs="Gabriola"/>
                <w:sz w:val="18"/>
                <w:szCs w:val="18"/>
              </w:rPr>
              <w:t>квалификационная</w:t>
            </w:r>
          </w:p>
        </w:tc>
        <w:tc>
          <w:tcPr>
            <w:tcW w:w="1680" w:type="dxa"/>
            <w:vAlign w:val="bottom"/>
          </w:tcPr>
          <w:p w:rsidR="00FC02F6" w:rsidRDefault="00FC02F6">
            <w:pPr>
              <w:spacing w:line="255" w:lineRule="exact"/>
              <w:ind w:left="400"/>
              <w:rPr>
                <w:sz w:val="20"/>
                <w:szCs w:val="20"/>
              </w:rPr>
            </w:pPr>
            <w:r>
              <w:rPr>
                <w:rFonts w:ascii="Gabriola" w:eastAsia="Gabriola" w:hAnsi="Gabriola" w:cs="Gabriola"/>
                <w:sz w:val="18"/>
                <w:szCs w:val="18"/>
              </w:rPr>
              <w:t>категория</w:t>
            </w:r>
          </w:p>
        </w:tc>
        <w:tc>
          <w:tcPr>
            <w:tcW w:w="1000" w:type="dxa"/>
            <w:vAlign w:val="bottom"/>
          </w:tcPr>
          <w:p w:rsidR="00FC02F6" w:rsidRDefault="00FC02F6">
            <w:pPr>
              <w:spacing w:line="255" w:lineRule="exact"/>
              <w:ind w:left="240"/>
              <w:rPr>
                <w:sz w:val="20"/>
                <w:szCs w:val="20"/>
              </w:rPr>
            </w:pPr>
            <w:r>
              <w:rPr>
                <w:rFonts w:ascii="Gabriola" w:eastAsia="Gabriola" w:hAnsi="Gabriola" w:cs="Gabriola"/>
                <w:sz w:val="18"/>
                <w:szCs w:val="18"/>
              </w:rPr>
              <w:t>либо</w:t>
            </w:r>
          </w:p>
        </w:tc>
        <w:tc>
          <w:tcPr>
            <w:tcW w:w="1160" w:type="dxa"/>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высшее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5"/>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профессиональное образование и стаж работы в психолого-медико-</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5"/>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педагогической консультации не менее 10 лет (для работающих в</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3460" w:type="dxa"/>
            <w:gridSpan w:val="2"/>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этих учреждениях);</w:t>
            </w:r>
          </w:p>
        </w:tc>
        <w:tc>
          <w:tcPr>
            <w:tcW w:w="1680" w:type="dxa"/>
            <w:tcBorders>
              <w:bottom w:val="single" w:sz="8" w:space="0" w:color="auto"/>
            </w:tcBorders>
            <w:vAlign w:val="bottom"/>
          </w:tcPr>
          <w:p w:rsidR="00FC02F6" w:rsidRDefault="00FC02F6">
            <w:pPr>
              <w:rPr>
                <w:sz w:val="24"/>
                <w:szCs w:val="24"/>
              </w:rPr>
            </w:pPr>
          </w:p>
        </w:tc>
        <w:tc>
          <w:tcPr>
            <w:tcW w:w="1000" w:type="dxa"/>
            <w:tcBorders>
              <w:bottom w:val="single" w:sz="8" w:space="0" w:color="auto"/>
            </w:tcBorders>
            <w:vAlign w:val="bottom"/>
          </w:tcPr>
          <w:p w:rsidR="00FC02F6" w:rsidRDefault="00FC02F6">
            <w:pPr>
              <w:rPr>
                <w:sz w:val="24"/>
                <w:szCs w:val="24"/>
              </w:rPr>
            </w:pPr>
          </w:p>
        </w:tc>
        <w:tc>
          <w:tcPr>
            <w:tcW w:w="116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9 869,30</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3460" w:type="dxa"/>
            <w:gridSpan w:val="2"/>
            <w:vAlign w:val="bottom"/>
          </w:tcPr>
          <w:p w:rsidR="00FC02F6" w:rsidRDefault="00FC02F6">
            <w:pPr>
              <w:spacing w:line="255" w:lineRule="exact"/>
              <w:ind w:left="80"/>
              <w:rPr>
                <w:sz w:val="20"/>
                <w:szCs w:val="20"/>
              </w:rPr>
            </w:pPr>
            <w:r>
              <w:rPr>
                <w:rFonts w:ascii="Gabriola" w:eastAsia="Gabriola" w:hAnsi="Gabriola" w:cs="Gabriola"/>
                <w:sz w:val="18"/>
                <w:szCs w:val="18"/>
              </w:rPr>
              <w:t>I квалификационная  категория</w:t>
            </w:r>
          </w:p>
        </w:tc>
        <w:tc>
          <w:tcPr>
            <w:tcW w:w="1680" w:type="dxa"/>
            <w:vAlign w:val="bottom"/>
          </w:tcPr>
          <w:p w:rsidR="00FC02F6" w:rsidRDefault="00FC02F6">
            <w:pPr>
              <w:spacing w:line="255" w:lineRule="exact"/>
              <w:ind w:left="120"/>
              <w:rPr>
                <w:sz w:val="20"/>
                <w:szCs w:val="20"/>
              </w:rPr>
            </w:pPr>
            <w:r>
              <w:rPr>
                <w:rFonts w:ascii="Gabriola" w:eastAsia="Gabriola" w:hAnsi="Gabriola" w:cs="Gabriola"/>
                <w:sz w:val="18"/>
                <w:szCs w:val="18"/>
              </w:rPr>
              <w:t>либо  высшее</w:t>
            </w:r>
          </w:p>
        </w:tc>
        <w:tc>
          <w:tcPr>
            <w:tcW w:w="2160" w:type="dxa"/>
            <w:gridSpan w:val="2"/>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профессиональное</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5"/>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образование  и стаж  работы  в  психолого-медико-педагогической</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7300" w:type="dxa"/>
            <w:gridSpan w:val="5"/>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консультации не менее 5 лет (для работающих в этих учреждениях);</w:t>
            </w: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9 189,81</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дефектологическое  образование  и  стаж  педагогической</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5"/>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работы свыше 20 лет, либо высшее профессиональное образование в</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5"/>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области  дефектологии  и  стаж  работы  в  психолого-медико-</w:t>
            </w:r>
          </w:p>
        </w:tc>
        <w:tc>
          <w:tcPr>
            <w:tcW w:w="1560" w:type="dxa"/>
            <w:tcBorders>
              <w:right w:val="single" w:sz="8" w:space="0" w:color="auto"/>
            </w:tcBorders>
            <w:vAlign w:val="bottom"/>
          </w:tcPr>
          <w:p w:rsidR="00FC02F6" w:rsidRDefault="00FC02F6">
            <w:pPr>
              <w:rPr>
                <w:sz w:val="24"/>
                <w:szCs w:val="24"/>
              </w:rPr>
            </w:pPr>
          </w:p>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5"/>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педагогической консультации не менее 3 лет (для работающих в</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3460" w:type="dxa"/>
            <w:gridSpan w:val="2"/>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этих учреждениях);</w:t>
            </w:r>
          </w:p>
        </w:tc>
        <w:tc>
          <w:tcPr>
            <w:tcW w:w="1680" w:type="dxa"/>
            <w:tcBorders>
              <w:bottom w:val="single" w:sz="8" w:space="0" w:color="auto"/>
            </w:tcBorders>
            <w:vAlign w:val="bottom"/>
          </w:tcPr>
          <w:p w:rsidR="00FC02F6" w:rsidRDefault="00FC02F6">
            <w:pPr>
              <w:rPr>
                <w:sz w:val="24"/>
                <w:szCs w:val="24"/>
              </w:rPr>
            </w:pPr>
          </w:p>
        </w:tc>
        <w:tc>
          <w:tcPr>
            <w:tcW w:w="1000" w:type="dxa"/>
            <w:tcBorders>
              <w:bottom w:val="single" w:sz="8" w:space="0" w:color="auto"/>
            </w:tcBorders>
            <w:vAlign w:val="bottom"/>
          </w:tcPr>
          <w:p w:rsidR="00FC02F6" w:rsidRDefault="00FC02F6">
            <w:pPr>
              <w:rPr>
                <w:sz w:val="24"/>
                <w:szCs w:val="24"/>
              </w:rPr>
            </w:pPr>
          </w:p>
        </w:tc>
        <w:tc>
          <w:tcPr>
            <w:tcW w:w="116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8 510,35</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в области дефектологии и</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5"/>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стаж педагогической работы либо стаж работы в психолого-медико-</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14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педагогической консультации более 10 лет;</w:t>
            </w:r>
          </w:p>
        </w:tc>
        <w:tc>
          <w:tcPr>
            <w:tcW w:w="1000" w:type="dxa"/>
            <w:tcBorders>
              <w:bottom w:val="single" w:sz="8" w:space="0" w:color="auto"/>
            </w:tcBorders>
            <w:vAlign w:val="bottom"/>
          </w:tcPr>
          <w:p w:rsidR="00FC02F6" w:rsidRDefault="00FC02F6">
            <w:pPr>
              <w:rPr>
                <w:sz w:val="24"/>
                <w:szCs w:val="24"/>
              </w:rPr>
            </w:pPr>
          </w:p>
        </w:tc>
        <w:tc>
          <w:tcPr>
            <w:tcW w:w="116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7 891,28</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в области дефектологии и</w:t>
            </w:r>
          </w:p>
        </w:tc>
        <w:tc>
          <w:tcPr>
            <w:tcW w:w="1560" w:type="dxa"/>
            <w:tcBorders>
              <w:right w:val="single" w:sz="8" w:space="0" w:color="auto"/>
            </w:tcBorders>
            <w:vAlign w:val="bottom"/>
          </w:tcPr>
          <w:p w:rsidR="00FC02F6" w:rsidRDefault="00FC02F6"/>
        </w:tc>
      </w:tr>
      <w:tr w:rsidR="00FC02F6">
        <w:trPr>
          <w:trHeight w:val="276"/>
        </w:trPr>
        <w:tc>
          <w:tcPr>
            <w:tcW w:w="640" w:type="dxa"/>
            <w:tcBorders>
              <w:left w:val="single" w:sz="8" w:space="0" w:color="auto"/>
              <w:right w:val="single" w:sz="8" w:space="0" w:color="auto"/>
            </w:tcBorders>
            <w:vAlign w:val="bottom"/>
          </w:tcPr>
          <w:p w:rsidR="00FC02F6" w:rsidRDefault="00FC02F6">
            <w:pPr>
              <w:rPr>
                <w:sz w:val="24"/>
                <w:szCs w:val="24"/>
              </w:rPr>
            </w:pPr>
          </w:p>
        </w:tc>
        <w:tc>
          <w:tcPr>
            <w:tcW w:w="7300" w:type="dxa"/>
            <w:gridSpan w:val="5"/>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стаж педагогической работы либо стаж работы в психолого-медико-</w:t>
            </w:r>
          </w:p>
        </w:tc>
        <w:tc>
          <w:tcPr>
            <w:tcW w:w="1560" w:type="dxa"/>
            <w:tcBorders>
              <w:right w:val="single" w:sz="8" w:space="0" w:color="auto"/>
            </w:tcBorders>
            <w:vAlign w:val="bottom"/>
          </w:tcPr>
          <w:p w:rsidR="00FC02F6" w:rsidRDefault="00FC02F6">
            <w:pPr>
              <w:rPr>
                <w:sz w:val="24"/>
                <w:szCs w:val="24"/>
              </w:rPr>
            </w:pP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14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педагогической консультации от 5 до 10 лет;</w:t>
            </w:r>
          </w:p>
        </w:tc>
        <w:tc>
          <w:tcPr>
            <w:tcW w:w="1000" w:type="dxa"/>
            <w:tcBorders>
              <w:bottom w:val="single" w:sz="8" w:space="0" w:color="auto"/>
            </w:tcBorders>
            <w:vAlign w:val="bottom"/>
          </w:tcPr>
          <w:p w:rsidR="00FC02F6" w:rsidRDefault="00FC02F6">
            <w:pPr>
              <w:rPr>
                <w:sz w:val="24"/>
                <w:szCs w:val="24"/>
              </w:rPr>
            </w:pPr>
          </w:p>
        </w:tc>
        <w:tc>
          <w:tcPr>
            <w:tcW w:w="116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ind w:right="23"/>
              <w:jc w:val="right"/>
              <w:rPr>
                <w:sz w:val="20"/>
                <w:szCs w:val="20"/>
              </w:rPr>
            </w:pPr>
            <w:r>
              <w:rPr>
                <w:rFonts w:ascii="Gabriola" w:eastAsia="Gabriola" w:hAnsi="Gabriola" w:cs="Gabriola"/>
                <w:sz w:val="20"/>
                <w:szCs w:val="20"/>
              </w:rPr>
              <w:t>7 196,71</w:t>
            </w: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в области дефектологии и</w:t>
            </w:r>
          </w:p>
        </w:tc>
        <w:tc>
          <w:tcPr>
            <w:tcW w:w="1560" w:type="dxa"/>
            <w:tcBorders>
              <w:right w:val="single" w:sz="8" w:space="0" w:color="auto"/>
            </w:tcBorders>
            <w:vAlign w:val="bottom"/>
          </w:tcPr>
          <w:p w:rsidR="00FC02F6" w:rsidRDefault="00FC02F6">
            <w:pPr>
              <w:spacing w:line="255" w:lineRule="exact"/>
              <w:ind w:right="23"/>
              <w:jc w:val="right"/>
              <w:rPr>
                <w:sz w:val="20"/>
                <w:szCs w:val="20"/>
              </w:rPr>
            </w:pPr>
            <w:r>
              <w:rPr>
                <w:rFonts w:ascii="Gabriola" w:eastAsia="Gabriola" w:hAnsi="Gabriola" w:cs="Gabriola"/>
                <w:sz w:val="18"/>
                <w:szCs w:val="18"/>
              </w:rPr>
              <w:t>6 577,64</w:t>
            </w: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14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стаж педагогической работы от 2 до 5 лет;</w:t>
            </w:r>
          </w:p>
        </w:tc>
        <w:tc>
          <w:tcPr>
            <w:tcW w:w="1000" w:type="dxa"/>
            <w:tcBorders>
              <w:bottom w:val="single" w:sz="8" w:space="0" w:color="auto"/>
            </w:tcBorders>
            <w:vAlign w:val="bottom"/>
          </w:tcPr>
          <w:p w:rsidR="00FC02F6" w:rsidRDefault="00FC02F6">
            <w:pPr>
              <w:rPr>
                <w:sz w:val="24"/>
                <w:szCs w:val="24"/>
              </w:rPr>
            </w:pPr>
          </w:p>
        </w:tc>
        <w:tc>
          <w:tcPr>
            <w:tcW w:w="116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r>
      <w:tr w:rsidR="00FC02F6">
        <w:trPr>
          <w:trHeight w:val="255"/>
        </w:trPr>
        <w:tc>
          <w:tcPr>
            <w:tcW w:w="640" w:type="dxa"/>
            <w:tcBorders>
              <w:left w:val="single" w:sz="8" w:space="0" w:color="auto"/>
              <w:right w:val="single" w:sz="8" w:space="0" w:color="auto"/>
            </w:tcBorders>
            <w:vAlign w:val="bottom"/>
          </w:tcPr>
          <w:p w:rsidR="00FC02F6" w:rsidRDefault="00FC02F6"/>
        </w:tc>
        <w:tc>
          <w:tcPr>
            <w:tcW w:w="730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высшее профессиональное образование в области дефектологии без</w:t>
            </w:r>
          </w:p>
        </w:tc>
        <w:tc>
          <w:tcPr>
            <w:tcW w:w="1560" w:type="dxa"/>
            <w:tcBorders>
              <w:right w:val="single" w:sz="8" w:space="0" w:color="auto"/>
            </w:tcBorders>
            <w:vAlign w:val="bottom"/>
          </w:tcPr>
          <w:p w:rsidR="00FC02F6" w:rsidRDefault="00FC02F6">
            <w:pPr>
              <w:spacing w:line="255" w:lineRule="exact"/>
              <w:ind w:right="23"/>
              <w:jc w:val="right"/>
              <w:rPr>
                <w:sz w:val="20"/>
                <w:szCs w:val="20"/>
              </w:rPr>
            </w:pPr>
            <w:r>
              <w:rPr>
                <w:rFonts w:ascii="Gabriola" w:eastAsia="Gabriola" w:hAnsi="Gabriola" w:cs="Gabriola"/>
                <w:sz w:val="18"/>
                <w:szCs w:val="18"/>
              </w:rPr>
              <w:t>5 988,76</w:t>
            </w:r>
          </w:p>
        </w:tc>
      </w:tr>
      <w:tr w:rsidR="00FC02F6">
        <w:trPr>
          <w:trHeight w:val="287"/>
        </w:trPr>
        <w:tc>
          <w:tcPr>
            <w:tcW w:w="6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514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предъявления требований к стажу работы.</w:t>
            </w:r>
          </w:p>
        </w:tc>
        <w:tc>
          <w:tcPr>
            <w:tcW w:w="1000" w:type="dxa"/>
            <w:tcBorders>
              <w:bottom w:val="single" w:sz="8" w:space="0" w:color="auto"/>
            </w:tcBorders>
            <w:vAlign w:val="bottom"/>
          </w:tcPr>
          <w:p w:rsidR="00FC02F6" w:rsidRDefault="00FC02F6">
            <w:pPr>
              <w:rPr>
                <w:sz w:val="24"/>
                <w:szCs w:val="24"/>
              </w:rPr>
            </w:pPr>
          </w:p>
        </w:tc>
        <w:tc>
          <w:tcPr>
            <w:tcW w:w="116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r>
    </w:tbl>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81" w:lineRule="exact"/>
        <w:rPr>
          <w:sz w:val="20"/>
          <w:szCs w:val="20"/>
        </w:rPr>
      </w:pPr>
    </w:p>
    <w:p w:rsidR="00FC02F6" w:rsidRDefault="00FC02F6">
      <w:pPr>
        <w:ind w:left="120" w:right="280"/>
        <w:rPr>
          <w:sz w:val="20"/>
          <w:szCs w:val="20"/>
        </w:rPr>
      </w:pPr>
      <w:r>
        <w:rPr>
          <w:rFonts w:ascii="Gabriola" w:eastAsia="Gabriola" w:hAnsi="Gabriola" w:cs="Gabriola"/>
          <w:sz w:val="24"/>
          <w:szCs w:val="24"/>
        </w:rPr>
        <w:t>2.1.5. Размеры должностных окладов учебно-вспомогательного персонала по профессионально квалификационным группам:</w:t>
      </w:r>
    </w:p>
    <w:p w:rsidR="00FC02F6" w:rsidRDefault="00FC02F6">
      <w:pPr>
        <w:spacing w:line="20" w:lineRule="exact"/>
        <w:rPr>
          <w:sz w:val="20"/>
          <w:szCs w:val="20"/>
        </w:rPr>
      </w:pPr>
      <w:r>
        <w:rPr>
          <w:noProof/>
          <w:sz w:val="20"/>
          <w:szCs w:val="20"/>
        </w:rPr>
        <w:drawing>
          <wp:anchor distT="0" distB="0" distL="114300" distR="114300" simplePos="0" relativeHeight="251666432" behindDoc="1" locked="0" layoutInCell="0" allowOverlap="1">
            <wp:simplePos x="0" y="0"/>
            <wp:positionH relativeFrom="column">
              <wp:posOffset>-10795</wp:posOffset>
            </wp:positionH>
            <wp:positionV relativeFrom="paragraph">
              <wp:posOffset>250190</wp:posOffset>
            </wp:positionV>
            <wp:extent cx="5869940" cy="26504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extLst>
                    </a:blip>
                    <a:srcRect/>
                    <a:stretch>
                      <a:fillRect/>
                    </a:stretch>
                  </pic:blipFill>
                  <pic:spPr bwMode="auto">
                    <a:xfrm>
                      <a:off x="0" y="0"/>
                      <a:ext cx="5869940" cy="2650490"/>
                    </a:xfrm>
                    <a:prstGeom prst="rect">
                      <a:avLst/>
                    </a:prstGeom>
                    <a:noFill/>
                  </pic:spPr>
                </pic:pic>
              </a:graphicData>
            </a:graphic>
          </wp:anchor>
        </w:drawing>
      </w:r>
    </w:p>
    <w:p w:rsidR="00FC02F6" w:rsidRDefault="00FC02F6">
      <w:pPr>
        <w:spacing w:line="376" w:lineRule="exact"/>
        <w:rPr>
          <w:sz w:val="20"/>
          <w:szCs w:val="20"/>
        </w:rPr>
      </w:pPr>
    </w:p>
    <w:p w:rsidR="00FC02F6" w:rsidRDefault="00FC02F6" w:rsidP="00981277">
      <w:pPr>
        <w:numPr>
          <w:ilvl w:val="0"/>
          <w:numId w:val="53"/>
        </w:numPr>
        <w:tabs>
          <w:tab w:val="left" w:pos="880"/>
        </w:tabs>
        <w:spacing w:after="0" w:line="187" w:lineRule="auto"/>
        <w:ind w:left="880" w:right="2200" w:hanging="774"/>
        <w:rPr>
          <w:rFonts w:ascii="Gabriola" w:eastAsia="Gabriola" w:hAnsi="Gabriola" w:cs="Gabriola"/>
          <w:sz w:val="24"/>
          <w:szCs w:val="24"/>
        </w:rPr>
      </w:pPr>
      <w:r>
        <w:rPr>
          <w:rFonts w:ascii="Gabriola" w:eastAsia="Gabriola" w:hAnsi="Gabriola" w:cs="Gabriola"/>
          <w:sz w:val="24"/>
          <w:szCs w:val="24"/>
        </w:rPr>
        <w:lastRenderedPageBreak/>
        <w:t>Кухонный рабочий II разряда - доставка полуфабрикатов и сырья в производственные цехи. Открывание бочек, ящиков, мешков с продуктами, вскрытие стеклянных и жестяных консервных банок с обеспечением сохранности в них продукции. Выгрузка продукции из тары. Внутрицеховая транспортировка сырья, полуфабрикатов,</w:t>
      </w:r>
    </w:p>
    <w:p w:rsidR="00FC02F6" w:rsidRDefault="00FC02F6">
      <w:pPr>
        <w:spacing w:line="181" w:lineRule="auto"/>
        <w:ind w:left="880"/>
        <w:rPr>
          <w:sz w:val="20"/>
          <w:szCs w:val="20"/>
        </w:rPr>
      </w:pPr>
      <w:r>
        <w:rPr>
          <w:rFonts w:ascii="Gabriola" w:eastAsia="Gabriola" w:hAnsi="Gabriola" w:cs="Gabriola"/>
          <w:sz w:val="20"/>
          <w:szCs w:val="20"/>
        </w:rPr>
        <w:t>продуктов, посуды, инвентаря, тары. Заполнение котлов водой.</w:t>
      </w:r>
    </w:p>
    <w:p w:rsidR="00FC02F6" w:rsidRDefault="00FC02F6">
      <w:pPr>
        <w:spacing w:line="1" w:lineRule="exact"/>
        <w:rPr>
          <w:sz w:val="20"/>
          <w:szCs w:val="20"/>
        </w:rPr>
      </w:pPr>
    </w:p>
    <w:p w:rsidR="00FC02F6" w:rsidRDefault="00FC02F6">
      <w:pPr>
        <w:spacing w:line="212" w:lineRule="auto"/>
        <w:ind w:left="880" w:right="1140"/>
        <w:rPr>
          <w:sz w:val="20"/>
          <w:szCs w:val="20"/>
        </w:rPr>
      </w:pPr>
      <w:r>
        <w:rPr>
          <w:rFonts w:ascii="Gabriola" w:eastAsia="Gabriola" w:hAnsi="Gabriola" w:cs="Gabriola"/>
          <w:sz w:val="24"/>
          <w:szCs w:val="24"/>
        </w:rPr>
        <w:t>Доставка готовой продукции к раздаче или в экспедицию. Загрузка 3608,75 функциональной тары продукцией для внешней сети, погрузка её на транспорт. Включение электрических, газовых котлов, плит, шкафов, кипятильников. Установка подносов на транспортер при комплектации обедов. Установка на подносы столовых приборов, хлеба, тарелок с холодными закусками, стаканов с напитками, закрытие тарелок, кастрюль крышками. Сбор пищевых отходов.</w:t>
      </w:r>
    </w:p>
    <w:p w:rsidR="00FC02F6" w:rsidRDefault="00FC02F6" w:rsidP="00981277">
      <w:pPr>
        <w:numPr>
          <w:ilvl w:val="0"/>
          <w:numId w:val="54"/>
        </w:numPr>
        <w:tabs>
          <w:tab w:val="left" w:pos="880"/>
        </w:tabs>
        <w:spacing w:after="0" w:line="182" w:lineRule="auto"/>
        <w:ind w:left="880" w:hanging="774"/>
        <w:rPr>
          <w:rFonts w:ascii="Gabriola" w:eastAsia="Gabriola" w:hAnsi="Gabriola" w:cs="Gabriola"/>
        </w:rPr>
      </w:pPr>
      <w:r>
        <w:rPr>
          <w:rFonts w:ascii="Gabriola" w:eastAsia="Gabriola" w:hAnsi="Gabriola" w:cs="Gabriola"/>
        </w:rPr>
        <w:t>Повар:</w:t>
      </w:r>
    </w:p>
    <w:p w:rsidR="00FC02F6" w:rsidRDefault="00FC02F6">
      <w:pPr>
        <w:sectPr w:rsidR="00FC02F6">
          <w:pgSz w:w="11900" w:h="16840"/>
          <w:pgMar w:top="546" w:right="700" w:bottom="125" w:left="1020" w:header="0" w:footer="0" w:gutter="0"/>
          <w:cols w:space="720" w:equalWidth="0">
            <w:col w:w="10180"/>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15" w:lineRule="exact"/>
        <w:rPr>
          <w:sz w:val="20"/>
          <w:szCs w:val="20"/>
        </w:rPr>
      </w:pPr>
    </w:p>
    <w:p w:rsidR="00FC02F6" w:rsidRDefault="00FC02F6">
      <w:pPr>
        <w:ind w:left="9940"/>
        <w:rPr>
          <w:sz w:val="20"/>
          <w:szCs w:val="20"/>
        </w:rPr>
      </w:pPr>
      <w:r>
        <w:rPr>
          <w:rFonts w:ascii="Gabriola" w:eastAsia="Gabriola" w:hAnsi="Gabriola" w:cs="Gabriola"/>
          <w:sz w:val="24"/>
          <w:szCs w:val="24"/>
        </w:rPr>
        <w:t>45</w:t>
      </w:r>
    </w:p>
    <w:p w:rsidR="00FC02F6" w:rsidRDefault="00FC02F6">
      <w:pPr>
        <w:sectPr w:rsidR="00FC02F6">
          <w:type w:val="continuous"/>
          <w:pgSz w:w="11900" w:h="16840"/>
          <w:pgMar w:top="546" w:right="700" w:bottom="125" w:left="1020" w:header="0" w:footer="0" w:gutter="0"/>
          <w:cols w:space="720" w:equalWidth="0">
            <w:col w:w="10180"/>
          </w:cols>
        </w:sectPr>
      </w:pPr>
    </w:p>
    <w:tbl>
      <w:tblPr>
        <w:tblW w:w="0" w:type="auto"/>
        <w:tblInd w:w="10" w:type="dxa"/>
        <w:tblLayout w:type="fixed"/>
        <w:tblCellMar>
          <w:left w:w="0" w:type="dxa"/>
          <w:right w:w="0" w:type="dxa"/>
        </w:tblCellMar>
        <w:tblLook w:val="04A0"/>
      </w:tblPr>
      <w:tblGrid>
        <w:gridCol w:w="800"/>
        <w:gridCol w:w="7380"/>
        <w:gridCol w:w="1060"/>
        <w:gridCol w:w="30"/>
      </w:tblGrid>
      <w:tr w:rsidR="00FC02F6">
        <w:trPr>
          <w:trHeight w:val="797"/>
        </w:trPr>
        <w:tc>
          <w:tcPr>
            <w:tcW w:w="800" w:type="dxa"/>
            <w:tcBorders>
              <w:top w:val="single" w:sz="8" w:space="0" w:color="auto"/>
              <w:lef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ind w:left="100"/>
              <w:rPr>
                <w:sz w:val="20"/>
                <w:szCs w:val="20"/>
              </w:rPr>
            </w:pPr>
            <w:r>
              <w:rPr>
                <w:rFonts w:ascii="Gabriola" w:eastAsia="Gabriola" w:hAnsi="Gabriola" w:cs="Gabriola"/>
                <w:sz w:val="24"/>
                <w:szCs w:val="24"/>
              </w:rPr>
              <w:t>4 разряда - приготовление блюд и кулинарных изделий, требующих</w:t>
            </w:r>
          </w:p>
        </w:tc>
        <w:tc>
          <w:tcPr>
            <w:tcW w:w="10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кулинарной обработки средней сложности: салатов из свежих,</w:t>
            </w:r>
          </w:p>
        </w:tc>
        <w:tc>
          <w:tcPr>
            <w:tcW w:w="10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вареных и припущенных овощей, с мясом, рыбой; винегретов; рыбы</w:t>
            </w:r>
          </w:p>
        </w:tc>
        <w:tc>
          <w:tcPr>
            <w:tcW w:w="10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под маринадом; студня; сельди натуральной и с гарниром. Варка</w:t>
            </w:r>
          </w:p>
        </w:tc>
        <w:tc>
          <w:tcPr>
            <w:tcW w:w="10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бульонов, супов. Приготовление вторых блюд из овощей, рыбы и</w:t>
            </w:r>
          </w:p>
        </w:tc>
        <w:tc>
          <w:tcPr>
            <w:tcW w:w="1060" w:type="dxa"/>
            <w:vMerge w:val="restart"/>
            <w:vAlign w:val="bottom"/>
          </w:tcPr>
          <w:p w:rsidR="00FC02F6" w:rsidRDefault="00FC02F6">
            <w:pPr>
              <w:ind w:right="68"/>
              <w:jc w:val="right"/>
              <w:rPr>
                <w:sz w:val="20"/>
                <w:szCs w:val="20"/>
              </w:rPr>
            </w:pPr>
            <w:r>
              <w:rPr>
                <w:rFonts w:ascii="Gabriola" w:eastAsia="Gabriola" w:hAnsi="Gabriola" w:cs="Gabriola"/>
                <w:sz w:val="24"/>
                <w:szCs w:val="24"/>
              </w:rPr>
              <w:t>3971,14</w:t>
            </w:r>
          </w:p>
        </w:tc>
        <w:tc>
          <w:tcPr>
            <w:tcW w:w="0" w:type="dxa"/>
            <w:vAlign w:val="bottom"/>
          </w:tcPr>
          <w:p w:rsidR="00FC02F6" w:rsidRDefault="00FC02F6">
            <w:pPr>
              <w:rPr>
                <w:sz w:val="1"/>
                <w:szCs w:val="1"/>
              </w:rPr>
            </w:pPr>
          </w:p>
        </w:tc>
      </w:tr>
      <w:tr w:rsidR="00FC02F6">
        <w:trPr>
          <w:trHeight w:val="169"/>
        </w:trPr>
        <w:tc>
          <w:tcPr>
            <w:tcW w:w="800" w:type="dxa"/>
            <w:tcBorders>
              <w:left w:val="single" w:sz="8" w:space="0" w:color="auto"/>
            </w:tcBorders>
            <w:vAlign w:val="bottom"/>
          </w:tcPr>
          <w:p w:rsidR="00FC02F6" w:rsidRDefault="00FC02F6">
            <w:pPr>
              <w:rPr>
                <w:sz w:val="14"/>
                <w:szCs w:val="14"/>
              </w:rPr>
            </w:pPr>
          </w:p>
        </w:tc>
        <w:tc>
          <w:tcPr>
            <w:tcW w:w="7380" w:type="dxa"/>
            <w:vMerge w:val="restart"/>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морепродуктов, мяса и мясных продуктов, сельскохозяйственной</w:t>
            </w:r>
          </w:p>
        </w:tc>
        <w:tc>
          <w:tcPr>
            <w:tcW w:w="1060" w:type="dxa"/>
            <w:vMerge/>
            <w:vAlign w:val="bottom"/>
          </w:tcPr>
          <w:p w:rsidR="00FC02F6" w:rsidRDefault="00FC02F6">
            <w:pPr>
              <w:rPr>
                <w:sz w:val="14"/>
                <w:szCs w:val="14"/>
              </w:rPr>
            </w:pPr>
          </w:p>
        </w:tc>
        <w:tc>
          <w:tcPr>
            <w:tcW w:w="0" w:type="dxa"/>
            <w:vAlign w:val="bottom"/>
          </w:tcPr>
          <w:p w:rsidR="00FC02F6" w:rsidRDefault="00FC02F6">
            <w:pPr>
              <w:rPr>
                <w:sz w:val="1"/>
                <w:szCs w:val="1"/>
              </w:rPr>
            </w:pPr>
          </w:p>
        </w:tc>
      </w:tr>
      <w:tr w:rsidR="00FC02F6">
        <w:trPr>
          <w:trHeight w:val="107"/>
        </w:trPr>
        <w:tc>
          <w:tcPr>
            <w:tcW w:w="800" w:type="dxa"/>
            <w:tcBorders>
              <w:left w:val="single" w:sz="8" w:space="0" w:color="auto"/>
            </w:tcBorders>
            <w:vAlign w:val="bottom"/>
          </w:tcPr>
          <w:p w:rsidR="00FC02F6" w:rsidRDefault="00FC02F6">
            <w:pPr>
              <w:rPr>
                <w:sz w:val="9"/>
                <w:szCs w:val="9"/>
              </w:rPr>
            </w:pPr>
          </w:p>
        </w:tc>
        <w:tc>
          <w:tcPr>
            <w:tcW w:w="7380" w:type="dxa"/>
            <w:vMerge/>
            <w:tcBorders>
              <w:right w:val="single" w:sz="8" w:space="0" w:color="auto"/>
            </w:tcBorders>
            <w:vAlign w:val="bottom"/>
          </w:tcPr>
          <w:p w:rsidR="00FC02F6" w:rsidRDefault="00FC02F6">
            <w:pPr>
              <w:rPr>
                <w:sz w:val="9"/>
                <w:szCs w:val="9"/>
              </w:rPr>
            </w:pPr>
          </w:p>
        </w:tc>
        <w:tc>
          <w:tcPr>
            <w:tcW w:w="1060" w:type="dxa"/>
            <w:vAlign w:val="bottom"/>
          </w:tcPr>
          <w:p w:rsidR="00FC02F6" w:rsidRDefault="00FC02F6">
            <w:pPr>
              <w:rPr>
                <w:sz w:val="9"/>
                <w:szCs w:val="9"/>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птицы и кролика в вареном, тушеном, жареном, запеченном виде;</w:t>
            </w:r>
          </w:p>
        </w:tc>
        <w:tc>
          <w:tcPr>
            <w:tcW w:w="10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соусов, различных видов пассеровок; горячих и холодных напитков;</w:t>
            </w:r>
          </w:p>
        </w:tc>
        <w:tc>
          <w:tcPr>
            <w:tcW w:w="10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сладких блюд, мучных изделий: вареников, пельменей, расстегаев,</w:t>
            </w:r>
          </w:p>
        </w:tc>
        <w:tc>
          <w:tcPr>
            <w:tcW w:w="10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307"/>
        </w:trPr>
        <w:tc>
          <w:tcPr>
            <w:tcW w:w="800" w:type="dxa"/>
            <w:tcBorders>
              <w:lef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308" w:lineRule="exact"/>
              <w:ind w:left="100"/>
              <w:rPr>
                <w:sz w:val="20"/>
                <w:szCs w:val="20"/>
              </w:rPr>
            </w:pPr>
            <w:r>
              <w:rPr>
                <w:rFonts w:ascii="Gabriola" w:eastAsia="Gabriola" w:hAnsi="Gabriola" w:cs="Gabriola"/>
              </w:rPr>
              <w:t>кулебяк, пирожков, лапши домашней, ватрушек и др.;</w:t>
            </w:r>
          </w:p>
        </w:tc>
        <w:tc>
          <w:tcPr>
            <w:tcW w:w="106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492"/>
        </w:trPr>
        <w:tc>
          <w:tcPr>
            <w:tcW w:w="800" w:type="dxa"/>
            <w:tcBorders>
              <w:left w:val="single" w:sz="8" w:space="0" w:color="auto"/>
            </w:tcBorders>
            <w:vAlign w:val="bottom"/>
          </w:tcPr>
          <w:p w:rsidR="00FC02F6" w:rsidRDefault="00FC02F6">
            <w:pPr>
              <w:rPr>
                <w:sz w:val="24"/>
                <w:szCs w:val="24"/>
              </w:rPr>
            </w:pPr>
          </w:p>
        </w:tc>
        <w:tc>
          <w:tcPr>
            <w:tcW w:w="7380" w:type="dxa"/>
            <w:tcBorders>
              <w:bottom w:val="single" w:sz="8" w:space="0" w:color="auto"/>
              <w:right w:val="single" w:sz="8" w:space="0" w:color="auto"/>
            </w:tcBorders>
            <w:vAlign w:val="bottom"/>
          </w:tcPr>
          <w:p w:rsidR="00FC02F6" w:rsidRDefault="00FC02F6">
            <w:pPr>
              <w:rPr>
                <w:sz w:val="24"/>
                <w:szCs w:val="24"/>
              </w:rPr>
            </w:pPr>
          </w:p>
        </w:tc>
        <w:tc>
          <w:tcPr>
            <w:tcW w:w="1060" w:type="dxa"/>
            <w:tcBorders>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463"/>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ind w:left="100"/>
              <w:rPr>
                <w:sz w:val="20"/>
                <w:szCs w:val="20"/>
              </w:rPr>
            </w:pPr>
            <w:r>
              <w:rPr>
                <w:rFonts w:ascii="Gabriola" w:eastAsia="Gabriola" w:hAnsi="Gabriola" w:cs="Gabriola"/>
                <w:sz w:val="24"/>
                <w:szCs w:val="24"/>
              </w:rPr>
              <w:t>5 разряда - приготовление блюд и кулинарных изделий, требующих</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сложной кулинарной обработки: рыбы заливной, заливного из</w:t>
            </w:r>
          </w:p>
        </w:tc>
        <w:tc>
          <w:tcPr>
            <w:tcW w:w="1060" w:type="dxa"/>
            <w:vMerge w:val="restart"/>
            <w:tcBorders>
              <w:right w:val="single" w:sz="8" w:space="0" w:color="auto"/>
            </w:tcBorders>
            <w:vAlign w:val="bottom"/>
          </w:tcPr>
          <w:p w:rsidR="00FC02F6" w:rsidRDefault="00FC02F6">
            <w:pPr>
              <w:ind w:right="68"/>
              <w:jc w:val="right"/>
              <w:rPr>
                <w:sz w:val="20"/>
                <w:szCs w:val="20"/>
              </w:rPr>
            </w:pPr>
            <w:r>
              <w:rPr>
                <w:rFonts w:ascii="Gabriola" w:eastAsia="Gabriola" w:hAnsi="Gabriola" w:cs="Gabriola"/>
                <w:sz w:val="24"/>
                <w:szCs w:val="24"/>
              </w:rPr>
              <w:t>4409,03</w:t>
            </w:r>
          </w:p>
        </w:tc>
        <w:tc>
          <w:tcPr>
            <w:tcW w:w="0" w:type="dxa"/>
            <w:vAlign w:val="bottom"/>
          </w:tcPr>
          <w:p w:rsidR="00FC02F6" w:rsidRDefault="00FC02F6">
            <w:pPr>
              <w:rPr>
                <w:sz w:val="1"/>
                <w:szCs w:val="1"/>
              </w:rPr>
            </w:pPr>
          </w:p>
        </w:tc>
      </w:tr>
      <w:tr w:rsidR="00FC02F6">
        <w:trPr>
          <w:trHeight w:val="169"/>
        </w:trPr>
        <w:tc>
          <w:tcPr>
            <w:tcW w:w="800" w:type="dxa"/>
            <w:tcBorders>
              <w:left w:val="single" w:sz="8" w:space="0" w:color="auto"/>
              <w:right w:val="single" w:sz="8" w:space="0" w:color="auto"/>
            </w:tcBorders>
            <w:vAlign w:val="bottom"/>
          </w:tcPr>
          <w:p w:rsidR="00FC02F6" w:rsidRDefault="00FC02F6">
            <w:pPr>
              <w:rPr>
                <w:sz w:val="14"/>
                <w:szCs w:val="14"/>
              </w:rPr>
            </w:pPr>
          </w:p>
        </w:tc>
        <w:tc>
          <w:tcPr>
            <w:tcW w:w="7380" w:type="dxa"/>
            <w:vMerge w:val="restart"/>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мясных продуктов, ассорти рыбного, мясного и др.; супов на</w:t>
            </w:r>
          </w:p>
        </w:tc>
        <w:tc>
          <w:tcPr>
            <w:tcW w:w="1060" w:type="dxa"/>
            <w:vMerge/>
            <w:tcBorders>
              <w:right w:val="single" w:sz="8" w:space="0" w:color="auto"/>
            </w:tcBorders>
            <w:vAlign w:val="bottom"/>
          </w:tcPr>
          <w:p w:rsidR="00FC02F6" w:rsidRDefault="00FC02F6">
            <w:pPr>
              <w:rPr>
                <w:sz w:val="14"/>
                <w:szCs w:val="14"/>
              </w:rPr>
            </w:pPr>
          </w:p>
        </w:tc>
        <w:tc>
          <w:tcPr>
            <w:tcW w:w="0" w:type="dxa"/>
            <w:vAlign w:val="bottom"/>
          </w:tcPr>
          <w:p w:rsidR="00FC02F6" w:rsidRDefault="00FC02F6">
            <w:pPr>
              <w:rPr>
                <w:sz w:val="1"/>
                <w:szCs w:val="1"/>
              </w:rPr>
            </w:pPr>
          </w:p>
        </w:tc>
      </w:tr>
      <w:tr w:rsidR="00FC02F6">
        <w:trPr>
          <w:trHeight w:val="107"/>
        </w:trPr>
        <w:tc>
          <w:tcPr>
            <w:tcW w:w="800" w:type="dxa"/>
            <w:tcBorders>
              <w:left w:val="single" w:sz="8" w:space="0" w:color="auto"/>
              <w:right w:val="single" w:sz="8" w:space="0" w:color="auto"/>
            </w:tcBorders>
            <w:vAlign w:val="bottom"/>
          </w:tcPr>
          <w:p w:rsidR="00FC02F6" w:rsidRDefault="00FC02F6">
            <w:pPr>
              <w:rPr>
                <w:sz w:val="9"/>
                <w:szCs w:val="9"/>
              </w:rPr>
            </w:pPr>
          </w:p>
        </w:tc>
        <w:tc>
          <w:tcPr>
            <w:tcW w:w="7380" w:type="dxa"/>
            <w:vMerge/>
            <w:tcBorders>
              <w:right w:val="single" w:sz="8" w:space="0" w:color="auto"/>
            </w:tcBorders>
            <w:vAlign w:val="bottom"/>
          </w:tcPr>
          <w:p w:rsidR="00FC02F6" w:rsidRDefault="00FC02F6">
            <w:pPr>
              <w:rPr>
                <w:sz w:val="9"/>
                <w:szCs w:val="9"/>
              </w:rPr>
            </w:pPr>
          </w:p>
        </w:tc>
        <w:tc>
          <w:tcPr>
            <w:tcW w:w="1060" w:type="dxa"/>
            <w:tcBorders>
              <w:right w:val="single" w:sz="8" w:space="0" w:color="auto"/>
            </w:tcBorders>
            <w:vAlign w:val="bottom"/>
          </w:tcPr>
          <w:p w:rsidR="00FC02F6" w:rsidRDefault="00FC02F6">
            <w:pPr>
              <w:rPr>
                <w:sz w:val="9"/>
                <w:szCs w:val="9"/>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прозрачных бульонах из рыбы, мяса, сельскохозяйственной птицы,</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пернатой дичи; диетических супов на бульонах, овощных и</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фруктовых отварах; рассольников; блюд из отварной, припущенной</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или тушеной рыбы с соусами, из тушеного, жареного мяса</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натурального с гарнирами, сельскохозяйственной птицы,</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фаршированной яблоками или картофелем, и др. Приготовление</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паровых омлетов натуральных и фаршированных, яичных каш,</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соусов и заправок, изделий из песочного, слоеного теста: волованов,</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крутонов, тарталеток. Составление меню, заявок на полуфабрикаты и</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307"/>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308" w:lineRule="exact"/>
              <w:ind w:left="100"/>
              <w:rPr>
                <w:sz w:val="20"/>
                <w:szCs w:val="20"/>
              </w:rPr>
            </w:pPr>
            <w:r>
              <w:rPr>
                <w:rFonts w:ascii="Gabriola" w:eastAsia="Gabriola" w:hAnsi="Gabriola" w:cs="Gabriola"/>
              </w:rPr>
              <w:t>продукты, товарных отчетов;</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180"/>
        </w:trPr>
        <w:tc>
          <w:tcPr>
            <w:tcW w:w="800" w:type="dxa"/>
            <w:tcBorders>
              <w:left w:val="single" w:sz="8" w:space="0" w:color="auto"/>
              <w:right w:val="single" w:sz="8" w:space="0" w:color="auto"/>
            </w:tcBorders>
            <w:vAlign w:val="bottom"/>
          </w:tcPr>
          <w:p w:rsidR="00FC02F6" w:rsidRDefault="00FC02F6">
            <w:pPr>
              <w:rPr>
                <w:sz w:val="15"/>
                <w:szCs w:val="15"/>
              </w:rPr>
            </w:pPr>
          </w:p>
        </w:tc>
        <w:tc>
          <w:tcPr>
            <w:tcW w:w="7380" w:type="dxa"/>
            <w:tcBorders>
              <w:bottom w:val="single" w:sz="8" w:space="0" w:color="auto"/>
              <w:right w:val="single" w:sz="8" w:space="0" w:color="auto"/>
            </w:tcBorders>
            <w:vAlign w:val="bottom"/>
          </w:tcPr>
          <w:p w:rsidR="00FC02F6" w:rsidRDefault="00FC02F6">
            <w:pPr>
              <w:rPr>
                <w:sz w:val="15"/>
                <w:szCs w:val="15"/>
              </w:rPr>
            </w:pPr>
          </w:p>
        </w:tc>
        <w:tc>
          <w:tcPr>
            <w:tcW w:w="1060" w:type="dxa"/>
            <w:tcBorders>
              <w:bottom w:val="single" w:sz="8" w:space="0" w:color="auto"/>
              <w:right w:val="single" w:sz="8" w:space="0" w:color="auto"/>
            </w:tcBorders>
            <w:vAlign w:val="bottom"/>
          </w:tcPr>
          <w:p w:rsidR="00FC02F6" w:rsidRDefault="00FC02F6">
            <w:pPr>
              <w:rPr>
                <w:sz w:val="15"/>
                <w:szCs w:val="15"/>
              </w:rPr>
            </w:pPr>
          </w:p>
        </w:tc>
        <w:tc>
          <w:tcPr>
            <w:tcW w:w="0" w:type="dxa"/>
            <w:vAlign w:val="bottom"/>
          </w:tcPr>
          <w:p w:rsidR="00FC02F6" w:rsidRDefault="00FC02F6">
            <w:pPr>
              <w:rPr>
                <w:sz w:val="1"/>
                <w:szCs w:val="1"/>
              </w:rPr>
            </w:pPr>
          </w:p>
        </w:tc>
      </w:tr>
      <w:tr w:rsidR="00FC02F6">
        <w:trPr>
          <w:trHeight w:val="265"/>
        </w:trPr>
        <w:tc>
          <w:tcPr>
            <w:tcW w:w="800" w:type="dxa"/>
            <w:tcBorders>
              <w:left w:val="single" w:sz="8" w:space="0" w:color="auto"/>
              <w:right w:val="single" w:sz="8" w:space="0" w:color="auto"/>
            </w:tcBorders>
            <w:vAlign w:val="bottom"/>
          </w:tcPr>
          <w:p w:rsidR="00FC02F6" w:rsidRDefault="00FC02F6">
            <w:pPr>
              <w:rPr>
                <w:sz w:val="23"/>
                <w:szCs w:val="23"/>
              </w:rPr>
            </w:pPr>
          </w:p>
        </w:tc>
        <w:tc>
          <w:tcPr>
            <w:tcW w:w="7380" w:type="dxa"/>
            <w:tcBorders>
              <w:right w:val="single" w:sz="8" w:space="0" w:color="auto"/>
            </w:tcBorders>
            <w:vAlign w:val="bottom"/>
          </w:tcPr>
          <w:p w:rsidR="00FC02F6" w:rsidRDefault="00FC02F6">
            <w:pPr>
              <w:spacing w:line="264" w:lineRule="exact"/>
              <w:ind w:left="100"/>
              <w:rPr>
                <w:sz w:val="20"/>
                <w:szCs w:val="20"/>
              </w:rPr>
            </w:pPr>
            <w:r>
              <w:rPr>
                <w:rFonts w:ascii="Gabriola" w:eastAsia="Gabriola" w:hAnsi="Gabriola" w:cs="Gabriola"/>
                <w:sz w:val="19"/>
                <w:szCs w:val="19"/>
              </w:rPr>
              <w:t>6 разряда - приготовление блюд и кулинарных изделий, требующих</w:t>
            </w:r>
          </w:p>
        </w:tc>
        <w:tc>
          <w:tcPr>
            <w:tcW w:w="1060" w:type="dxa"/>
            <w:tcBorders>
              <w:right w:val="single" w:sz="8" w:space="0" w:color="auto"/>
            </w:tcBorders>
            <w:vAlign w:val="bottom"/>
          </w:tcPr>
          <w:p w:rsidR="00FC02F6" w:rsidRDefault="00FC02F6">
            <w:pPr>
              <w:spacing w:line="264" w:lineRule="exact"/>
              <w:ind w:right="68"/>
              <w:jc w:val="right"/>
              <w:rPr>
                <w:sz w:val="20"/>
                <w:szCs w:val="20"/>
              </w:rPr>
            </w:pPr>
            <w:r>
              <w:rPr>
                <w:rFonts w:ascii="Gabriola" w:eastAsia="Gabriola" w:hAnsi="Gabriola" w:cs="Gabriola"/>
                <w:sz w:val="19"/>
                <w:szCs w:val="19"/>
              </w:rPr>
              <w:t>4892,20</w:t>
            </w: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особо сложной кулинарной обработки: поросенка заливного или</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фаршированного; паштета из печени; кнелей рыбных в желе; рыбы</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заливной, фаршированной; мяса, субпродуктов, фрикаделек из</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телятины заливных в вегетарианском желе; мясного сыра; бульонов с</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профитролями, кнелями, мясными фрикадельками; ухи из различных</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пород рыб; ботвиньи, окрошки овощной, мясной, с дичью;блюд из</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рыбы, мяса, запеченных отдельными порциями в различных соусах;</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мясного пюре, суфле, пудингов, рулетов, котлет натуральных или</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фаршированных из кур или дичи; яично-масляных соусов, масляных</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смесей, соуса-майонеза с различными вкусовыми и ароматическими</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добавками; желированных кремов, муссов, самбуков, сладких соусов,</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фруктов и ягод в сиропе, с взбитыми сливками на сахаре; воздушных</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пирогов, суфле, десертного мороженого, парфе, горячих напитков и</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др. Порционирование, оформление и раздача заказных и фирменных</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блюд, блюд национальных и иностранных кухонь, изделий и готовых</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307"/>
        </w:trPr>
        <w:tc>
          <w:tcPr>
            <w:tcW w:w="800" w:type="dxa"/>
            <w:tcBorders>
              <w:left w:val="single" w:sz="8" w:space="0" w:color="auto"/>
              <w:right w:val="single" w:sz="8" w:space="0" w:color="auto"/>
            </w:tcBorders>
            <w:vAlign w:val="bottom"/>
          </w:tcPr>
          <w:p w:rsidR="00FC02F6" w:rsidRDefault="00FC02F6">
            <w:pPr>
              <w:rPr>
                <w:sz w:val="24"/>
                <w:szCs w:val="24"/>
              </w:rPr>
            </w:pPr>
          </w:p>
        </w:tc>
        <w:tc>
          <w:tcPr>
            <w:tcW w:w="7380" w:type="dxa"/>
            <w:tcBorders>
              <w:right w:val="single" w:sz="8" w:space="0" w:color="auto"/>
            </w:tcBorders>
            <w:vAlign w:val="bottom"/>
          </w:tcPr>
          <w:p w:rsidR="00FC02F6" w:rsidRDefault="00FC02F6">
            <w:pPr>
              <w:spacing w:line="308" w:lineRule="exact"/>
              <w:ind w:left="100"/>
              <w:rPr>
                <w:sz w:val="20"/>
                <w:szCs w:val="20"/>
              </w:rPr>
            </w:pPr>
            <w:r>
              <w:rPr>
                <w:rFonts w:ascii="Gabriola" w:eastAsia="Gabriola" w:hAnsi="Gabriola" w:cs="Gabriola"/>
              </w:rPr>
              <w:t>блюд для выставок-продаж.</w:t>
            </w:r>
          </w:p>
        </w:tc>
        <w:tc>
          <w:tcPr>
            <w:tcW w:w="106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630"/>
        </w:trPr>
        <w:tc>
          <w:tcPr>
            <w:tcW w:w="80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7380" w:type="dxa"/>
            <w:tcBorders>
              <w:bottom w:val="single" w:sz="8" w:space="0" w:color="auto"/>
              <w:right w:val="single" w:sz="8" w:space="0" w:color="auto"/>
            </w:tcBorders>
            <w:vAlign w:val="bottom"/>
          </w:tcPr>
          <w:p w:rsidR="00FC02F6" w:rsidRDefault="00FC02F6">
            <w:pPr>
              <w:rPr>
                <w:sz w:val="24"/>
                <w:szCs w:val="24"/>
              </w:rPr>
            </w:pPr>
          </w:p>
        </w:tc>
        <w:tc>
          <w:tcPr>
            <w:tcW w:w="106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bl>
    <w:p w:rsidR="00FC02F6" w:rsidRDefault="00FC02F6">
      <w:pPr>
        <w:rPr>
          <w:sz w:val="20"/>
          <w:szCs w:val="20"/>
        </w:rPr>
        <w:sectPr w:rsidR="00FC02F6">
          <w:pgSz w:w="11900" w:h="16840"/>
          <w:pgMar w:top="548" w:right="700" w:bottom="125" w:left="1000" w:header="0" w:footer="0" w:gutter="0"/>
          <w:cols w:space="720" w:equalWidth="0">
            <w:col w:w="10200"/>
          </w:cols>
        </w:sectPr>
      </w:pPr>
      <w:r>
        <w:rPr>
          <w:noProof/>
          <w:sz w:val="20"/>
          <w:szCs w:val="20"/>
        </w:rPr>
        <w:drawing>
          <wp:anchor distT="0" distB="0" distL="114300" distR="114300" simplePos="0" relativeHeight="251667456" behindDoc="1" locked="0" layoutInCell="0" allowOverlap="1">
            <wp:simplePos x="0" y="0"/>
            <wp:positionH relativeFrom="page">
              <wp:posOffset>1129030</wp:posOffset>
            </wp:positionH>
            <wp:positionV relativeFrom="page">
              <wp:posOffset>358140</wp:posOffset>
            </wp:positionV>
            <wp:extent cx="5378450" cy="2433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5378450" cy="2433320"/>
                    </a:xfrm>
                    <a:prstGeom prst="rect">
                      <a:avLst/>
                    </a:prstGeom>
                    <a:noFill/>
                  </pic:spPr>
                </pic:pic>
              </a:graphicData>
            </a:graphic>
          </wp:anchor>
        </w:drawing>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48" w:lineRule="exact"/>
        <w:rPr>
          <w:sz w:val="20"/>
          <w:szCs w:val="20"/>
        </w:rPr>
      </w:pPr>
    </w:p>
    <w:p w:rsidR="00FC02F6" w:rsidRDefault="00FC02F6">
      <w:pPr>
        <w:ind w:left="9960"/>
        <w:rPr>
          <w:sz w:val="20"/>
          <w:szCs w:val="20"/>
        </w:rPr>
      </w:pPr>
      <w:r>
        <w:rPr>
          <w:rFonts w:ascii="Gabriola" w:eastAsia="Gabriola" w:hAnsi="Gabriola" w:cs="Gabriola"/>
          <w:sz w:val="24"/>
          <w:szCs w:val="24"/>
        </w:rPr>
        <w:t>46</w:t>
      </w:r>
    </w:p>
    <w:p w:rsidR="00FC02F6" w:rsidRDefault="00FC02F6">
      <w:pPr>
        <w:sectPr w:rsidR="00FC02F6">
          <w:type w:val="continuous"/>
          <w:pgSz w:w="11900" w:h="16840"/>
          <w:pgMar w:top="548" w:right="700" w:bottom="125" w:left="1000" w:header="0" w:footer="0" w:gutter="0"/>
          <w:cols w:space="720" w:equalWidth="0">
            <w:col w:w="10200"/>
          </w:cols>
        </w:sectPr>
      </w:pPr>
    </w:p>
    <w:p w:rsidR="00FC02F6" w:rsidRDefault="00FC02F6">
      <w:pPr>
        <w:ind w:left="100"/>
        <w:rPr>
          <w:sz w:val="20"/>
          <w:szCs w:val="20"/>
        </w:rPr>
      </w:pPr>
      <w:r>
        <w:rPr>
          <w:rFonts w:ascii="Gabriola" w:eastAsia="Gabriola" w:hAnsi="Gabriola" w:cs="Gabriola"/>
          <w:noProof/>
          <w:sz w:val="24"/>
          <w:szCs w:val="24"/>
        </w:rPr>
        <w:lastRenderedPageBreak/>
        <w:drawing>
          <wp:anchor distT="0" distB="0" distL="114300" distR="114300" simplePos="0" relativeHeight="251668480" behindDoc="1" locked="0" layoutInCell="0" allowOverlap="1">
            <wp:simplePos x="0" y="0"/>
            <wp:positionH relativeFrom="page">
              <wp:posOffset>636270</wp:posOffset>
            </wp:positionH>
            <wp:positionV relativeFrom="page">
              <wp:posOffset>358140</wp:posOffset>
            </wp:positionV>
            <wp:extent cx="5869940" cy="96088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5869940" cy="9608820"/>
                    </a:xfrm>
                    <a:prstGeom prst="rect">
                      <a:avLst/>
                    </a:prstGeom>
                    <a:noFill/>
                  </pic:spPr>
                </pic:pic>
              </a:graphicData>
            </a:graphic>
          </wp:anchor>
        </w:drawing>
      </w:r>
      <w:r>
        <w:rPr>
          <w:rFonts w:ascii="Gabriola" w:eastAsia="Gabriola" w:hAnsi="Gabriola" w:cs="Gabriola"/>
          <w:sz w:val="24"/>
          <w:szCs w:val="24"/>
        </w:rPr>
        <w:t>3.</w:t>
      </w:r>
    </w:p>
    <w:p w:rsidR="00FC02F6" w:rsidRDefault="00FC02F6">
      <w:pPr>
        <w:spacing w:line="189" w:lineRule="auto"/>
        <w:ind w:left="880"/>
        <w:rPr>
          <w:sz w:val="20"/>
          <w:szCs w:val="20"/>
        </w:rPr>
      </w:pPr>
      <w:r>
        <w:rPr>
          <w:rFonts w:ascii="Gabriola" w:eastAsia="Gabriola" w:hAnsi="Gabriola" w:cs="Gabriola"/>
          <w:sz w:val="19"/>
          <w:szCs w:val="19"/>
        </w:rPr>
        <w:t>Уборщик служебных помещений</w:t>
      </w:r>
    </w:p>
    <w:p w:rsidR="00FC02F6" w:rsidRDefault="00FC02F6">
      <w:pPr>
        <w:spacing w:line="1" w:lineRule="exact"/>
        <w:rPr>
          <w:sz w:val="20"/>
          <w:szCs w:val="20"/>
        </w:rPr>
      </w:pPr>
    </w:p>
    <w:p w:rsidR="00FC02F6" w:rsidRDefault="00FC02F6">
      <w:pPr>
        <w:spacing w:line="187" w:lineRule="auto"/>
        <w:ind w:left="880" w:right="2360"/>
        <w:rPr>
          <w:sz w:val="20"/>
          <w:szCs w:val="20"/>
        </w:rPr>
      </w:pPr>
      <w:r>
        <w:rPr>
          <w:rFonts w:ascii="Gabriola" w:eastAsia="Gabriola" w:hAnsi="Gabriola" w:cs="Gabriola"/>
          <w:sz w:val="23"/>
          <w:szCs w:val="23"/>
        </w:rPr>
        <w:t>1 разряда - уборка холлов, вестибюлей, коридоров, лестничных клеток служебных и других помещений общественных и административных зданий. Удаление пыли с мебели, ковровых изделий, подметание и мытье вручную или с помощью машин и приспособлений стен, полов, лестниц, окон. Влажное подметание и мытье лестничных площадок, маршей, мест перед загрузочными</w:t>
      </w:r>
    </w:p>
    <w:p w:rsidR="00FC02F6" w:rsidRDefault="00FC02F6">
      <w:pPr>
        <w:spacing w:line="7" w:lineRule="exact"/>
        <w:rPr>
          <w:sz w:val="20"/>
          <w:szCs w:val="20"/>
        </w:rPr>
      </w:pPr>
    </w:p>
    <w:p w:rsidR="00FC02F6" w:rsidRDefault="00FC02F6">
      <w:pPr>
        <w:spacing w:line="195" w:lineRule="auto"/>
        <w:ind w:left="880" w:right="1140"/>
        <w:rPr>
          <w:sz w:val="20"/>
          <w:szCs w:val="20"/>
        </w:rPr>
      </w:pPr>
      <w:r>
        <w:rPr>
          <w:rFonts w:ascii="Gabriola" w:eastAsia="Gabriola" w:hAnsi="Gabriola" w:cs="Gabriola"/>
          <w:sz w:val="24"/>
          <w:szCs w:val="24"/>
        </w:rPr>
        <w:t xml:space="preserve">клапанами мусоропровода, удаление пыли с потолка, влажная </w:t>
      </w:r>
      <w:r>
        <w:rPr>
          <w:rFonts w:ascii="Gabriola" w:eastAsia="Gabriola" w:hAnsi="Gabriola" w:cs="Gabriola"/>
          <w:sz w:val="48"/>
          <w:szCs w:val="48"/>
          <w:vertAlign w:val="subscript"/>
        </w:rPr>
        <w:t>3608,75</w:t>
      </w:r>
      <w:r>
        <w:rPr>
          <w:rFonts w:ascii="Gabriola" w:eastAsia="Gabriola" w:hAnsi="Gabriola" w:cs="Gabriola"/>
          <w:sz w:val="24"/>
          <w:szCs w:val="24"/>
        </w:rPr>
        <w:t xml:space="preserve"> протирка стен, дверей, плафонов, подоконников, оконных решеток, перил, чердачных лестниц. Подметание и мытье площадки перед входом в подъезд. Мытье пола, влажная уборка стен, дверей, потолков, плафонов кабины лифта. Сбор и перемещение мусора в установленное место. Чистка и дезинфицирование санитарно-технического оборудования в местах общего пользования. Получение моющих и дезинфицирующих средств, инвентаря и обтирочного материала;</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25" w:lineRule="exact"/>
        <w:rPr>
          <w:sz w:val="20"/>
          <w:szCs w:val="20"/>
        </w:rPr>
      </w:pPr>
    </w:p>
    <w:p w:rsidR="00FC02F6" w:rsidRDefault="00FC02F6" w:rsidP="00981277">
      <w:pPr>
        <w:numPr>
          <w:ilvl w:val="0"/>
          <w:numId w:val="55"/>
        </w:numPr>
        <w:tabs>
          <w:tab w:val="left" w:pos="880"/>
        </w:tabs>
        <w:spacing w:after="0" w:line="189" w:lineRule="auto"/>
        <w:ind w:left="880" w:right="2700" w:hanging="774"/>
        <w:jc w:val="both"/>
        <w:rPr>
          <w:rFonts w:ascii="Gabriola" w:eastAsia="Gabriola" w:hAnsi="Gabriola" w:cs="Gabriola"/>
          <w:sz w:val="37"/>
          <w:szCs w:val="37"/>
          <w:vertAlign w:val="superscript"/>
        </w:rPr>
      </w:pPr>
      <w:r>
        <w:rPr>
          <w:rFonts w:ascii="Gabriola" w:eastAsia="Gabriola" w:hAnsi="Gabriola" w:cs="Gabriola"/>
          <w:sz w:val="20"/>
          <w:szCs w:val="20"/>
        </w:rPr>
        <w:t>Сторож - проверка целостности охраняемого объекта (замков и других запорных устройств; наличия пломб, противопожарного инвентаря; исправности сигнализации, телефонов, освещения)</w:t>
      </w:r>
    </w:p>
    <w:p w:rsidR="00FC02F6" w:rsidRDefault="00FC02F6">
      <w:pPr>
        <w:spacing w:line="1" w:lineRule="exact"/>
        <w:rPr>
          <w:rFonts w:ascii="Gabriola" w:eastAsia="Gabriola" w:hAnsi="Gabriola" w:cs="Gabriola"/>
          <w:sz w:val="37"/>
          <w:szCs w:val="37"/>
          <w:vertAlign w:val="superscript"/>
        </w:rPr>
      </w:pPr>
    </w:p>
    <w:p w:rsidR="00FC02F6" w:rsidRDefault="00FC02F6">
      <w:pPr>
        <w:spacing w:line="189" w:lineRule="auto"/>
        <w:ind w:left="880"/>
        <w:rPr>
          <w:rFonts w:ascii="Gabriola" w:eastAsia="Gabriola" w:hAnsi="Gabriola" w:cs="Gabriola"/>
          <w:sz w:val="37"/>
          <w:szCs w:val="37"/>
          <w:vertAlign w:val="superscript"/>
        </w:rPr>
      </w:pPr>
      <w:r>
        <w:rPr>
          <w:rFonts w:ascii="Gabriola" w:eastAsia="Gabriola" w:hAnsi="Gabriola" w:cs="Gabriola"/>
          <w:sz w:val="19"/>
          <w:szCs w:val="19"/>
        </w:rPr>
        <w:t>совместно с представителем администрации или сменяемым</w:t>
      </w:r>
    </w:p>
    <w:p w:rsidR="00FC02F6" w:rsidRDefault="00FC02F6">
      <w:pPr>
        <w:spacing w:line="180" w:lineRule="auto"/>
        <w:ind w:left="880"/>
        <w:rPr>
          <w:sz w:val="20"/>
          <w:szCs w:val="20"/>
        </w:rPr>
      </w:pPr>
      <w:r>
        <w:rPr>
          <w:rFonts w:ascii="Gabriola" w:eastAsia="Gabriola" w:hAnsi="Gabriola" w:cs="Gabriola"/>
          <w:sz w:val="20"/>
          <w:szCs w:val="20"/>
        </w:rPr>
        <w:t>сторожем. При выявлении неисправностей (взломанные двери, окна,</w:t>
      </w:r>
    </w:p>
    <w:p w:rsidR="00FC02F6" w:rsidRDefault="00FC02F6">
      <w:pPr>
        <w:spacing w:line="180" w:lineRule="auto"/>
        <w:ind w:left="880"/>
        <w:rPr>
          <w:sz w:val="20"/>
          <w:szCs w:val="20"/>
        </w:rPr>
      </w:pPr>
      <w:r>
        <w:rPr>
          <w:rFonts w:ascii="Gabriola" w:eastAsia="Gabriola" w:hAnsi="Gabriola" w:cs="Gabriola"/>
          <w:sz w:val="20"/>
          <w:szCs w:val="20"/>
        </w:rPr>
        <w:t>замки, отсутствие пломб и печатей и др.), не позволяющих принять</w:t>
      </w:r>
    </w:p>
    <w:p w:rsidR="00FC02F6" w:rsidRDefault="00FC02F6">
      <w:pPr>
        <w:tabs>
          <w:tab w:val="left" w:pos="8240"/>
        </w:tabs>
        <w:spacing w:line="180" w:lineRule="auto"/>
        <w:ind w:left="880"/>
        <w:rPr>
          <w:sz w:val="20"/>
          <w:szCs w:val="20"/>
        </w:rPr>
      </w:pPr>
      <w:r>
        <w:rPr>
          <w:rFonts w:ascii="Gabriola" w:eastAsia="Gabriola" w:hAnsi="Gabriola" w:cs="Gabriola"/>
          <w:sz w:val="20"/>
          <w:szCs w:val="20"/>
        </w:rPr>
        <w:t>объект под охрану, докладывает об этом лицу, которому он подчинен,</w:t>
      </w:r>
      <w:r>
        <w:rPr>
          <w:rFonts w:ascii="Gabriola" w:eastAsia="Gabriola" w:hAnsi="Gabriola" w:cs="Gabriola"/>
          <w:sz w:val="20"/>
          <w:szCs w:val="20"/>
        </w:rPr>
        <w:tab/>
        <w:t>3472,86</w:t>
      </w:r>
    </w:p>
    <w:p w:rsidR="00FC02F6" w:rsidRDefault="00FC02F6">
      <w:pPr>
        <w:spacing w:line="180" w:lineRule="auto"/>
        <w:ind w:left="880"/>
        <w:rPr>
          <w:sz w:val="20"/>
          <w:szCs w:val="20"/>
        </w:rPr>
      </w:pPr>
      <w:r>
        <w:rPr>
          <w:rFonts w:ascii="Gabriola" w:eastAsia="Gabriola" w:hAnsi="Gabriola" w:cs="Gabriola"/>
          <w:sz w:val="20"/>
          <w:szCs w:val="20"/>
        </w:rPr>
        <w:t>представителю администрации и дежурному по отделению милиции</w:t>
      </w:r>
    </w:p>
    <w:p w:rsidR="00FC02F6" w:rsidRDefault="00FC02F6" w:rsidP="00981277">
      <w:pPr>
        <w:numPr>
          <w:ilvl w:val="0"/>
          <w:numId w:val="56"/>
        </w:numPr>
        <w:tabs>
          <w:tab w:val="left" w:pos="1070"/>
        </w:tabs>
        <w:spacing w:after="0" w:line="199" w:lineRule="auto"/>
        <w:ind w:left="880" w:right="2140" w:firstLine="2"/>
        <w:rPr>
          <w:rFonts w:ascii="Gabriola" w:eastAsia="Gabriola" w:hAnsi="Gabriola" w:cs="Gabriola"/>
          <w:sz w:val="24"/>
          <w:szCs w:val="24"/>
        </w:rPr>
      </w:pPr>
      <w:r>
        <w:rPr>
          <w:rFonts w:ascii="Gabriola" w:eastAsia="Gabriola" w:hAnsi="Gabriola" w:cs="Gabriola"/>
          <w:sz w:val="24"/>
          <w:szCs w:val="24"/>
        </w:rPr>
        <w:t>осуществляет охрану следов преступления до прибытия представителей милиции. При возникновении пожара на объекте поднимает тревогу, извещает пожарную команду и дежурного по отделению милиции, принимает меры по ликвидации пожара. Прием</w:t>
      </w:r>
    </w:p>
    <w:p w:rsidR="00FC02F6" w:rsidRDefault="00FC02F6">
      <w:pPr>
        <w:spacing w:line="5" w:lineRule="exact"/>
        <w:rPr>
          <w:rFonts w:ascii="Gabriola" w:eastAsia="Gabriola" w:hAnsi="Gabriola" w:cs="Gabriola"/>
          <w:sz w:val="24"/>
          <w:szCs w:val="24"/>
        </w:rPr>
      </w:pPr>
    </w:p>
    <w:p w:rsidR="00FC02F6" w:rsidRDefault="00FC02F6" w:rsidP="00981277">
      <w:pPr>
        <w:numPr>
          <w:ilvl w:val="0"/>
          <w:numId w:val="56"/>
        </w:numPr>
        <w:tabs>
          <w:tab w:val="left" w:pos="1080"/>
        </w:tabs>
        <w:spacing w:after="0" w:line="182" w:lineRule="auto"/>
        <w:ind w:left="1080" w:hanging="198"/>
        <w:rPr>
          <w:rFonts w:ascii="Gabriola" w:eastAsia="Gabriola" w:hAnsi="Gabriola" w:cs="Gabriola"/>
        </w:rPr>
      </w:pPr>
      <w:r>
        <w:rPr>
          <w:rFonts w:ascii="Gabriola" w:eastAsia="Gabriola" w:hAnsi="Gabriola" w:cs="Gabriola"/>
        </w:rPr>
        <w:t>сдача дежурства, с соответствующей записью в журнале.</w:t>
      </w:r>
    </w:p>
    <w:p w:rsidR="00FC02F6" w:rsidRDefault="00FC02F6" w:rsidP="00981277">
      <w:pPr>
        <w:numPr>
          <w:ilvl w:val="0"/>
          <w:numId w:val="57"/>
        </w:numPr>
        <w:tabs>
          <w:tab w:val="left" w:pos="880"/>
        </w:tabs>
        <w:spacing w:after="0" w:line="213" w:lineRule="auto"/>
        <w:ind w:left="880" w:hanging="774"/>
        <w:rPr>
          <w:rFonts w:ascii="Gabriola" w:eastAsia="Gabriola" w:hAnsi="Gabriola" w:cs="Gabriola"/>
          <w:sz w:val="24"/>
          <w:szCs w:val="24"/>
        </w:rPr>
      </w:pPr>
      <w:r>
        <w:rPr>
          <w:rFonts w:ascii="Gabriola" w:eastAsia="Gabriola" w:hAnsi="Gabriola" w:cs="Gabriola"/>
          <w:sz w:val="24"/>
          <w:szCs w:val="24"/>
        </w:rPr>
        <w:t>Рабочий по комплексному обслуживанию зданий</w:t>
      </w:r>
    </w:p>
    <w:p w:rsidR="00FC02F6" w:rsidRDefault="00FC02F6">
      <w:pPr>
        <w:spacing w:line="189" w:lineRule="auto"/>
        <w:ind w:left="880" w:right="2180"/>
        <w:rPr>
          <w:rFonts w:ascii="Gabriola" w:eastAsia="Gabriola" w:hAnsi="Gabriola" w:cs="Gabriola"/>
          <w:sz w:val="24"/>
          <w:szCs w:val="24"/>
        </w:rPr>
      </w:pPr>
      <w:r>
        <w:rPr>
          <w:rFonts w:ascii="Gabriola" w:eastAsia="Gabriola" w:hAnsi="Gabriola" w:cs="Gabriola"/>
          <w:sz w:val="19"/>
          <w:szCs w:val="19"/>
        </w:rPr>
        <w:t>2 разряда – периодический осмотр технического состояния обслуживаемых зданий, сооружений, оборудования и механизмов, их</w:t>
      </w:r>
    </w:p>
    <w:p w:rsidR="00FC02F6" w:rsidRDefault="00FC02F6">
      <w:pPr>
        <w:spacing w:line="1" w:lineRule="exact"/>
        <w:rPr>
          <w:sz w:val="20"/>
          <w:szCs w:val="20"/>
        </w:rPr>
      </w:pPr>
    </w:p>
    <w:p w:rsidR="00FC02F6" w:rsidRDefault="00FC02F6">
      <w:pPr>
        <w:spacing w:line="189" w:lineRule="auto"/>
        <w:ind w:left="880" w:right="2480"/>
        <w:rPr>
          <w:sz w:val="20"/>
          <w:szCs w:val="20"/>
        </w:rPr>
      </w:pPr>
      <w:r>
        <w:rPr>
          <w:rFonts w:ascii="Gabriola" w:eastAsia="Gabriola" w:hAnsi="Gabriola" w:cs="Gabriola"/>
          <w:sz w:val="19"/>
          <w:szCs w:val="19"/>
        </w:rPr>
        <w:t>техническое обслуживание и текущий ремонт с выполнением всех видов ремонтно-строительных работ (штукатурных, малярных,</w:t>
      </w:r>
    </w:p>
    <w:p w:rsidR="00FC02F6" w:rsidRDefault="00FC02F6">
      <w:pPr>
        <w:spacing w:line="1" w:lineRule="exact"/>
        <w:rPr>
          <w:sz w:val="20"/>
          <w:szCs w:val="20"/>
        </w:rPr>
      </w:pPr>
    </w:p>
    <w:p w:rsidR="00FC02F6" w:rsidRDefault="00FC02F6">
      <w:pPr>
        <w:spacing w:line="226" w:lineRule="auto"/>
        <w:ind w:left="880" w:right="1140"/>
        <w:rPr>
          <w:sz w:val="20"/>
          <w:szCs w:val="20"/>
        </w:rPr>
      </w:pPr>
      <w:r>
        <w:rPr>
          <w:rFonts w:ascii="Gabriola" w:eastAsia="Gabriola" w:hAnsi="Gabriola" w:cs="Gabriola"/>
          <w:sz w:val="24"/>
          <w:szCs w:val="24"/>
        </w:rPr>
        <w:t>обойных, бетонных, плотничных, столярных и др.) с применением 3608,75 подмостей, люлек, подвесных и других страховочных и подъемных приспособлений. Текущий ремонт и техническое обслуживание систем центрального отопления, водоснабжения, канализации, газоснабжения, водостоков, теплоснабжения, вентиляции, кондиционирования воздуха и другого оборудования.</w:t>
      </w:r>
    </w:p>
    <w:p w:rsidR="00FC02F6" w:rsidRDefault="00FC02F6">
      <w:pPr>
        <w:spacing w:line="2" w:lineRule="exact"/>
        <w:rPr>
          <w:sz w:val="20"/>
          <w:szCs w:val="20"/>
        </w:rPr>
      </w:pPr>
    </w:p>
    <w:p w:rsidR="00FC02F6" w:rsidRDefault="00FC02F6" w:rsidP="00981277">
      <w:pPr>
        <w:numPr>
          <w:ilvl w:val="0"/>
          <w:numId w:val="58"/>
        </w:numPr>
        <w:tabs>
          <w:tab w:val="left" w:pos="880"/>
        </w:tabs>
        <w:spacing w:after="0" w:line="199" w:lineRule="auto"/>
        <w:ind w:left="880" w:right="2200" w:hanging="774"/>
        <w:rPr>
          <w:rFonts w:ascii="Gabriola" w:eastAsia="Gabriola" w:hAnsi="Gabriola" w:cs="Gabriola"/>
          <w:sz w:val="24"/>
          <w:szCs w:val="24"/>
        </w:rPr>
      </w:pPr>
      <w:r>
        <w:rPr>
          <w:rFonts w:ascii="Gabriola" w:eastAsia="Gabriola" w:hAnsi="Gabriola" w:cs="Gabriola"/>
          <w:sz w:val="24"/>
          <w:szCs w:val="24"/>
        </w:rPr>
        <w:lastRenderedPageBreak/>
        <w:t>Гардеробщик 1 разряда* - прием на хранение верхней одежды, головных уборов и других личных вещей от работников и посетителей учреждения; обеспечение сохранности сданных вещей. Выдача работнику или посетителю жетона с указанием номера места</w:t>
      </w:r>
    </w:p>
    <w:tbl>
      <w:tblPr>
        <w:tblW w:w="0" w:type="auto"/>
        <w:tblLayout w:type="fixed"/>
        <w:tblCellMar>
          <w:left w:w="0" w:type="dxa"/>
          <w:right w:w="0" w:type="dxa"/>
        </w:tblCellMar>
        <w:tblLook w:val="04A0"/>
      </w:tblPr>
      <w:tblGrid>
        <w:gridCol w:w="560"/>
        <w:gridCol w:w="7560"/>
        <w:gridCol w:w="1100"/>
      </w:tblGrid>
      <w:tr w:rsidR="00FC02F6">
        <w:trPr>
          <w:trHeight w:val="281"/>
        </w:trPr>
        <w:tc>
          <w:tcPr>
            <w:tcW w:w="560" w:type="dxa"/>
            <w:vAlign w:val="bottom"/>
          </w:tcPr>
          <w:p w:rsidR="00FC02F6" w:rsidRDefault="00FC02F6">
            <w:pPr>
              <w:rPr>
                <w:sz w:val="24"/>
                <w:szCs w:val="24"/>
              </w:rPr>
            </w:pPr>
          </w:p>
        </w:tc>
        <w:tc>
          <w:tcPr>
            <w:tcW w:w="7560" w:type="dxa"/>
            <w:vAlign w:val="bottom"/>
          </w:tcPr>
          <w:p w:rsidR="00FC02F6" w:rsidRDefault="00FC02F6">
            <w:pPr>
              <w:spacing w:line="281" w:lineRule="exact"/>
              <w:ind w:left="320"/>
              <w:rPr>
                <w:sz w:val="20"/>
                <w:szCs w:val="20"/>
              </w:rPr>
            </w:pPr>
            <w:r>
              <w:rPr>
                <w:rFonts w:ascii="Gabriola" w:eastAsia="Gabriola" w:hAnsi="Gabriola" w:cs="Gabriola"/>
                <w:sz w:val="20"/>
                <w:szCs w:val="20"/>
              </w:rPr>
              <w:t>хранения вещей и выдача одежды и других вещей по предъявлению</w:t>
            </w:r>
          </w:p>
        </w:tc>
        <w:tc>
          <w:tcPr>
            <w:tcW w:w="1100" w:type="dxa"/>
            <w:vAlign w:val="bottom"/>
          </w:tcPr>
          <w:p w:rsidR="00FC02F6" w:rsidRDefault="00FC02F6">
            <w:pPr>
              <w:spacing w:line="281" w:lineRule="exact"/>
              <w:ind w:right="85"/>
              <w:jc w:val="right"/>
              <w:rPr>
                <w:sz w:val="20"/>
                <w:szCs w:val="20"/>
              </w:rPr>
            </w:pPr>
            <w:r>
              <w:rPr>
                <w:rFonts w:ascii="Gabriola" w:eastAsia="Gabriola" w:hAnsi="Gabriola" w:cs="Gabriola"/>
                <w:sz w:val="20"/>
                <w:szCs w:val="20"/>
              </w:rPr>
              <w:t>3472,86</w:t>
            </w:r>
          </w:p>
        </w:tc>
      </w:tr>
      <w:tr w:rsidR="00FC02F6">
        <w:trPr>
          <w:trHeight w:val="276"/>
        </w:trPr>
        <w:tc>
          <w:tcPr>
            <w:tcW w:w="560" w:type="dxa"/>
            <w:vAlign w:val="bottom"/>
          </w:tcPr>
          <w:p w:rsidR="00FC02F6" w:rsidRDefault="00FC02F6">
            <w:pPr>
              <w:rPr>
                <w:sz w:val="24"/>
                <w:szCs w:val="24"/>
              </w:rPr>
            </w:pPr>
          </w:p>
        </w:tc>
        <w:tc>
          <w:tcPr>
            <w:tcW w:w="7560" w:type="dxa"/>
            <w:vAlign w:val="bottom"/>
          </w:tcPr>
          <w:p w:rsidR="00FC02F6" w:rsidRDefault="00FC02F6">
            <w:pPr>
              <w:spacing w:line="276" w:lineRule="exact"/>
              <w:ind w:left="320"/>
              <w:rPr>
                <w:sz w:val="20"/>
                <w:szCs w:val="20"/>
              </w:rPr>
            </w:pPr>
            <w:r>
              <w:rPr>
                <w:rFonts w:ascii="Gabriola" w:eastAsia="Gabriola" w:hAnsi="Gabriola" w:cs="Gabriola"/>
                <w:sz w:val="19"/>
                <w:szCs w:val="19"/>
              </w:rPr>
              <w:t>жетона. Содержание в чистоте и порядке помещения гардеробной.</w:t>
            </w:r>
          </w:p>
        </w:tc>
        <w:tc>
          <w:tcPr>
            <w:tcW w:w="1100" w:type="dxa"/>
            <w:vAlign w:val="bottom"/>
          </w:tcPr>
          <w:p w:rsidR="00FC02F6" w:rsidRDefault="00FC02F6">
            <w:pPr>
              <w:rPr>
                <w:sz w:val="24"/>
                <w:szCs w:val="24"/>
              </w:rPr>
            </w:pPr>
          </w:p>
        </w:tc>
      </w:tr>
      <w:tr w:rsidR="00FC02F6">
        <w:trPr>
          <w:trHeight w:val="276"/>
        </w:trPr>
        <w:tc>
          <w:tcPr>
            <w:tcW w:w="560" w:type="dxa"/>
            <w:vAlign w:val="bottom"/>
          </w:tcPr>
          <w:p w:rsidR="00FC02F6" w:rsidRDefault="00FC02F6">
            <w:pPr>
              <w:rPr>
                <w:sz w:val="24"/>
                <w:szCs w:val="24"/>
              </w:rPr>
            </w:pPr>
          </w:p>
        </w:tc>
        <w:tc>
          <w:tcPr>
            <w:tcW w:w="7560" w:type="dxa"/>
            <w:vAlign w:val="bottom"/>
          </w:tcPr>
          <w:p w:rsidR="00FC02F6" w:rsidRDefault="00FC02F6">
            <w:pPr>
              <w:spacing w:line="276" w:lineRule="exact"/>
              <w:ind w:left="320"/>
              <w:rPr>
                <w:sz w:val="20"/>
                <w:szCs w:val="20"/>
              </w:rPr>
            </w:pPr>
            <w:r>
              <w:rPr>
                <w:rFonts w:ascii="Gabriola" w:eastAsia="Gabriola" w:hAnsi="Gabriola" w:cs="Gabriola"/>
                <w:sz w:val="19"/>
                <w:szCs w:val="19"/>
              </w:rPr>
              <w:t>Оказание помощи инвалидам и престарелым посетителям при</w:t>
            </w:r>
          </w:p>
        </w:tc>
        <w:tc>
          <w:tcPr>
            <w:tcW w:w="1100" w:type="dxa"/>
            <w:vAlign w:val="bottom"/>
          </w:tcPr>
          <w:p w:rsidR="00FC02F6" w:rsidRDefault="00FC02F6">
            <w:pPr>
              <w:rPr>
                <w:sz w:val="24"/>
                <w:szCs w:val="24"/>
              </w:rPr>
            </w:pPr>
          </w:p>
        </w:tc>
      </w:tr>
      <w:tr w:rsidR="00FC02F6">
        <w:trPr>
          <w:trHeight w:val="307"/>
        </w:trPr>
        <w:tc>
          <w:tcPr>
            <w:tcW w:w="560" w:type="dxa"/>
            <w:vAlign w:val="bottom"/>
          </w:tcPr>
          <w:p w:rsidR="00FC02F6" w:rsidRDefault="00FC02F6">
            <w:pPr>
              <w:rPr>
                <w:sz w:val="24"/>
                <w:szCs w:val="24"/>
              </w:rPr>
            </w:pPr>
          </w:p>
        </w:tc>
        <w:tc>
          <w:tcPr>
            <w:tcW w:w="7560" w:type="dxa"/>
            <w:vAlign w:val="bottom"/>
          </w:tcPr>
          <w:p w:rsidR="00FC02F6" w:rsidRDefault="00FC02F6">
            <w:pPr>
              <w:spacing w:line="308" w:lineRule="exact"/>
              <w:ind w:left="320"/>
              <w:rPr>
                <w:sz w:val="20"/>
                <w:szCs w:val="20"/>
              </w:rPr>
            </w:pPr>
            <w:r>
              <w:rPr>
                <w:rFonts w:ascii="Gabriola" w:eastAsia="Gabriola" w:hAnsi="Gabriola" w:cs="Gabriola"/>
              </w:rPr>
              <w:t>раздевании и одевании.</w:t>
            </w:r>
          </w:p>
        </w:tc>
        <w:tc>
          <w:tcPr>
            <w:tcW w:w="1100" w:type="dxa"/>
            <w:vAlign w:val="bottom"/>
          </w:tcPr>
          <w:p w:rsidR="00FC02F6" w:rsidRDefault="00FC02F6">
            <w:pPr>
              <w:rPr>
                <w:sz w:val="24"/>
                <w:szCs w:val="24"/>
              </w:rPr>
            </w:pPr>
          </w:p>
        </w:tc>
      </w:tr>
      <w:tr w:rsidR="00FC02F6">
        <w:trPr>
          <w:trHeight w:val="256"/>
        </w:trPr>
        <w:tc>
          <w:tcPr>
            <w:tcW w:w="560" w:type="dxa"/>
            <w:tcBorders>
              <w:bottom w:val="single" w:sz="8" w:space="0" w:color="auto"/>
            </w:tcBorders>
            <w:vAlign w:val="bottom"/>
          </w:tcPr>
          <w:p w:rsidR="00FC02F6" w:rsidRDefault="00FC02F6"/>
        </w:tc>
        <w:tc>
          <w:tcPr>
            <w:tcW w:w="7560" w:type="dxa"/>
            <w:tcBorders>
              <w:bottom w:val="single" w:sz="8" w:space="0" w:color="auto"/>
            </w:tcBorders>
            <w:vAlign w:val="bottom"/>
          </w:tcPr>
          <w:p w:rsidR="00FC02F6" w:rsidRDefault="00FC02F6"/>
        </w:tc>
        <w:tc>
          <w:tcPr>
            <w:tcW w:w="1100" w:type="dxa"/>
            <w:tcBorders>
              <w:bottom w:val="single" w:sz="8" w:space="0" w:color="auto"/>
            </w:tcBorders>
            <w:vAlign w:val="bottom"/>
          </w:tcPr>
          <w:p w:rsidR="00FC02F6" w:rsidRDefault="00FC02F6"/>
        </w:tc>
      </w:tr>
      <w:tr w:rsidR="00FC02F6">
        <w:trPr>
          <w:trHeight w:val="255"/>
        </w:trPr>
        <w:tc>
          <w:tcPr>
            <w:tcW w:w="560" w:type="dxa"/>
            <w:vAlign w:val="bottom"/>
          </w:tcPr>
          <w:p w:rsidR="00FC02F6" w:rsidRDefault="00FC02F6">
            <w:pPr>
              <w:spacing w:line="255" w:lineRule="exact"/>
              <w:ind w:right="250"/>
              <w:jc w:val="right"/>
              <w:rPr>
                <w:sz w:val="20"/>
                <w:szCs w:val="20"/>
              </w:rPr>
            </w:pPr>
            <w:r>
              <w:rPr>
                <w:rFonts w:ascii="Gabriola" w:eastAsia="Gabriola" w:hAnsi="Gabriola" w:cs="Gabriola"/>
                <w:sz w:val="18"/>
                <w:szCs w:val="18"/>
              </w:rPr>
              <w:t>7</w:t>
            </w:r>
          </w:p>
        </w:tc>
        <w:tc>
          <w:tcPr>
            <w:tcW w:w="7560" w:type="dxa"/>
            <w:vAlign w:val="bottom"/>
          </w:tcPr>
          <w:p w:rsidR="00FC02F6" w:rsidRDefault="00FC02F6">
            <w:pPr>
              <w:spacing w:line="255" w:lineRule="exact"/>
              <w:ind w:left="320"/>
              <w:rPr>
                <w:sz w:val="20"/>
                <w:szCs w:val="20"/>
              </w:rPr>
            </w:pPr>
            <w:r>
              <w:rPr>
                <w:rFonts w:ascii="Gabriola" w:eastAsia="Gabriola" w:hAnsi="Gabriola" w:cs="Gabriola"/>
                <w:sz w:val="18"/>
                <w:szCs w:val="18"/>
              </w:rPr>
              <w:t>Лаборант. Среднее профессиональное образование без предъявления</w:t>
            </w:r>
          </w:p>
        </w:tc>
        <w:tc>
          <w:tcPr>
            <w:tcW w:w="1100" w:type="dxa"/>
            <w:vAlign w:val="bottom"/>
          </w:tcPr>
          <w:p w:rsidR="00FC02F6" w:rsidRDefault="00FC02F6">
            <w:pPr>
              <w:spacing w:line="255" w:lineRule="exact"/>
              <w:ind w:right="85"/>
              <w:jc w:val="right"/>
              <w:rPr>
                <w:sz w:val="20"/>
                <w:szCs w:val="20"/>
              </w:rPr>
            </w:pPr>
            <w:r>
              <w:rPr>
                <w:rFonts w:ascii="Gabriola" w:eastAsia="Gabriola" w:hAnsi="Gabriola" w:cs="Gabriola"/>
                <w:sz w:val="18"/>
                <w:szCs w:val="18"/>
              </w:rPr>
              <w:t>3971,14</w:t>
            </w:r>
          </w:p>
        </w:tc>
      </w:tr>
      <w:tr w:rsidR="00FC02F6">
        <w:trPr>
          <w:trHeight w:val="307"/>
        </w:trPr>
        <w:tc>
          <w:tcPr>
            <w:tcW w:w="560" w:type="dxa"/>
            <w:vAlign w:val="bottom"/>
          </w:tcPr>
          <w:p w:rsidR="00FC02F6" w:rsidRDefault="00FC02F6">
            <w:pPr>
              <w:rPr>
                <w:sz w:val="24"/>
                <w:szCs w:val="24"/>
              </w:rPr>
            </w:pPr>
          </w:p>
        </w:tc>
        <w:tc>
          <w:tcPr>
            <w:tcW w:w="7560" w:type="dxa"/>
            <w:vAlign w:val="bottom"/>
          </w:tcPr>
          <w:p w:rsidR="00FC02F6" w:rsidRDefault="00FC02F6">
            <w:pPr>
              <w:spacing w:line="308" w:lineRule="exact"/>
              <w:ind w:left="320"/>
              <w:rPr>
                <w:sz w:val="20"/>
                <w:szCs w:val="20"/>
              </w:rPr>
            </w:pPr>
            <w:r>
              <w:rPr>
                <w:rFonts w:ascii="Gabriola" w:eastAsia="Gabriola" w:hAnsi="Gabriola" w:cs="Gabriola"/>
              </w:rPr>
              <w:t>требований к стажу работы или начальное профессиональное</w:t>
            </w:r>
          </w:p>
        </w:tc>
        <w:tc>
          <w:tcPr>
            <w:tcW w:w="1100" w:type="dxa"/>
            <w:vAlign w:val="bottom"/>
          </w:tcPr>
          <w:p w:rsidR="00FC02F6" w:rsidRDefault="00FC02F6">
            <w:pPr>
              <w:rPr>
                <w:sz w:val="24"/>
                <w:szCs w:val="24"/>
              </w:rPr>
            </w:pPr>
          </w:p>
        </w:tc>
      </w:tr>
    </w:tbl>
    <w:p w:rsidR="00FC02F6" w:rsidRDefault="00FC02F6">
      <w:pPr>
        <w:spacing w:line="4" w:lineRule="exact"/>
        <w:rPr>
          <w:sz w:val="20"/>
          <w:szCs w:val="20"/>
        </w:rPr>
      </w:pPr>
    </w:p>
    <w:p w:rsidR="00FC02F6" w:rsidRDefault="00FC02F6">
      <w:pPr>
        <w:sectPr w:rsidR="00FC02F6">
          <w:pgSz w:w="11900" w:h="16840"/>
          <w:pgMar w:top="332" w:right="700" w:bottom="125" w:left="1020" w:header="0" w:footer="0" w:gutter="0"/>
          <w:cols w:space="720" w:equalWidth="0">
            <w:col w:w="10180"/>
          </w:cols>
        </w:sectPr>
      </w:pPr>
    </w:p>
    <w:p w:rsidR="00FC02F6" w:rsidRDefault="00FC02F6">
      <w:pPr>
        <w:ind w:left="9940"/>
        <w:rPr>
          <w:sz w:val="20"/>
          <w:szCs w:val="20"/>
        </w:rPr>
      </w:pPr>
      <w:r>
        <w:rPr>
          <w:rFonts w:ascii="Gabriola" w:eastAsia="Gabriola" w:hAnsi="Gabriola" w:cs="Gabriola"/>
          <w:sz w:val="24"/>
          <w:szCs w:val="24"/>
        </w:rPr>
        <w:lastRenderedPageBreak/>
        <w:t>47</w:t>
      </w:r>
    </w:p>
    <w:p w:rsidR="00FC02F6" w:rsidRDefault="00FC02F6">
      <w:pPr>
        <w:sectPr w:rsidR="00FC02F6">
          <w:type w:val="continuous"/>
          <w:pgSz w:w="11900" w:h="16840"/>
          <w:pgMar w:top="332" w:right="700" w:bottom="125" w:left="1020" w:header="0" w:footer="0" w:gutter="0"/>
          <w:cols w:space="720" w:equalWidth="0">
            <w:col w:w="10180"/>
          </w:cols>
        </w:sectPr>
      </w:pPr>
    </w:p>
    <w:p w:rsidR="00FC02F6" w:rsidRDefault="00FC02F6">
      <w:pPr>
        <w:ind w:left="774"/>
        <w:rPr>
          <w:sz w:val="20"/>
          <w:szCs w:val="20"/>
        </w:rPr>
      </w:pPr>
      <w:r>
        <w:rPr>
          <w:rFonts w:ascii="Gabriola" w:eastAsia="Gabriola" w:hAnsi="Gabriola" w:cs="Gabriola"/>
          <w:noProof/>
          <w:sz w:val="24"/>
          <w:szCs w:val="24"/>
        </w:rPr>
        <w:lastRenderedPageBreak/>
        <w:drawing>
          <wp:anchor distT="0" distB="0" distL="114300" distR="114300" simplePos="0" relativeHeight="251669504" behindDoc="1" locked="0" layoutInCell="0" allowOverlap="1">
            <wp:simplePos x="0" y="0"/>
            <wp:positionH relativeFrom="page">
              <wp:posOffset>642620</wp:posOffset>
            </wp:positionH>
            <wp:positionV relativeFrom="page">
              <wp:posOffset>358140</wp:posOffset>
            </wp:positionV>
            <wp:extent cx="5862320" cy="476123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5862320" cy="4761230"/>
                    </a:xfrm>
                    <a:prstGeom prst="rect">
                      <a:avLst/>
                    </a:prstGeom>
                    <a:noFill/>
                  </pic:spPr>
                </pic:pic>
              </a:graphicData>
            </a:graphic>
          </wp:anchor>
        </w:drawing>
      </w:r>
      <w:r>
        <w:rPr>
          <w:rFonts w:ascii="Gabriola" w:eastAsia="Gabriola" w:hAnsi="Gabriola" w:cs="Gabriola"/>
          <w:sz w:val="24"/>
          <w:szCs w:val="24"/>
        </w:rPr>
        <w:t>образование и стаж работы по специальности не мене 2 лет</w:t>
      </w:r>
    </w:p>
    <w:p w:rsidR="00FC02F6" w:rsidRDefault="00FC02F6" w:rsidP="00981277">
      <w:pPr>
        <w:numPr>
          <w:ilvl w:val="0"/>
          <w:numId w:val="59"/>
        </w:numPr>
        <w:tabs>
          <w:tab w:val="left" w:pos="774"/>
        </w:tabs>
        <w:spacing w:after="0" w:line="189" w:lineRule="auto"/>
        <w:ind w:left="774" w:hanging="774"/>
        <w:rPr>
          <w:rFonts w:ascii="Gabriola" w:eastAsia="Gabriola" w:hAnsi="Gabriola" w:cs="Gabriola"/>
          <w:sz w:val="19"/>
          <w:szCs w:val="19"/>
        </w:rPr>
      </w:pPr>
      <w:r>
        <w:rPr>
          <w:rFonts w:ascii="Gabriola" w:eastAsia="Gabriola" w:hAnsi="Gabriola" w:cs="Gabriola"/>
          <w:sz w:val="19"/>
          <w:szCs w:val="19"/>
        </w:rPr>
        <w:t>Заведующий хозяйством. Среднее профессиональное образование и</w:t>
      </w:r>
    </w:p>
    <w:tbl>
      <w:tblPr>
        <w:tblW w:w="0" w:type="auto"/>
        <w:tblInd w:w="774" w:type="dxa"/>
        <w:tblLayout w:type="fixed"/>
        <w:tblCellMar>
          <w:left w:w="0" w:type="dxa"/>
          <w:right w:w="0" w:type="dxa"/>
        </w:tblCellMar>
        <w:tblLook w:val="04A0"/>
      </w:tblPr>
      <w:tblGrid>
        <w:gridCol w:w="7200"/>
        <w:gridCol w:w="960"/>
      </w:tblGrid>
      <w:tr w:rsidR="00FC02F6">
        <w:trPr>
          <w:trHeight w:val="277"/>
        </w:trPr>
        <w:tc>
          <w:tcPr>
            <w:tcW w:w="7200" w:type="dxa"/>
            <w:vAlign w:val="bottom"/>
          </w:tcPr>
          <w:p w:rsidR="00FC02F6" w:rsidRDefault="00FC02F6">
            <w:pPr>
              <w:spacing w:line="277" w:lineRule="exact"/>
              <w:rPr>
                <w:sz w:val="20"/>
                <w:szCs w:val="20"/>
              </w:rPr>
            </w:pPr>
            <w:r>
              <w:rPr>
                <w:rFonts w:ascii="Gabriola" w:eastAsia="Gabriola" w:hAnsi="Gabriola" w:cs="Gabriola"/>
                <w:sz w:val="20"/>
                <w:szCs w:val="20"/>
              </w:rPr>
              <w:t>стаж работы по хозяйственному обслуживанию не менее 1 года или</w:t>
            </w:r>
          </w:p>
        </w:tc>
        <w:tc>
          <w:tcPr>
            <w:tcW w:w="960" w:type="dxa"/>
            <w:vAlign w:val="bottom"/>
          </w:tcPr>
          <w:p w:rsidR="00FC02F6" w:rsidRDefault="00FC02F6">
            <w:pPr>
              <w:spacing w:line="277" w:lineRule="exact"/>
              <w:jc w:val="right"/>
              <w:rPr>
                <w:sz w:val="20"/>
                <w:szCs w:val="20"/>
              </w:rPr>
            </w:pPr>
            <w:r>
              <w:rPr>
                <w:rFonts w:ascii="Gabriola" w:eastAsia="Gabriola" w:hAnsi="Gabriola" w:cs="Gabriola"/>
                <w:sz w:val="20"/>
                <w:szCs w:val="20"/>
              </w:rPr>
              <w:t>3865,45</w:t>
            </w:r>
          </w:p>
        </w:tc>
      </w:tr>
      <w:tr w:rsidR="00FC02F6">
        <w:trPr>
          <w:trHeight w:val="276"/>
        </w:trPr>
        <w:tc>
          <w:tcPr>
            <w:tcW w:w="7200" w:type="dxa"/>
            <w:vAlign w:val="bottom"/>
          </w:tcPr>
          <w:p w:rsidR="00FC02F6" w:rsidRDefault="00FC02F6">
            <w:pPr>
              <w:spacing w:line="276" w:lineRule="exact"/>
              <w:rPr>
                <w:sz w:val="20"/>
                <w:szCs w:val="20"/>
              </w:rPr>
            </w:pPr>
            <w:r>
              <w:rPr>
                <w:rFonts w:ascii="Gabriola" w:eastAsia="Gabriola" w:hAnsi="Gabriola" w:cs="Gabriola"/>
                <w:sz w:val="19"/>
                <w:szCs w:val="19"/>
              </w:rPr>
              <w:t>начальное профессиональное образование и стаж работы по</w:t>
            </w:r>
          </w:p>
        </w:tc>
        <w:tc>
          <w:tcPr>
            <w:tcW w:w="960" w:type="dxa"/>
            <w:vAlign w:val="bottom"/>
          </w:tcPr>
          <w:p w:rsidR="00FC02F6" w:rsidRDefault="00FC02F6">
            <w:pPr>
              <w:rPr>
                <w:sz w:val="24"/>
                <w:szCs w:val="24"/>
              </w:rPr>
            </w:pPr>
          </w:p>
        </w:tc>
      </w:tr>
      <w:tr w:rsidR="00FC02F6">
        <w:trPr>
          <w:trHeight w:val="286"/>
        </w:trPr>
        <w:tc>
          <w:tcPr>
            <w:tcW w:w="7200" w:type="dxa"/>
            <w:vAlign w:val="bottom"/>
          </w:tcPr>
          <w:p w:rsidR="00FC02F6" w:rsidRDefault="00FC02F6">
            <w:pPr>
              <w:spacing w:line="286" w:lineRule="exact"/>
              <w:rPr>
                <w:sz w:val="20"/>
                <w:szCs w:val="20"/>
              </w:rPr>
            </w:pPr>
            <w:r>
              <w:rPr>
                <w:rFonts w:ascii="Gabriola" w:eastAsia="Gabriola" w:hAnsi="Gabriola" w:cs="Gabriola"/>
                <w:sz w:val="20"/>
                <w:szCs w:val="20"/>
              </w:rPr>
              <w:t>хозяйственному обслуживанию не менее 3 лет</w:t>
            </w:r>
          </w:p>
        </w:tc>
        <w:tc>
          <w:tcPr>
            <w:tcW w:w="960" w:type="dxa"/>
            <w:vAlign w:val="bottom"/>
          </w:tcPr>
          <w:p w:rsidR="00FC02F6" w:rsidRDefault="00FC02F6">
            <w:pPr>
              <w:rPr>
                <w:sz w:val="24"/>
                <w:szCs w:val="24"/>
              </w:rPr>
            </w:pPr>
          </w:p>
        </w:tc>
      </w:tr>
    </w:tbl>
    <w:p w:rsidR="00FC02F6" w:rsidRDefault="00FC02F6" w:rsidP="00981277">
      <w:pPr>
        <w:numPr>
          <w:ilvl w:val="0"/>
          <w:numId w:val="60"/>
        </w:numPr>
        <w:tabs>
          <w:tab w:val="left" w:pos="774"/>
        </w:tabs>
        <w:spacing w:after="0" w:line="187" w:lineRule="auto"/>
        <w:ind w:left="774" w:right="2200" w:hanging="774"/>
        <w:rPr>
          <w:rFonts w:ascii="Gabriola" w:eastAsia="Gabriola" w:hAnsi="Gabriola" w:cs="Gabriola"/>
          <w:sz w:val="23"/>
          <w:szCs w:val="23"/>
        </w:rPr>
      </w:pPr>
      <w:r>
        <w:rPr>
          <w:rFonts w:ascii="Gabriola" w:eastAsia="Gabriola" w:hAnsi="Gabriola" w:cs="Gabriola"/>
          <w:sz w:val="23"/>
          <w:szCs w:val="23"/>
        </w:rPr>
        <w:t>Дворник. Уборка улиц, тротуаров, участков и площадей, прилегающих к обслуживаемому домовладению. Своевременная очистка от снега и льда тротуаров, мостовых и дорожек, посыпка их песком. Очистка пожарных колодцев для свободного доступа к ним в любое время. Рытье и прочистка канавок и лотков для стока воды. Промывка уличных урн и периодическая очистка их от мусора.</w:t>
      </w:r>
    </w:p>
    <w:p w:rsidR="00FC02F6" w:rsidRDefault="00FC02F6">
      <w:pPr>
        <w:spacing w:line="184" w:lineRule="auto"/>
        <w:ind w:left="774"/>
        <w:rPr>
          <w:sz w:val="20"/>
          <w:szCs w:val="20"/>
        </w:rPr>
      </w:pPr>
      <w:r>
        <w:rPr>
          <w:rFonts w:ascii="Gabriola" w:eastAsia="Gabriola" w:hAnsi="Gabriola" w:cs="Gabriola"/>
          <w:sz w:val="20"/>
          <w:szCs w:val="20"/>
        </w:rPr>
        <w:t>Поливка водой дворов, мостовых и тротуаров. Наблюдение за</w:t>
      </w:r>
    </w:p>
    <w:p w:rsidR="00FC02F6" w:rsidRDefault="00FC02F6">
      <w:pPr>
        <w:spacing w:line="180" w:lineRule="auto"/>
        <w:ind w:left="774"/>
        <w:rPr>
          <w:sz w:val="20"/>
          <w:szCs w:val="20"/>
        </w:rPr>
      </w:pPr>
      <w:r>
        <w:rPr>
          <w:rFonts w:ascii="Gabriola" w:eastAsia="Gabriola" w:hAnsi="Gabriola" w:cs="Gabriola"/>
          <w:sz w:val="20"/>
          <w:szCs w:val="20"/>
        </w:rPr>
        <w:t>своевременной очисткой дворовых мусорных ящиков, общественных</w:t>
      </w:r>
    </w:p>
    <w:p w:rsidR="00FC02F6" w:rsidRDefault="00FC02F6">
      <w:pPr>
        <w:spacing w:line="180" w:lineRule="auto"/>
        <w:ind w:left="774"/>
        <w:rPr>
          <w:sz w:val="20"/>
          <w:szCs w:val="20"/>
        </w:rPr>
      </w:pPr>
      <w:r>
        <w:rPr>
          <w:rFonts w:ascii="Gabriola" w:eastAsia="Gabriola" w:hAnsi="Gabriola" w:cs="Gabriola"/>
          <w:sz w:val="20"/>
          <w:szCs w:val="20"/>
        </w:rPr>
        <w:t>туалетов и их санитарным состоянием, поддержание чистоты на</w:t>
      </w:r>
    </w:p>
    <w:p w:rsidR="00FC02F6" w:rsidRDefault="00FC02F6">
      <w:pPr>
        <w:spacing w:line="189" w:lineRule="auto"/>
        <w:ind w:left="774"/>
        <w:rPr>
          <w:sz w:val="20"/>
          <w:szCs w:val="20"/>
        </w:rPr>
      </w:pPr>
      <w:r>
        <w:rPr>
          <w:rFonts w:ascii="Gabriola" w:eastAsia="Gabriola" w:hAnsi="Gabriola" w:cs="Gabriola"/>
          <w:sz w:val="19"/>
          <w:szCs w:val="19"/>
        </w:rPr>
        <w:t>лестничных клетках и других местах общего пользования вне</w:t>
      </w:r>
    </w:p>
    <w:p w:rsidR="00FC02F6" w:rsidRDefault="00FC02F6">
      <w:pPr>
        <w:tabs>
          <w:tab w:val="left" w:pos="8134"/>
        </w:tabs>
        <w:spacing w:line="180" w:lineRule="auto"/>
        <w:ind w:left="774"/>
        <w:rPr>
          <w:sz w:val="20"/>
          <w:szCs w:val="20"/>
        </w:rPr>
      </w:pPr>
      <w:r>
        <w:rPr>
          <w:rFonts w:ascii="Gabriola" w:eastAsia="Gabriola" w:hAnsi="Gabriola" w:cs="Gabriola"/>
          <w:sz w:val="20"/>
          <w:szCs w:val="20"/>
        </w:rPr>
        <w:t>квартир; за исправностью и сохранностью всего наружного домового</w:t>
      </w:r>
      <w:r>
        <w:rPr>
          <w:rFonts w:ascii="Gabriola" w:eastAsia="Gabriola" w:hAnsi="Gabriola" w:cs="Gabriola"/>
          <w:sz w:val="20"/>
          <w:szCs w:val="20"/>
        </w:rPr>
        <w:tab/>
      </w:r>
      <w:r>
        <w:rPr>
          <w:rFonts w:ascii="Gabriola" w:eastAsia="Gabriola" w:hAnsi="Gabriola" w:cs="Gabriola"/>
          <w:sz w:val="20"/>
          <w:szCs w:val="20"/>
          <w:vertAlign w:val="subscript"/>
        </w:rPr>
        <w:t>3472,86</w:t>
      </w:r>
    </w:p>
    <w:p w:rsidR="00FC02F6" w:rsidRDefault="00FC02F6">
      <w:pPr>
        <w:spacing w:line="180" w:lineRule="auto"/>
        <w:ind w:left="774"/>
        <w:rPr>
          <w:sz w:val="20"/>
          <w:szCs w:val="20"/>
        </w:rPr>
      </w:pPr>
      <w:r>
        <w:rPr>
          <w:rFonts w:ascii="Gabriola" w:eastAsia="Gabriola" w:hAnsi="Gabriola" w:cs="Gabriola"/>
          <w:sz w:val="20"/>
          <w:szCs w:val="20"/>
        </w:rPr>
        <w:t>оборудования и имущества (заборов, лестниц, карнизов, водосточных</w:t>
      </w:r>
    </w:p>
    <w:p w:rsidR="00FC02F6" w:rsidRDefault="00FC02F6">
      <w:pPr>
        <w:spacing w:line="180" w:lineRule="auto"/>
        <w:ind w:left="774"/>
        <w:rPr>
          <w:sz w:val="20"/>
          <w:szCs w:val="20"/>
        </w:rPr>
      </w:pPr>
      <w:r>
        <w:rPr>
          <w:rFonts w:ascii="Gabriola" w:eastAsia="Gabriola" w:hAnsi="Gabriola" w:cs="Gabriola"/>
          <w:sz w:val="20"/>
          <w:szCs w:val="20"/>
        </w:rPr>
        <w:t>труб, урн, вывесок и т.д.), за сохранностью зеленых насаждений и их</w:t>
      </w:r>
    </w:p>
    <w:p w:rsidR="00FC02F6" w:rsidRDefault="00FC02F6">
      <w:pPr>
        <w:spacing w:line="180" w:lineRule="auto"/>
        <w:ind w:left="774"/>
        <w:rPr>
          <w:sz w:val="20"/>
          <w:szCs w:val="20"/>
        </w:rPr>
      </w:pPr>
      <w:r>
        <w:rPr>
          <w:rFonts w:ascii="Gabriola" w:eastAsia="Gabriola" w:hAnsi="Gabriola" w:cs="Gabriola"/>
          <w:sz w:val="20"/>
          <w:szCs w:val="20"/>
        </w:rPr>
        <w:t>ограждений; за сохранностью погребов, сараев, складов, а в</w:t>
      </w:r>
    </w:p>
    <w:p w:rsidR="00FC02F6" w:rsidRDefault="00FC02F6">
      <w:pPr>
        <w:spacing w:line="180" w:lineRule="auto"/>
        <w:ind w:left="774"/>
        <w:rPr>
          <w:sz w:val="20"/>
          <w:szCs w:val="20"/>
        </w:rPr>
      </w:pPr>
      <w:r>
        <w:rPr>
          <w:rFonts w:ascii="Gabriola" w:eastAsia="Gabriola" w:hAnsi="Gabriola" w:cs="Gabriola"/>
          <w:sz w:val="20"/>
          <w:szCs w:val="20"/>
        </w:rPr>
        <w:t>отсутствие жильцов и их квартир. Вывешивание флагов на фасадах</w:t>
      </w:r>
    </w:p>
    <w:p w:rsidR="00FC02F6" w:rsidRDefault="00FC02F6">
      <w:pPr>
        <w:spacing w:line="189" w:lineRule="auto"/>
        <w:ind w:left="774"/>
        <w:rPr>
          <w:sz w:val="20"/>
          <w:szCs w:val="20"/>
        </w:rPr>
      </w:pPr>
      <w:r>
        <w:rPr>
          <w:rFonts w:ascii="Gabriola" w:eastAsia="Gabriola" w:hAnsi="Gabriola" w:cs="Gabriola"/>
          <w:sz w:val="19"/>
          <w:szCs w:val="19"/>
        </w:rPr>
        <w:t>домов, а также снятие и хранение их. Своевременное зажигание и</w:t>
      </w:r>
    </w:p>
    <w:p w:rsidR="00FC02F6" w:rsidRDefault="00FC02F6">
      <w:pPr>
        <w:spacing w:line="180" w:lineRule="auto"/>
        <w:ind w:left="774"/>
        <w:rPr>
          <w:sz w:val="20"/>
          <w:szCs w:val="20"/>
        </w:rPr>
      </w:pPr>
      <w:r>
        <w:rPr>
          <w:rFonts w:ascii="Gabriola" w:eastAsia="Gabriola" w:hAnsi="Gabriola" w:cs="Gabriola"/>
          <w:sz w:val="20"/>
          <w:szCs w:val="20"/>
        </w:rPr>
        <w:t>тушение фонарей на обслуживаемой территории. Контроль за</w:t>
      </w:r>
    </w:p>
    <w:p w:rsidR="00FC02F6" w:rsidRDefault="00FC02F6">
      <w:pPr>
        <w:spacing w:line="180" w:lineRule="auto"/>
        <w:ind w:left="774"/>
        <w:rPr>
          <w:sz w:val="20"/>
          <w:szCs w:val="20"/>
        </w:rPr>
      </w:pPr>
      <w:r>
        <w:rPr>
          <w:rFonts w:ascii="Gabriola" w:eastAsia="Gabriola" w:hAnsi="Gabriola" w:cs="Gabriola"/>
          <w:sz w:val="20"/>
          <w:szCs w:val="20"/>
        </w:rPr>
        <w:t>выездом и въездом жильцов. Сообщение о нарушениях</w:t>
      </w:r>
    </w:p>
    <w:p w:rsidR="00FC02F6" w:rsidRDefault="00FC02F6">
      <w:pPr>
        <w:spacing w:line="180" w:lineRule="auto"/>
        <w:ind w:left="774"/>
        <w:rPr>
          <w:sz w:val="20"/>
          <w:szCs w:val="20"/>
        </w:rPr>
      </w:pPr>
      <w:r>
        <w:rPr>
          <w:rFonts w:ascii="Gabriola" w:eastAsia="Gabriola" w:hAnsi="Gabriola" w:cs="Gabriola"/>
          <w:sz w:val="20"/>
          <w:szCs w:val="20"/>
        </w:rPr>
        <w:t>управляющему домом, участковому инспектору или в отделение</w:t>
      </w:r>
    </w:p>
    <w:p w:rsidR="00FC02F6" w:rsidRDefault="00FC02F6">
      <w:pPr>
        <w:spacing w:line="180" w:lineRule="auto"/>
        <w:ind w:left="774"/>
        <w:rPr>
          <w:sz w:val="20"/>
          <w:szCs w:val="20"/>
        </w:rPr>
      </w:pPr>
      <w:r>
        <w:rPr>
          <w:rFonts w:ascii="Gabriola" w:eastAsia="Gabriola" w:hAnsi="Gabriola" w:cs="Gabriola"/>
          <w:sz w:val="20"/>
          <w:szCs w:val="20"/>
        </w:rPr>
        <w:t>милиции. Участие в обходах территорий домовладения, проводимых</w:t>
      </w:r>
    </w:p>
    <w:p w:rsidR="00FC02F6" w:rsidRDefault="00FC02F6">
      <w:pPr>
        <w:spacing w:line="180" w:lineRule="auto"/>
        <w:ind w:left="774"/>
        <w:rPr>
          <w:sz w:val="20"/>
          <w:szCs w:val="20"/>
        </w:rPr>
      </w:pPr>
      <w:r>
        <w:rPr>
          <w:rFonts w:ascii="Gabriola" w:eastAsia="Gabriola" w:hAnsi="Gabriola" w:cs="Gabriola"/>
          <w:sz w:val="20"/>
          <w:szCs w:val="20"/>
        </w:rPr>
        <w:t>милицией. Оказание помощи лицам, пострадавшим от несчастных</w:t>
      </w:r>
    </w:p>
    <w:p w:rsidR="00FC02F6" w:rsidRDefault="00FC02F6">
      <w:pPr>
        <w:spacing w:line="182" w:lineRule="auto"/>
        <w:ind w:left="774"/>
        <w:rPr>
          <w:sz w:val="20"/>
          <w:szCs w:val="20"/>
        </w:rPr>
      </w:pPr>
      <w:r>
        <w:rPr>
          <w:rFonts w:ascii="Gabriola" w:eastAsia="Gabriola" w:hAnsi="Gabriola" w:cs="Gabriola"/>
        </w:rPr>
        <w:t>случаев, престарелым, больным, детям и т.д.</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89" w:lineRule="exact"/>
        <w:rPr>
          <w:sz w:val="20"/>
          <w:szCs w:val="20"/>
        </w:rPr>
      </w:pPr>
    </w:p>
    <w:p w:rsidR="00FC02F6" w:rsidRDefault="00FC02F6">
      <w:pPr>
        <w:ind w:left="734"/>
        <w:rPr>
          <w:sz w:val="20"/>
          <w:szCs w:val="20"/>
        </w:rPr>
      </w:pPr>
      <w:r>
        <w:rPr>
          <w:rFonts w:ascii="Gabriola" w:eastAsia="Gabriola" w:hAnsi="Gabriola" w:cs="Gabriola"/>
          <w:color w:val="FF0000"/>
          <w:sz w:val="24"/>
          <w:szCs w:val="24"/>
        </w:rPr>
        <w:t>.</w:t>
      </w:r>
    </w:p>
    <w:p w:rsidR="00FC02F6" w:rsidRDefault="00FC02F6">
      <w:pPr>
        <w:spacing w:line="200" w:lineRule="exact"/>
        <w:rPr>
          <w:sz w:val="20"/>
          <w:szCs w:val="20"/>
        </w:rPr>
      </w:pPr>
    </w:p>
    <w:p w:rsidR="00FC02F6" w:rsidRDefault="00FC02F6">
      <w:pPr>
        <w:spacing w:line="201" w:lineRule="exact"/>
        <w:rPr>
          <w:sz w:val="20"/>
          <w:szCs w:val="20"/>
        </w:rPr>
      </w:pPr>
    </w:p>
    <w:p w:rsidR="00FC02F6" w:rsidRDefault="00FC02F6">
      <w:pPr>
        <w:ind w:left="8214"/>
        <w:rPr>
          <w:sz w:val="20"/>
          <w:szCs w:val="20"/>
        </w:rPr>
      </w:pPr>
      <w:r>
        <w:rPr>
          <w:rFonts w:ascii="Gabriola" w:eastAsia="Gabriola" w:hAnsi="Gabriola" w:cs="Gabriola"/>
          <w:b/>
          <w:bCs/>
          <w:i/>
          <w:iCs/>
          <w:sz w:val="24"/>
          <w:szCs w:val="24"/>
        </w:rPr>
        <w:t>Приложение № 5</w:t>
      </w:r>
    </w:p>
    <w:p w:rsidR="00FC02F6" w:rsidRDefault="00FC02F6">
      <w:pPr>
        <w:spacing w:line="182" w:lineRule="auto"/>
        <w:ind w:left="7274"/>
        <w:rPr>
          <w:sz w:val="20"/>
          <w:szCs w:val="20"/>
        </w:rPr>
      </w:pPr>
      <w:r>
        <w:rPr>
          <w:rFonts w:ascii="Gabriola" w:eastAsia="Gabriola" w:hAnsi="Gabriola" w:cs="Gabriola"/>
          <w:b/>
          <w:bCs/>
          <w:i/>
          <w:iCs/>
        </w:rPr>
        <w:lastRenderedPageBreak/>
        <w:t>к коллективному договору</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25" w:lineRule="exact"/>
        <w:rPr>
          <w:sz w:val="20"/>
          <w:szCs w:val="20"/>
        </w:rPr>
      </w:pPr>
    </w:p>
    <w:p w:rsidR="00FC02F6" w:rsidRDefault="00FC02F6">
      <w:pPr>
        <w:ind w:right="-13"/>
        <w:jc w:val="center"/>
        <w:rPr>
          <w:sz w:val="20"/>
          <w:szCs w:val="20"/>
        </w:rPr>
      </w:pPr>
      <w:r>
        <w:rPr>
          <w:rFonts w:ascii="Gabriola" w:eastAsia="Gabriola" w:hAnsi="Gabriola" w:cs="Gabriola"/>
          <w:b/>
          <w:bCs/>
          <w:sz w:val="24"/>
          <w:szCs w:val="24"/>
        </w:rPr>
        <w:t>МУНИЦИПАЛЬНОЕ БЮДЖЕТНОЕ ОБЩЕОБРАЗОВАТЕЛЬНОЕ УЧРЕЖДЕНИЕ</w:t>
      </w:r>
    </w:p>
    <w:p w:rsidR="00FC02F6" w:rsidRDefault="00FC02F6">
      <w:pPr>
        <w:spacing w:line="183" w:lineRule="auto"/>
        <w:ind w:left="1594" w:right="1580"/>
        <w:jc w:val="right"/>
        <w:rPr>
          <w:sz w:val="20"/>
          <w:szCs w:val="20"/>
        </w:rPr>
      </w:pPr>
      <w:r>
        <w:rPr>
          <w:rFonts w:ascii="Gabriola" w:eastAsia="Gabriola" w:hAnsi="Gabriola" w:cs="Gabriola"/>
          <w:b/>
          <w:bCs/>
          <w:sz w:val="21"/>
          <w:szCs w:val="21"/>
        </w:rPr>
        <w:t>ТРОИЦКАЯ СРЕДНЯЯ ОБЩЕОБРАЗОВАТЕЛЬНАЯ ШКОЛА КАРАСУКСКОГО РАЙОНА НОВОСИБИРСКОЙ ОБЛАСТИ</w:t>
      </w:r>
    </w:p>
    <w:p w:rsidR="00FC02F6" w:rsidRDefault="00FC02F6">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5080</wp:posOffset>
            </wp:positionH>
            <wp:positionV relativeFrom="paragraph">
              <wp:posOffset>254000</wp:posOffset>
            </wp:positionV>
            <wp:extent cx="6390640" cy="101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extLst>
                    </a:blip>
                    <a:srcRect/>
                    <a:stretch>
                      <a:fillRect/>
                    </a:stretch>
                  </pic:blipFill>
                  <pic:spPr bwMode="auto">
                    <a:xfrm>
                      <a:off x="0" y="0"/>
                      <a:ext cx="6390640" cy="10160"/>
                    </a:xfrm>
                    <a:prstGeom prst="rect">
                      <a:avLst/>
                    </a:prstGeom>
                    <a:noFill/>
                  </pic:spPr>
                </pic:pic>
              </a:graphicData>
            </a:graphic>
          </wp:anchor>
        </w:drawing>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30" w:lineRule="exact"/>
        <w:rPr>
          <w:sz w:val="20"/>
          <w:szCs w:val="20"/>
        </w:rPr>
      </w:pPr>
    </w:p>
    <w:p w:rsidR="00FC02F6" w:rsidRDefault="00FC02F6">
      <w:pPr>
        <w:ind w:right="-13"/>
        <w:jc w:val="center"/>
        <w:rPr>
          <w:sz w:val="20"/>
          <w:szCs w:val="20"/>
        </w:rPr>
      </w:pPr>
      <w:r>
        <w:rPr>
          <w:rFonts w:ascii="Gabriola" w:eastAsia="Gabriola" w:hAnsi="Gabriola" w:cs="Gabriola"/>
          <w:b/>
          <w:bCs/>
          <w:sz w:val="24"/>
          <w:szCs w:val="24"/>
        </w:rPr>
        <w:t>Положение об установлении надбавок и доплат стимулирующего и компенсационного характера работникам</w:t>
      </w:r>
    </w:p>
    <w:p w:rsidR="00FC02F6" w:rsidRDefault="00FC02F6">
      <w:pPr>
        <w:spacing w:line="227" w:lineRule="exact"/>
        <w:rPr>
          <w:sz w:val="20"/>
          <w:szCs w:val="20"/>
        </w:rPr>
      </w:pPr>
    </w:p>
    <w:p w:rsidR="00FC02F6" w:rsidRDefault="00FC02F6">
      <w:pPr>
        <w:ind w:right="-13"/>
        <w:jc w:val="center"/>
        <w:rPr>
          <w:sz w:val="20"/>
          <w:szCs w:val="20"/>
        </w:rPr>
      </w:pPr>
      <w:r>
        <w:rPr>
          <w:rFonts w:ascii="Gabriola" w:eastAsia="Gabriola" w:hAnsi="Gabriola" w:cs="Gabriola"/>
          <w:b/>
          <w:bCs/>
          <w:sz w:val="24"/>
          <w:szCs w:val="24"/>
        </w:rPr>
        <w:t>1</w:t>
      </w:r>
      <w:r>
        <w:rPr>
          <w:rFonts w:ascii="Gabriola" w:eastAsia="Gabriola" w:hAnsi="Gabriola" w:cs="Gabriola"/>
          <w:sz w:val="24"/>
          <w:szCs w:val="24"/>
        </w:rPr>
        <w:t>.</w:t>
      </w:r>
      <w:r>
        <w:rPr>
          <w:rFonts w:ascii="Gabriola" w:eastAsia="Gabriola" w:hAnsi="Gabriola" w:cs="Gabriola"/>
          <w:b/>
          <w:bCs/>
          <w:sz w:val="24"/>
          <w:szCs w:val="24"/>
        </w:rPr>
        <w:t xml:space="preserve"> Общие положения</w:t>
      </w:r>
    </w:p>
    <w:p w:rsidR="00FC02F6" w:rsidRDefault="00FC02F6">
      <w:pPr>
        <w:spacing w:line="181" w:lineRule="auto"/>
        <w:ind w:left="14"/>
        <w:rPr>
          <w:sz w:val="20"/>
          <w:szCs w:val="20"/>
        </w:rPr>
      </w:pPr>
      <w:r>
        <w:rPr>
          <w:rFonts w:ascii="Gabriola" w:eastAsia="Gabriola" w:hAnsi="Gabriola" w:cs="Gabriola"/>
          <w:sz w:val="21"/>
          <w:szCs w:val="21"/>
        </w:rPr>
        <w:t>1.1 Настоящее положение разработано в целях усиления материальной заинтересованности работников МБОУ Троицкая СОШ в зависимости от результатов труда, повышения качества</w:t>
      </w:r>
    </w:p>
    <w:p w:rsidR="00FC02F6" w:rsidRDefault="00FC02F6">
      <w:pPr>
        <w:sectPr w:rsidR="00FC02F6">
          <w:pgSz w:w="11900" w:h="16840"/>
          <w:pgMar w:top="410" w:right="700" w:bottom="125" w:left="1126" w:header="0" w:footer="0" w:gutter="0"/>
          <w:cols w:space="720" w:equalWidth="0">
            <w:col w:w="10074"/>
          </w:cols>
        </w:sectPr>
      </w:pPr>
    </w:p>
    <w:p w:rsidR="00FC02F6" w:rsidRDefault="00FC02F6">
      <w:pPr>
        <w:spacing w:line="359" w:lineRule="exact"/>
        <w:rPr>
          <w:sz w:val="20"/>
          <w:szCs w:val="20"/>
        </w:rPr>
      </w:pPr>
    </w:p>
    <w:p w:rsidR="00FC02F6" w:rsidRDefault="00FC02F6">
      <w:pPr>
        <w:ind w:left="9834"/>
        <w:rPr>
          <w:sz w:val="20"/>
          <w:szCs w:val="20"/>
        </w:rPr>
      </w:pPr>
      <w:r>
        <w:rPr>
          <w:rFonts w:ascii="Gabriola" w:eastAsia="Gabriola" w:hAnsi="Gabriola" w:cs="Gabriola"/>
          <w:sz w:val="24"/>
          <w:szCs w:val="24"/>
        </w:rPr>
        <w:t>48</w:t>
      </w:r>
    </w:p>
    <w:p w:rsidR="00FC02F6" w:rsidRDefault="00FC02F6">
      <w:pPr>
        <w:sectPr w:rsidR="00FC02F6">
          <w:type w:val="continuous"/>
          <w:pgSz w:w="11900" w:h="16840"/>
          <w:pgMar w:top="410" w:right="700" w:bottom="125" w:left="1126" w:header="0" w:footer="0" w:gutter="0"/>
          <w:cols w:space="720" w:equalWidth="0">
            <w:col w:w="10074"/>
          </w:cols>
        </w:sectPr>
      </w:pPr>
    </w:p>
    <w:p w:rsidR="00FC02F6" w:rsidRDefault="00FC02F6">
      <w:pPr>
        <w:spacing w:line="189" w:lineRule="auto"/>
        <w:ind w:left="4" w:right="20"/>
        <w:jc w:val="both"/>
        <w:rPr>
          <w:sz w:val="20"/>
          <w:szCs w:val="20"/>
        </w:rPr>
      </w:pPr>
      <w:r>
        <w:rPr>
          <w:rFonts w:ascii="Gabriola" w:eastAsia="Gabriola" w:hAnsi="Gabriola" w:cs="Gabriola"/>
          <w:sz w:val="19"/>
          <w:szCs w:val="19"/>
        </w:rPr>
        <w:lastRenderedPageBreak/>
        <w:t>работы, развития творческой активности и инициативы при выполнении поставленных задач, успешного и добросовестного исполнения должностных обязанностей.</w:t>
      </w:r>
    </w:p>
    <w:p w:rsidR="00FC02F6" w:rsidRDefault="00FC02F6">
      <w:pPr>
        <w:spacing w:line="1" w:lineRule="exact"/>
        <w:rPr>
          <w:sz w:val="20"/>
          <w:szCs w:val="20"/>
        </w:rPr>
      </w:pPr>
    </w:p>
    <w:p w:rsidR="00FC02F6" w:rsidRDefault="00FC02F6">
      <w:pPr>
        <w:ind w:left="4" w:right="20"/>
        <w:jc w:val="both"/>
        <w:rPr>
          <w:sz w:val="20"/>
          <w:szCs w:val="20"/>
        </w:rPr>
      </w:pPr>
      <w:r>
        <w:rPr>
          <w:rFonts w:ascii="Gabriola" w:eastAsia="Gabriola" w:hAnsi="Gabriola" w:cs="Gabriola"/>
        </w:rPr>
        <w:t>1.2 Настоящее положение является локальным нормативным актом, регламентирующим деятельность образовательного учреждения.</w:t>
      </w:r>
    </w:p>
    <w:p w:rsidR="00FC02F6" w:rsidRDefault="00FC02F6">
      <w:pPr>
        <w:spacing w:line="147" w:lineRule="exact"/>
        <w:rPr>
          <w:sz w:val="20"/>
          <w:szCs w:val="20"/>
        </w:rPr>
      </w:pPr>
    </w:p>
    <w:p w:rsidR="00FC02F6" w:rsidRDefault="00FC02F6">
      <w:pPr>
        <w:ind w:left="4"/>
        <w:jc w:val="both"/>
        <w:rPr>
          <w:sz w:val="20"/>
          <w:szCs w:val="20"/>
        </w:rPr>
      </w:pPr>
      <w:r>
        <w:rPr>
          <w:rFonts w:ascii="Gabriola" w:eastAsia="Gabriola" w:hAnsi="Gabriola" w:cs="Gabriola"/>
          <w:sz w:val="21"/>
          <w:szCs w:val="21"/>
        </w:rPr>
        <w:t>1.3 Настоящее положение принимается на 3 года. Изменения и дополнения к положению принимаются в новой редакции Положения решением общего собрания работников МБОУ Троицкая СОШ, согласуются с Профсоюзным комитетом и утверждаются приказом директора.</w:t>
      </w:r>
    </w:p>
    <w:p w:rsidR="00FC02F6" w:rsidRDefault="00FC02F6">
      <w:pPr>
        <w:spacing w:line="55" w:lineRule="exact"/>
        <w:rPr>
          <w:sz w:val="20"/>
          <w:szCs w:val="20"/>
        </w:rPr>
      </w:pPr>
    </w:p>
    <w:p w:rsidR="00FC02F6" w:rsidRDefault="00FC02F6">
      <w:pPr>
        <w:spacing w:line="198" w:lineRule="auto"/>
        <w:ind w:left="4"/>
        <w:jc w:val="both"/>
        <w:rPr>
          <w:sz w:val="20"/>
          <w:szCs w:val="20"/>
        </w:rPr>
      </w:pPr>
      <w:r>
        <w:rPr>
          <w:rFonts w:ascii="Gabriola" w:eastAsia="Gabriola" w:hAnsi="Gabriola" w:cs="Gabriola"/>
          <w:sz w:val="24"/>
          <w:szCs w:val="24"/>
        </w:rPr>
        <w:t>1.4 Система выплат работникам школы включает в себя длительные (постоянные или на определенный период) доплаты и надбавки, единовременные поощрительные выплаты (премии). 1.5.В данное положение могут вноситься дополнения и изменения связанные с производственной необходимостью или изменением в законодательстве.</w:t>
      </w:r>
    </w:p>
    <w:p w:rsidR="00FC02F6" w:rsidRDefault="00FC02F6">
      <w:pPr>
        <w:spacing w:line="186" w:lineRule="auto"/>
        <w:ind w:right="-3"/>
        <w:jc w:val="center"/>
        <w:rPr>
          <w:sz w:val="20"/>
          <w:szCs w:val="20"/>
        </w:rPr>
      </w:pPr>
      <w:r>
        <w:rPr>
          <w:rFonts w:ascii="Gabriola" w:eastAsia="Gabriola" w:hAnsi="Gabriola" w:cs="Gabriola"/>
          <w:b/>
          <w:bCs/>
          <w:sz w:val="20"/>
          <w:szCs w:val="20"/>
        </w:rPr>
        <w:t>2. Цели и задачи установления выплат работникам</w:t>
      </w:r>
    </w:p>
    <w:p w:rsidR="00FC02F6" w:rsidRDefault="00FC02F6">
      <w:pPr>
        <w:spacing w:line="1" w:lineRule="exact"/>
        <w:rPr>
          <w:sz w:val="20"/>
          <w:szCs w:val="20"/>
        </w:rPr>
      </w:pPr>
    </w:p>
    <w:p w:rsidR="00FC02F6" w:rsidRDefault="00FC02F6">
      <w:pPr>
        <w:spacing w:line="199" w:lineRule="auto"/>
        <w:ind w:left="4" w:right="20"/>
        <w:jc w:val="both"/>
        <w:rPr>
          <w:sz w:val="20"/>
          <w:szCs w:val="20"/>
        </w:rPr>
      </w:pPr>
      <w:r>
        <w:rPr>
          <w:rFonts w:ascii="Gabriola" w:eastAsia="Gabriola" w:hAnsi="Gabriola" w:cs="Gabriola"/>
          <w:sz w:val="24"/>
          <w:szCs w:val="24"/>
        </w:rPr>
        <w:t>2.1 Целью установления надбавок, доплат, премий работников учреждения является повышение материальной заинтересованности работников в эффективном и качественном труде, поощрение добросовестного отношения к труду при выполнении Правил внутреннего трудового распорядка и соблюдении трудовой дисциплины.</w:t>
      </w:r>
    </w:p>
    <w:p w:rsidR="00FC02F6" w:rsidRDefault="00FC02F6">
      <w:pPr>
        <w:spacing w:line="183" w:lineRule="auto"/>
        <w:ind w:left="4"/>
        <w:rPr>
          <w:sz w:val="20"/>
          <w:szCs w:val="20"/>
        </w:rPr>
      </w:pPr>
      <w:r>
        <w:rPr>
          <w:rFonts w:ascii="Gabriola" w:eastAsia="Gabriola" w:hAnsi="Gabriola" w:cs="Gabriola"/>
          <w:sz w:val="20"/>
          <w:szCs w:val="20"/>
        </w:rPr>
        <w:t>2.2.Установление надбавок и доплат работникам решает следующие задачи:</w:t>
      </w:r>
    </w:p>
    <w:p w:rsidR="00FC02F6" w:rsidRDefault="00FC02F6" w:rsidP="00981277">
      <w:pPr>
        <w:numPr>
          <w:ilvl w:val="0"/>
          <w:numId w:val="61"/>
        </w:numPr>
        <w:tabs>
          <w:tab w:val="left" w:pos="144"/>
        </w:tabs>
        <w:spacing w:after="0" w:line="180" w:lineRule="auto"/>
        <w:ind w:left="144" w:hanging="144"/>
        <w:rPr>
          <w:rFonts w:ascii="Gabriola" w:eastAsia="Gabriola" w:hAnsi="Gabriola" w:cs="Gabriola"/>
          <w:sz w:val="20"/>
          <w:szCs w:val="20"/>
        </w:rPr>
      </w:pPr>
      <w:r>
        <w:rPr>
          <w:rFonts w:ascii="Gabriola" w:eastAsia="Gabriola" w:hAnsi="Gabriola" w:cs="Gabriola"/>
          <w:sz w:val="20"/>
          <w:szCs w:val="20"/>
        </w:rPr>
        <w:t>стремление к освоению передовых технологий профессиональной деятельности;</w:t>
      </w:r>
    </w:p>
    <w:p w:rsidR="00FC02F6" w:rsidRDefault="00FC02F6" w:rsidP="00981277">
      <w:pPr>
        <w:numPr>
          <w:ilvl w:val="0"/>
          <w:numId w:val="61"/>
        </w:numPr>
        <w:tabs>
          <w:tab w:val="left" w:pos="144"/>
        </w:tabs>
        <w:spacing w:after="0" w:line="189" w:lineRule="auto"/>
        <w:ind w:left="144" w:hanging="144"/>
        <w:rPr>
          <w:rFonts w:ascii="Gabriola" w:eastAsia="Gabriola" w:hAnsi="Gabriola" w:cs="Gabriola"/>
          <w:sz w:val="19"/>
          <w:szCs w:val="19"/>
        </w:rPr>
      </w:pPr>
      <w:r>
        <w:rPr>
          <w:rFonts w:ascii="Gabriola" w:eastAsia="Gabriola" w:hAnsi="Gabriola" w:cs="Gabriola"/>
          <w:sz w:val="19"/>
          <w:szCs w:val="19"/>
        </w:rPr>
        <w:t>совершенствование кадрового потенциала;</w:t>
      </w:r>
    </w:p>
    <w:p w:rsidR="00FC02F6" w:rsidRDefault="00FC02F6" w:rsidP="00981277">
      <w:pPr>
        <w:numPr>
          <w:ilvl w:val="0"/>
          <w:numId w:val="61"/>
        </w:numPr>
        <w:tabs>
          <w:tab w:val="left" w:pos="144"/>
        </w:tabs>
        <w:spacing w:after="0" w:line="189" w:lineRule="auto"/>
        <w:ind w:left="144" w:hanging="144"/>
        <w:rPr>
          <w:rFonts w:ascii="Gabriola" w:eastAsia="Gabriola" w:hAnsi="Gabriola" w:cs="Gabriola"/>
          <w:sz w:val="19"/>
          <w:szCs w:val="19"/>
        </w:rPr>
      </w:pPr>
      <w:r>
        <w:rPr>
          <w:rFonts w:ascii="Gabriola" w:eastAsia="Gabriola" w:hAnsi="Gabriola" w:cs="Gabriola"/>
          <w:sz w:val="19"/>
          <w:szCs w:val="19"/>
        </w:rPr>
        <w:t>повышение эффективности педагогического труда и качества образования;</w:t>
      </w:r>
    </w:p>
    <w:p w:rsidR="00FC02F6" w:rsidRDefault="00FC02F6" w:rsidP="00981277">
      <w:pPr>
        <w:numPr>
          <w:ilvl w:val="0"/>
          <w:numId w:val="61"/>
        </w:numPr>
        <w:tabs>
          <w:tab w:val="left" w:pos="209"/>
        </w:tabs>
        <w:spacing w:after="0" w:line="233" w:lineRule="auto"/>
        <w:ind w:left="4" w:hanging="4"/>
        <w:jc w:val="both"/>
        <w:rPr>
          <w:rFonts w:ascii="Gabriola" w:eastAsia="Gabriola" w:hAnsi="Gabriola" w:cs="Gabriola"/>
          <w:sz w:val="24"/>
          <w:szCs w:val="24"/>
        </w:rPr>
      </w:pPr>
      <w:r>
        <w:rPr>
          <w:rFonts w:ascii="Gabriola" w:eastAsia="Gabriola" w:hAnsi="Gabriola" w:cs="Gabriola"/>
          <w:sz w:val="24"/>
          <w:szCs w:val="24"/>
        </w:rPr>
        <w:t>стимулирование добросовестного отношения к труду и стремление к наиболее полному и эффективному удовлетворению образовательных запросов и потребностей обучающихся и родителей.</w:t>
      </w:r>
    </w:p>
    <w:p w:rsidR="00FC02F6" w:rsidRDefault="00FC02F6">
      <w:pPr>
        <w:spacing w:line="80" w:lineRule="exact"/>
        <w:rPr>
          <w:sz w:val="20"/>
          <w:szCs w:val="20"/>
        </w:rPr>
      </w:pPr>
    </w:p>
    <w:p w:rsidR="00FC02F6" w:rsidRDefault="00FC02F6" w:rsidP="00981277">
      <w:pPr>
        <w:numPr>
          <w:ilvl w:val="2"/>
          <w:numId w:val="62"/>
        </w:numPr>
        <w:tabs>
          <w:tab w:val="left" w:pos="3544"/>
        </w:tabs>
        <w:spacing w:after="0" w:line="240" w:lineRule="auto"/>
        <w:ind w:left="3544" w:hanging="240"/>
        <w:rPr>
          <w:rFonts w:ascii="Gabriola" w:eastAsia="Gabriola" w:hAnsi="Gabriola" w:cs="Gabriola"/>
          <w:b/>
          <w:bCs/>
          <w:sz w:val="24"/>
          <w:szCs w:val="24"/>
        </w:rPr>
      </w:pPr>
      <w:r>
        <w:rPr>
          <w:rFonts w:ascii="Gabriola" w:eastAsia="Gabriola" w:hAnsi="Gabriola" w:cs="Gabriola"/>
          <w:b/>
          <w:bCs/>
          <w:sz w:val="24"/>
          <w:szCs w:val="24"/>
        </w:rPr>
        <w:t>Виды финансовой поддержки</w:t>
      </w:r>
    </w:p>
    <w:p w:rsidR="00FC02F6" w:rsidRDefault="00FC02F6">
      <w:pPr>
        <w:spacing w:line="189" w:lineRule="auto"/>
        <w:ind w:left="4"/>
        <w:rPr>
          <w:rFonts w:ascii="Gabriola" w:eastAsia="Gabriola" w:hAnsi="Gabriola" w:cs="Gabriola"/>
          <w:b/>
          <w:bCs/>
          <w:sz w:val="24"/>
          <w:szCs w:val="24"/>
        </w:rPr>
      </w:pPr>
      <w:r>
        <w:rPr>
          <w:rFonts w:ascii="Gabriola" w:eastAsia="Gabriola" w:hAnsi="Gabriola" w:cs="Gabriola"/>
          <w:sz w:val="19"/>
          <w:szCs w:val="19"/>
        </w:rPr>
        <w:t>Распределение денежных средств осуществляется следующим образом:</w:t>
      </w:r>
    </w:p>
    <w:p w:rsidR="00FC02F6" w:rsidRDefault="00FC02F6">
      <w:pPr>
        <w:spacing w:line="224" w:lineRule="auto"/>
        <w:ind w:left="4" w:right="20"/>
        <w:jc w:val="both"/>
        <w:rPr>
          <w:rFonts w:ascii="Gabriola" w:eastAsia="Gabriola" w:hAnsi="Gabriola" w:cs="Gabriola"/>
          <w:b/>
          <w:bCs/>
          <w:sz w:val="24"/>
          <w:szCs w:val="24"/>
        </w:rPr>
      </w:pPr>
      <w:r>
        <w:rPr>
          <w:rFonts w:ascii="Gabriola" w:eastAsia="Gabriola" w:hAnsi="Gabriola" w:cs="Gabriola"/>
          <w:sz w:val="24"/>
          <w:szCs w:val="24"/>
        </w:rPr>
        <w:t>3.1.Длительные (постоянные или на определенный период) доплаты к окладу (за выполнение работы не входящей в основные должностные обязанности, компенсационные выплаты) (Приложение 1)</w:t>
      </w:r>
    </w:p>
    <w:p w:rsidR="00FC02F6" w:rsidRDefault="00FC02F6">
      <w:pPr>
        <w:spacing w:line="3" w:lineRule="exact"/>
        <w:rPr>
          <w:rFonts w:ascii="Gabriola" w:eastAsia="Gabriola" w:hAnsi="Gabriola" w:cs="Gabriola"/>
          <w:b/>
          <w:bCs/>
          <w:sz w:val="24"/>
          <w:szCs w:val="24"/>
        </w:rPr>
      </w:pPr>
    </w:p>
    <w:p w:rsidR="00FC02F6" w:rsidRDefault="00FC02F6">
      <w:pPr>
        <w:spacing w:line="189" w:lineRule="auto"/>
        <w:ind w:left="4"/>
        <w:rPr>
          <w:rFonts w:ascii="Gabriola" w:eastAsia="Gabriola" w:hAnsi="Gabriola" w:cs="Gabriola"/>
          <w:b/>
          <w:bCs/>
          <w:sz w:val="24"/>
          <w:szCs w:val="24"/>
        </w:rPr>
      </w:pPr>
      <w:r>
        <w:rPr>
          <w:rFonts w:ascii="Gabriola" w:eastAsia="Gabriola" w:hAnsi="Gabriola" w:cs="Gabriola"/>
          <w:sz w:val="19"/>
          <w:szCs w:val="19"/>
        </w:rPr>
        <w:t>3.2.Единовременное денежное вознаграждение - выдается работнику за конкретные достижения</w:t>
      </w:r>
    </w:p>
    <w:p w:rsidR="00FC02F6" w:rsidRDefault="00FC02F6" w:rsidP="00981277">
      <w:pPr>
        <w:numPr>
          <w:ilvl w:val="0"/>
          <w:numId w:val="62"/>
        </w:numPr>
        <w:tabs>
          <w:tab w:val="left" w:pos="164"/>
        </w:tabs>
        <w:spacing w:after="0" w:line="182" w:lineRule="auto"/>
        <w:ind w:left="164" w:hanging="164"/>
        <w:rPr>
          <w:rFonts w:ascii="Gabriola" w:eastAsia="Gabriola" w:hAnsi="Gabriola" w:cs="Gabriola"/>
        </w:rPr>
      </w:pPr>
      <w:r>
        <w:rPr>
          <w:rFonts w:ascii="Gabriola" w:eastAsia="Gabriola" w:hAnsi="Gabriola" w:cs="Gabriola"/>
        </w:rPr>
        <w:t>соответствии с разработанными критериями  (Приложение 2.)</w:t>
      </w:r>
    </w:p>
    <w:p w:rsidR="00FC02F6" w:rsidRDefault="00FC02F6">
      <w:pPr>
        <w:spacing w:line="79" w:lineRule="exact"/>
        <w:rPr>
          <w:rFonts w:ascii="Gabriola" w:eastAsia="Gabriola" w:hAnsi="Gabriola" w:cs="Gabriola"/>
        </w:rPr>
      </w:pPr>
    </w:p>
    <w:p w:rsidR="00FC02F6" w:rsidRDefault="00FC02F6" w:rsidP="00981277">
      <w:pPr>
        <w:numPr>
          <w:ilvl w:val="1"/>
          <w:numId w:val="63"/>
        </w:numPr>
        <w:tabs>
          <w:tab w:val="left" w:pos="2664"/>
        </w:tabs>
        <w:spacing w:after="0" w:line="240" w:lineRule="auto"/>
        <w:ind w:left="2664" w:hanging="242"/>
        <w:rPr>
          <w:rFonts w:ascii="Gabriola" w:eastAsia="Gabriola" w:hAnsi="Gabriola" w:cs="Gabriola"/>
          <w:b/>
          <w:bCs/>
          <w:sz w:val="24"/>
          <w:szCs w:val="24"/>
        </w:rPr>
      </w:pPr>
      <w:r>
        <w:rPr>
          <w:rFonts w:ascii="Gabriola" w:eastAsia="Gabriola" w:hAnsi="Gabriola" w:cs="Gabriola"/>
          <w:b/>
          <w:bCs/>
          <w:sz w:val="24"/>
          <w:szCs w:val="24"/>
        </w:rPr>
        <w:t>Условия для назначения выплат работникам:</w:t>
      </w:r>
    </w:p>
    <w:p w:rsidR="00FC02F6" w:rsidRDefault="00FC02F6">
      <w:pPr>
        <w:spacing w:line="224" w:lineRule="auto"/>
        <w:ind w:left="4"/>
        <w:jc w:val="both"/>
        <w:rPr>
          <w:sz w:val="20"/>
          <w:szCs w:val="20"/>
        </w:rPr>
      </w:pPr>
      <w:r>
        <w:rPr>
          <w:rFonts w:ascii="Gabriola" w:eastAsia="Gabriola" w:hAnsi="Gabriola" w:cs="Gabriola"/>
          <w:sz w:val="24"/>
          <w:szCs w:val="24"/>
        </w:rPr>
        <w:t>4.1 Отсутствие случаев травматизма отсутствие на учебных занятиях и во внеурочной деятельности, во время которой ответственность за жизнь и здоровье детей была возложена на данного педагога;</w:t>
      </w:r>
    </w:p>
    <w:p w:rsidR="00FC02F6" w:rsidRDefault="00FC02F6">
      <w:pPr>
        <w:spacing w:line="182" w:lineRule="auto"/>
        <w:ind w:left="4"/>
        <w:rPr>
          <w:sz w:val="20"/>
          <w:szCs w:val="20"/>
        </w:rPr>
      </w:pPr>
      <w:r>
        <w:rPr>
          <w:rFonts w:ascii="Gabriola" w:eastAsia="Gabriola" w:hAnsi="Gabriola" w:cs="Gabriola"/>
          <w:sz w:val="20"/>
          <w:szCs w:val="20"/>
        </w:rPr>
        <w:t>4.2 строгое соблюдение Правил внутреннего трудового распорядка, трудовой дисциплины;</w:t>
      </w:r>
    </w:p>
    <w:p w:rsidR="00FC02F6" w:rsidRDefault="00FC02F6">
      <w:pPr>
        <w:ind w:left="4" w:right="20"/>
        <w:jc w:val="both"/>
        <w:rPr>
          <w:sz w:val="20"/>
          <w:szCs w:val="20"/>
        </w:rPr>
      </w:pPr>
      <w:r>
        <w:rPr>
          <w:rFonts w:ascii="Gabriola" w:eastAsia="Gabriola" w:hAnsi="Gabriola" w:cs="Gabriola"/>
          <w:sz w:val="24"/>
          <w:szCs w:val="24"/>
        </w:rPr>
        <w:t>4.3 своевременное исполнение решений, распорядительных документов, приказов и поручений директора школы.</w:t>
      </w:r>
    </w:p>
    <w:p w:rsidR="00FC02F6" w:rsidRDefault="00FC02F6">
      <w:pPr>
        <w:spacing w:line="220" w:lineRule="exact"/>
        <w:rPr>
          <w:sz w:val="20"/>
          <w:szCs w:val="20"/>
        </w:rPr>
      </w:pPr>
    </w:p>
    <w:p w:rsidR="00FC02F6" w:rsidRDefault="00FC02F6">
      <w:pPr>
        <w:ind w:right="-3"/>
        <w:jc w:val="center"/>
        <w:rPr>
          <w:sz w:val="20"/>
          <w:szCs w:val="20"/>
        </w:rPr>
      </w:pPr>
      <w:r>
        <w:rPr>
          <w:rFonts w:ascii="Gabriola" w:eastAsia="Gabriola" w:hAnsi="Gabriola" w:cs="Gabriola"/>
          <w:b/>
          <w:bCs/>
          <w:sz w:val="24"/>
          <w:szCs w:val="24"/>
        </w:rPr>
        <w:t>5. Порядок, сроки и размер выплат:</w:t>
      </w:r>
    </w:p>
    <w:p w:rsidR="00FC02F6" w:rsidRDefault="00FC02F6">
      <w:pPr>
        <w:ind w:left="4"/>
        <w:jc w:val="both"/>
        <w:rPr>
          <w:sz w:val="20"/>
          <w:szCs w:val="20"/>
        </w:rPr>
      </w:pPr>
      <w:r>
        <w:rPr>
          <w:rFonts w:ascii="Gabriola" w:eastAsia="Gabriola" w:hAnsi="Gabriola" w:cs="Gabriola"/>
        </w:rPr>
        <w:t>5.1 премирование работников учреждения производится по итогам работы за период ( месяц, четверть и др.) при наличии оснований;</w:t>
      </w:r>
    </w:p>
    <w:p w:rsidR="00FC02F6" w:rsidRDefault="00FC02F6">
      <w:pPr>
        <w:spacing w:line="229" w:lineRule="auto"/>
        <w:ind w:left="4"/>
        <w:rPr>
          <w:sz w:val="20"/>
          <w:szCs w:val="20"/>
        </w:rPr>
      </w:pPr>
      <w:r>
        <w:rPr>
          <w:rFonts w:ascii="Gabriola" w:eastAsia="Gabriola" w:hAnsi="Gabriola" w:cs="Gabriola"/>
          <w:sz w:val="24"/>
          <w:szCs w:val="24"/>
        </w:rPr>
        <w:lastRenderedPageBreak/>
        <w:t>5.2 премии могут носить разовый или периодический характер;</w:t>
      </w:r>
    </w:p>
    <w:p w:rsidR="00FC02F6" w:rsidRDefault="00FC02F6">
      <w:pPr>
        <w:spacing w:line="1" w:lineRule="exact"/>
        <w:rPr>
          <w:sz w:val="20"/>
          <w:szCs w:val="20"/>
        </w:rPr>
      </w:pPr>
    </w:p>
    <w:p w:rsidR="00FC02F6" w:rsidRDefault="00FC02F6">
      <w:pPr>
        <w:ind w:left="4" w:right="20"/>
        <w:jc w:val="both"/>
        <w:rPr>
          <w:sz w:val="20"/>
          <w:szCs w:val="20"/>
        </w:rPr>
      </w:pPr>
      <w:r>
        <w:rPr>
          <w:rFonts w:ascii="Gabriola" w:eastAsia="Gabriola" w:hAnsi="Gabriola" w:cs="Gabriola"/>
          <w:sz w:val="24"/>
          <w:szCs w:val="24"/>
        </w:rPr>
        <w:t>5.3 размер стимулирующих выплат педагогическим работникам учреждения осуществляется по критериям (баллы).</w:t>
      </w:r>
    </w:p>
    <w:p w:rsidR="00FC02F6" w:rsidRDefault="00FC02F6">
      <w:pPr>
        <w:spacing w:line="110" w:lineRule="exact"/>
        <w:rPr>
          <w:sz w:val="20"/>
          <w:szCs w:val="20"/>
        </w:rPr>
      </w:pPr>
    </w:p>
    <w:p w:rsidR="00FC02F6" w:rsidRDefault="00FC02F6">
      <w:pPr>
        <w:ind w:left="4" w:right="20"/>
        <w:jc w:val="both"/>
        <w:rPr>
          <w:sz w:val="20"/>
          <w:szCs w:val="20"/>
        </w:rPr>
      </w:pPr>
      <w:r>
        <w:rPr>
          <w:rFonts w:ascii="Gabriola" w:eastAsia="Gabriola" w:hAnsi="Gabriola" w:cs="Gabriola"/>
        </w:rPr>
        <w:t>5.4 дополнительные единовременные выплаты (премии) работникам школы выплачиваются после издания приказа директором школы;</w:t>
      </w:r>
    </w:p>
    <w:p w:rsidR="00FC02F6" w:rsidRDefault="00FC02F6">
      <w:pPr>
        <w:spacing w:line="147" w:lineRule="exact"/>
        <w:rPr>
          <w:sz w:val="20"/>
          <w:szCs w:val="20"/>
        </w:rPr>
      </w:pPr>
    </w:p>
    <w:p w:rsidR="00FC02F6" w:rsidRDefault="00FC02F6">
      <w:pPr>
        <w:spacing w:line="189" w:lineRule="auto"/>
        <w:ind w:left="4" w:right="20"/>
        <w:jc w:val="both"/>
        <w:rPr>
          <w:sz w:val="20"/>
          <w:szCs w:val="20"/>
        </w:rPr>
      </w:pPr>
      <w:r>
        <w:rPr>
          <w:rFonts w:ascii="Gabriola" w:eastAsia="Gabriola" w:hAnsi="Gabriola" w:cs="Gabriola"/>
          <w:sz w:val="19"/>
          <w:szCs w:val="19"/>
        </w:rPr>
        <w:t>5.5 предложение о размере единовременных выплат (премий) работникам учреждения вносит директор на основании решения комиссии по распределению стимулирующих выплат;</w:t>
      </w:r>
    </w:p>
    <w:p w:rsidR="00FC02F6" w:rsidRDefault="00FC02F6">
      <w:pPr>
        <w:spacing w:line="1" w:lineRule="exact"/>
        <w:rPr>
          <w:sz w:val="20"/>
          <w:szCs w:val="20"/>
        </w:rPr>
      </w:pPr>
    </w:p>
    <w:p w:rsidR="00FC02F6" w:rsidRDefault="00FC02F6">
      <w:pPr>
        <w:spacing w:line="189" w:lineRule="auto"/>
        <w:ind w:left="4" w:right="20"/>
        <w:jc w:val="both"/>
        <w:rPr>
          <w:sz w:val="20"/>
          <w:szCs w:val="20"/>
        </w:rPr>
      </w:pPr>
      <w:r>
        <w:rPr>
          <w:rFonts w:ascii="Gabriola" w:eastAsia="Gabriola" w:hAnsi="Gabriola" w:cs="Gabriola"/>
          <w:sz w:val="19"/>
          <w:szCs w:val="19"/>
        </w:rPr>
        <w:t>5.6 комиссия по распределению стимулирующих выплат представляет директору школы аналитическую информацию о показателях деятельности работников школы;</w:t>
      </w:r>
    </w:p>
    <w:p w:rsidR="00FC02F6" w:rsidRDefault="00FC02F6">
      <w:pPr>
        <w:spacing w:line="1" w:lineRule="exact"/>
        <w:rPr>
          <w:sz w:val="20"/>
          <w:szCs w:val="20"/>
        </w:rPr>
      </w:pPr>
    </w:p>
    <w:p w:rsidR="00FC02F6" w:rsidRDefault="00FC02F6">
      <w:pPr>
        <w:spacing w:line="233" w:lineRule="auto"/>
        <w:ind w:left="4"/>
        <w:jc w:val="both"/>
        <w:rPr>
          <w:sz w:val="20"/>
          <w:szCs w:val="20"/>
        </w:rPr>
      </w:pPr>
      <w:r>
        <w:rPr>
          <w:rFonts w:ascii="Gabriola" w:eastAsia="Gabriola" w:hAnsi="Gabriola" w:cs="Gabriola"/>
          <w:sz w:val="24"/>
          <w:szCs w:val="24"/>
        </w:rPr>
        <w:t>5.7 окончательное решение принимает директор школы, который издаёт приказ о размере стимулирующих выплат работникам школы. Данное решение доводится до сведения всех работников школы;</w:t>
      </w:r>
    </w:p>
    <w:p w:rsidR="00FC02F6" w:rsidRDefault="00FC02F6">
      <w:pPr>
        <w:sectPr w:rsidR="00FC02F6">
          <w:pgSz w:w="11900" w:h="16840"/>
          <w:pgMar w:top="556" w:right="700" w:bottom="126" w:left="1136" w:header="0" w:footer="0" w:gutter="0"/>
          <w:cols w:space="720" w:equalWidth="0">
            <w:col w:w="10064"/>
          </w:cols>
        </w:sectPr>
      </w:pPr>
    </w:p>
    <w:p w:rsidR="00FC02F6" w:rsidRDefault="00FC02F6">
      <w:pPr>
        <w:spacing w:line="208" w:lineRule="auto"/>
        <w:ind w:left="9824"/>
        <w:rPr>
          <w:sz w:val="20"/>
          <w:szCs w:val="20"/>
        </w:rPr>
      </w:pPr>
      <w:r>
        <w:rPr>
          <w:rFonts w:ascii="Gabriola" w:eastAsia="Gabriola" w:hAnsi="Gabriola" w:cs="Gabriola"/>
          <w:sz w:val="24"/>
          <w:szCs w:val="24"/>
        </w:rPr>
        <w:lastRenderedPageBreak/>
        <w:t>49</w:t>
      </w:r>
    </w:p>
    <w:p w:rsidR="00FC02F6" w:rsidRDefault="00FC02F6">
      <w:pPr>
        <w:sectPr w:rsidR="00FC02F6">
          <w:type w:val="continuous"/>
          <w:pgSz w:w="11900" w:h="16840"/>
          <w:pgMar w:top="556" w:right="700" w:bottom="126" w:left="1136" w:header="0" w:footer="0" w:gutter="0"/>
          <w:cols w:space="720" w:equalWidth="0">
            <w:col w:w="10064"/>
          </w:cols>
        </w:sectPr>
      </w:pPr>
    </w:p>
    <w:p w:rsidR="00FC02F6" w:rsidRDefault="00FC02F6">
      <w:pPr>
        <w:ind w:left="120" w:right="20"/>
        <w:rPr>
          <w:sz w:val="20"/>
          <w:szCs w:val="20"/>
        </w:rPr>
      </w:pPr>
      <w:r>
        <w:rPr>
          <w:rFonts w:ascii="Gabriola" w:eastAsia="Gabriola" w:hAnsi="Gabriola" w:cs="Gabriola"/>
          <w:sz w:val="24"/>
          <w:szCs w:val="24"/>
        </w:rPr>
        <w:lastRenderedPageBreak/>
        <w:t>5.8 размер стимулирующих выплат конкретному работнику может быть снижен или их выплата прекращена:</w:t>
      </w:r>
    </w:p>
    <w:p w:rsidR="00FC02F6" w:rsidRDefault="00FC02F6" w:rsidP="00981277">
      <w:pPr>
        <w:numPr>
          <w:ilvl w:val="0"/>
          <w:numId w:val="64"/>
        </w:numPr>
        <w:tabs>
          <w:tab w:val="left" w:pos="260"/>
        </w:tabs>
        <w:spacing w:after="0" w:line="209" w:lineRule="auto"/>
        <w:ind w:left="260" w:hanging="144"/>
        <w:rPr>
          <w:rFonts w:ascii="Gabriola" w:eastAsia="Gabriola" w:hAnsi="Gabriola" w:cs="Gabriola"/>
          <w:sz w:val="24"/>
          <w:szCs w:val="24"/>
        </w:rPr>
      </w:pPr>
      <w:r>
        <w:rPr>
          <w:rFonts w:ascii="Gabriola" w:eastAsia="Gabriola" w:hAnsi="Gabriola" w:cs="Gabriola"/>
          <w:sz w:val="24"/>
          <w:szCs w:val="24"/>
        </w:rPr>
        <w:t>при ухудшении показателей его работы;</w:t>
      </w:r>
    </w:p>
    <w:p w:rsidR="00FC02F6" w:rsidRDefault="00FC02F6">
      <w:pPr>
        <w:spacing w:line="1" w:lineRule="exact"/>
        <w:rPr>
          <w:rFonts w:ascii="Gabriola" w:eastAsia="Gabriola" w:hAnsi="Gabriola" w:cs="Gabriola"/>
          <w:sz w:val="24"/>
          <w:szCs w:val="24"/>
        </w:rPr>
      </w:pPr>
    </w:p>
    <w:p w:rsidR="00FC02F6" w:rsidRDefault="00FC02F6" w:rsidP="00981277">
      <w:pPr>
        <w:numPr>
          <w:ilvl w:val="0"/>
          <w:numId w:val="64"/>
        </w:numPr>
        <w:tabs>
          <w:tab w:val="left" w:pos="260"/>
        </w:tabs>
        <w:spacing w:after="0" w:line="182" w:lineRule="auto"/>
        <w:ind w:left="260" w:hanging="144"/>
        <w:rPr>
          <w:rFonts w:ascii="Gabriola" w:eastAsia="Gabriola" w:hAnsi="Gabriola" w:cs="Gabriola"/>
        </w:rPr>
      </w:pPr>
      <w:r>
        <w:rPr>
          <w:rFonts w:ascii="Gabriola" w:eastAsia="Gabriola" w:hAnsi="Gabriola" w:cs="Gabriola"/>
        </w:rPr>
        <w:t>нарушение работником трудовой дисциплины;</w:t>
      </w:r>
    </w:p>
    <w:p w:rsidR="00FC02F6" w:rsidRDefault="00FC02F6">
      <w:pPr>
        <w:spacing w:line="72" w:lineRule="exact"/>
        <w:rPr>
          <w:rFonts w:ascii="Gabriola" w:eastAsia="Gabriola" w:hAnsi="Gabriola" w:cs="Gabriola"/>
        </w:rPr>
      </w:pPr>
    </w:p>
    <w:p w:rsidR="00FC02F6" w:rsidRDefault="00FC02F6" w:rsidP="00981277">
      <w:pPr>
        <w:numPr>
          <w:ilvl w:val="1"/>
          <w:numId w:val="64"/>
        </w:numPr>
        <w:tabs>
          <w:tab w:val="left" w:pos="2160"/>
        </w:tabs>
        <w:spacing w:after="0" w:line="240" w:lineRule="auto"/>
        <w:ind w:left="2160" w:hanging="250"/>
        <w:rPr>
          <w:rFonts w:ascii="Gabriola" w:eastAsia="Gabriola" w:hAnsi="Gabriola" w:cs="Gabriola"/>
          <w:b/>
          <w:bCs/>
          <w:sz w:val="24"/>
          <w:szCs w:val="24"/>
        </w:rPr>
      </w:pPr>
      <w:r>
        <w:rPr>
          <w:rFonts w:ascii="Gabriola" w:eastAsia="Gabriola" w:hAnsi="Gabriola" w:cs="Gabriola"/>
          <w:b/>
          <w:bCs/>
          <w:sz w:val="24"/>
          <w:szCs w:val="24"/>
        </w:rPr>
        <w:t>Организация деятельности комиссии по распределению</w:t>
      </w:r>
    </w:p>
    <w:p w:rsidR="00FC02F6" w:rsidRDefault="00FC02F6">
      <w:pPr>
        <w:spacing w:line="183" w:lineRule="auto"/>
        <w:ind w:right="-119"/>
        <w:jc w:val="center"/>
        <w:rPr>
          <w:sz w:val="20"/>
          <w:szCs w:val="20"/>
        </w:rPr>
      </w:pPr>
      <w:r>
        <w:rPr>
          <w:rFonts w:ascii="Gabriola" w:eastAsia="Gabriola" w:hAnsi="Gabriola" w:cs="Gabriola"/>
          <w:b/>
          <w:bCs/>
          <w:sz w:val="20"/>
          <w:szCs w:val="20"/>
        </w:rPr>
        <w:t>стимулирующих выплат</w:t>
      </w:r>
    </w:p>
    <w:p w:rsidR="00FC02F6" w:rsidRDefault="00FC02F6">
      <w:pPr>
        <w:spacing w:line="2" w:lineRule="exact"/>
        <w:rPr>
          <w:sz w:val="20"/>
          <w:szCs w:val="20"/>
        </w:rPr>
      </w:pPr>
    </w:p>
    <w:p w:rsidR="00FC02F6" w:rsidRDefault="00FC02F6">
      <w:pPr>
        <w:ind w:left="120" w:right="20"/>
        <w:rPr>
          <w:sz w:val="20"/>
          <w:szCs w:val="20"/>
        </w:rPr>
      </w:pPr>
      <w:r>
        <w:rPr>
          <w:rFonts w:ascii="Gabriola" w:eastAsia="Gabriola" w:hAnsi="Gabriola" w:cs="Gabriola"/>
          <w:sz w:val="24"/>
          <w:szCs w:val="24"/>
        </w:rPr>
        <w:t>6.1 комиссия по распределению стимулирующих выплат (далее - комиссия) является общественным органом;</w:t>
      </w:r>
    </w:p>
    <w:p w:rsidR="00FC02F6" w:rsidRDefault="00FC02F6">
      <w:pPr>
        <w:spacing w:line="209" w:lineRule="auto"/>
        <w:ind w:left="120"/>
        <w:rPr>
          <w:sz w:val="20"/>
          <w:szCs w:val="20"/>
        </w:rPr>
      </w:pPr>
      <w:r>
        <w:rPr>
          <w:rFonts w:ascii="Gabriola" w:eastAsia="Gabriola" w:hAnsi="Gabriola" w:cs="Gabriola"/>
          <w:sz w:val="24"/>
          <w:szCs w:val="24"/>
        </w:rPr>
        <w:t>6.2 комиссия создаётся в составе не менее 3 человек из сотрудников школы;</w:t>
      </w:r>
    </w:p>
    <w:tbl>
      <w:tblPr>
        <w:tblW w:w="0" w:type="auto"/>
        <w:tblInd w:w="120" w:type="dxa"/>
        <w:tblLayout w:type="fixed"/>
        <w:tblCellMar>
          <w:left w:w="0" w:type="dxa"/>
          <w:right w:w="0" w:type="dxa"/>
        </w:tblCellMar>
        <w:tblLook w:val="04A0"/>
      </w:tblPr>
      <w:tblGrid>
        <w:gridCol w:w="340"/>
        <w:gridCol w:w="9720"/>
      </w:tblGrid>
      <w:tr w:rsidR="00FC02F6">
        <w:trPr>
          <w:trHeight w:val="277"/>
        </w:trPr>
        <w:tc>
          <w:tcPr>
            <w:tcW w:w="10060" w:type="dxa"/>
            <w:gridSpan w:val="2"/>
            <w:vAlign w:val="bottom"/>
          </w:tcPr>
          <w:p w:rsidR="00FC02F6" w:rsidRDefault="00FC02F6">
            <w:pPr>
              <w:spacing w:line="277" w:lineRule="exact"/>
              <w:rPr>
                <w:sz w:val="20"/>
                <w:szCs w:val="20"/>
              </w:rPr>
            </w:pPr>
            <w:r>
              <w:rPr>
                <w:rFonts w:ascii="Gabriola" w:eastAsia="Gabriola" w:hAnsi="Gabriola" w:cs="Gabriola"/>
                <w:sz w:val="20"/>
                <w:szCs w:val="20"/>
              </w:rPr>
              <w:t>6.3 в состав комиссии входят: заместитель директора за УВР, председатель ПК,  представители</w:t>
            </w:r>
          </w:p>
        </w:tc>
      </w:tr>
      <w:tr w:rsidR="00FC02F6">
        <w:trPr>
          <w:trHeight w:val="276"/>
        </w:trPr>
        <w:tc>
          <w:tcPr>
            <w:tcW w:w="10060" w:type="dxa"/>
            <w:gridSpan w:val="2"/>
            <w:vAlign w:val="bottom"/>
          </w:tcPr>
          <w:p w:rsidR="00FC02F6" w:rsidRDefault="00FC02F6">
            <w:pPr>
              <w:spacing w:line="276" w:lineRule="exact"/>
              <w:rPr>
                <w:sz w:val="20"/>
                <w:szCs w:val="20"/>
              </w:rPr>
            </w:pPr>
            <w:r>
              <w:rPr>
                <w:rFonts w:ascii="Gabriola" w:eastAsia="Gabriola" w:hAnsi="Gabriola" w:cs="Gabriola"/>
                <w:sz w:val="19"/>
                <w:szCs w:val="19"/>
              </w:rPr>
              <w:t>Общего собрания учреждения;</w:t>
            </w:r>
          </w:p>
        </w:tc>
      </w:tr>
      <w:tr w:rsidR="00FC02F6">
        <w:trPr>
          <w:trHeight w:val="276"/>
        </w:trPr>
        <w:tc>
          <w:tcPr>
            <w:tcW w:w="340" w:type="dxa"/>
            <w:vAlign w:val="bottom"/>
          </w:tcPr>
          <w:p w:rsidR="00FC02F6" w:rsidRDefault="00FC02F6">
            <w:pPr>
              <w:spacing w:line="276" w:lineRule="exact"/>
              <w:rPr>
                <w:sz w:val="20"/>
                <w:szCs w:val="20"/>
              </w:rPr>
            </w:pPr>
            <w:r>
              <w:rPr>
                <w:rFonts w:ascii="Gabriola" w:eastAsia="Gabriola" w:hAnsi="Gabriola" w:cs="Gabriola"/>
                <w:sz w:val="19"/>
                <w:szCs w:val="19"/>
              </w:rPr>
              <w:t>6.4</w:t>
            </w:r>
          </w:p>
        </w:tc>
        <w:tc>
          <w:tcPr>
            <w:tcW w:w="9720" w:type="dxa"/>
            <w:vAlign w:val="bottom"/>
          </w:tcPr>
          <w:p w:rsidR="00FC02F6" w:rsidRDefault="00FC02F6">
            <w:pPr>
              <w:spacing w:line="276" w:lineRule="exact"/>
              <w:ind w:right="845"/>
              <w:jc w:val="right"/>
              <w:rPr>
                <w:sz w:val="20"/>
                <w:szCs w:val="20"/>
              </w:rPr>
            </w:pPr>
            <w:r>
              <w:rPr>
                <w:rFonts w:ascii="Gabriola" w:eastAsia="Gabriola" w:hAnsi="Gabriola" w:cs="Gabriola"/>
                <w:sz w:val="19"/>
                <w:szCs w:val="19"/>
              </w:rPr>
              <w:t>комиссия руководствуется в своей деятельности действующими локальными актами;</w:t>
            </w:r>
          </w:p>
        </w:tc>
      </w:tr>
      <w:tr w:rsidR="00FC02F6">
        <w:trPr>
          <w:trHeight w:val="276"/>
        </w:trPr>
        <w:tc>
          <w:tcPr>
            <w:tcW w:w="340" w:type="dxa"/>
            <w:vAlign w:val="bottom"/>
          </w:tcPr>
          <w:p w:rsidR="00FC02F6" w:rsidRDefault="00FC02F6">
            <w:pPr>
              <w:spacing w:line="276" w:lineRule="exact"/>
              <w:rPr>
                <w:sz w:val="20"/>
                <w:szCs w:val="20"/>
              </w:rPr>
            </w:pPr>
            <w:r>
              <w:rPr>
                <w:rFonts w:ascii="Gabriola" w:eastAsia="Gabriola" w:hAnsi="Gabriola" w:cs="Gabriola"/>
                <w:sz w:val="19"/>
                <w:szCs w:val="19"/>
              </w:rPr>
              <w:t>6.5</w:t>
            </w:r>
          </w:p>
        </w:tc>
        <w:tc>
          <w:tcPr>
            <w:tcW w:w="9720" w:type="dxa"/>
            <w:vAlign w:val="bottom"/>
          </w:tcPr>
          <w:p w:rsidR="00FC02F6" w:rsidRDefault="00FC02F6">
            <w:pPr>
              <w:spacing w:line="276" w:lineRule="exact"/>
              <w:jc w:val="right"/>
              <w:rPr>
                <w:sz w:val="20"/>
                <w:szCs w:val="20"/>
              </w:rPr>
            </w:pPr>
            <w:r>
              <w:rPr>
                <w:rFonts w:ascii="Gabriola" w:eastAsia="Gabriola" w:hAnsi="Gabriola" w:cs="Gabriola"/>
                <w:sz w:val="19"/>
                <w:szCs w:val="19"/>
              </w:rPr>
              <w:t>заседание комиссии проводится не реже одного раза в четверть. Заседание комиссии</w:t>
            </w:r>
          </w:p>
        </w:tc>
      </w:tr>
      <w:tr w:rsidR="00FC02F6">
        <w:trPr>
          <w:trHeight w:val="276"/>
        </w:trPr>
        <w:tc>
          <w:tcPr>
            <w:tcW w:w="10060" w:type="dxa"/>
            <w:gridSpan w:val="2"/>
            <w:vAlign w:val="bottom"/>
          </w:tcPr>
          <w:p w:rsidR="00FC02F6" w:rsidRDefault="00FC02F6">
            <w:pPr>
              <w:spacing w:line="276" w:lineRule="exact"/>
              <w:rPr>
                <w:sz w:val="20"/>
                <w:szCs w:val="20"/>
              </w:rPr>
            </w:pPr>
            <w:r>
              <w:rPr>
                <w:rFonts w:ascii="Gabriola" w:eastAsia="Gabriola" w:hAnsi="Gabriola" w:cs="Gabriola"/>
                <w:sz w:val="19"/>
                <w:szCs w:val="19"/>
              </w:rPr>
              <w:t>считается правомочным, если на нём присутствует не менее 2/3 членов комиссии;</w:t>
            </w:r>
          </w:p>
        </w:tc>
      </w:tr>
      <w:tr w:rsidR="00FC02F6">
        <w:trPr>
          <w:trHeight w:val="276"/>
        </w:trPr>
        <w:tc>
          <w:tcPr>
            <w:tcW w:w="340" w:type="dxa"/>
            <w:vAlign w:val="bottom"/>
          </w:tcPr>
          <w:p w:rsidR="00FC02F6" w:rsidRDefault="00FC02F6">
            <w:pPr>
              <w:spacing w:line="276" w:lineRule="exact"/>
              <w:rPr>
                <w:sz w:val="20"/>
                <w:szCs w:val="20"/>
              </w:rPr>
            </w:pPr>
            <w:r>
              <w:rPr>
                <w:rFonts w:ascii="Gabriola" w:eastAsia="Gabriola" w:hAnsi="Gabriola" w:cs="Gabriola"/>
                <w:sz w:val="19"/>
                <w:szCs w:val="19"/>
              </w:rPr>
              <w:t>6.6</w:t>
            </w:r>
          </w:p>
        </w:tc>
        <w:tc>
          <w:tcPr>
            <w:tcW w:w="9720" w:type="dxa"/>
            <w:vAlign w:val="bottom"/>
          </w:tcPr>
          <w:p w:rsidR="00FC02F6" w:rsidRDefault="00FC02F6">
            <w:pPr>
              <w:spacing w:line="276" w:lineRule="exact"/>
              <w:jc w:val="right"/>
              <w:rPr>
                <w:sz w:val="20"/>
                <w:szCs w:val="20"/>
              </w:rPr>
            </w:pPr>
            <w:r>
              <w:rPr>
                <w:rFonts w:ascii="Gabriola" w:eastAsia="Gabriola" w:hAnsi="Gabriola" w:cs="Gabriola"/>
                <w:sz w:val="19"/>
                <w:szCs w:val="19"/>
              </w:rPr>
              <w:t>решения комиссии принимаются прямым открытым голосованием. Решение считается</w:t>
            </w:r>
          </w:p>
        </w:tc>
      </w:tr>
      <w:tr w:rsidR="00FC02F6">
        <w:trPr>
          <w:trHeight w:val="276"/>
        </w:trPr>
        <w:tc>
          <w:tcPr>
            <w:tcW w:w="10060" w:type="dxa"/>
            <w:gridSpan w:val="2"/>
            <w:vAlign w:val="bottom"/>
          </w:tcPr>
          <w:p w:rsidR="00FC02F6" w:rsidRDefault="00FC02F6">
            <w:pPr>
              <w:spacing w:line="276" w:lineRule="exact"/>
              <w:rPr>
                <w:sz w:val="20"/>
                <w:szCs w:val="20"/>
              </w:rPr>
            </w:pPr>
            <w:r>
              <w:rPr>
                <w:rFonts w:ascii="Gabriola" w:eastAsia="Gabriola" w:hAnsi="Gabriola" w:cs="Gabriola"/>
                <w:sz w:val="19"/>
                <w:szCs w:val="19"/>
              </w:rPr>
              <w:t>принятым, если за него проголосовало более половины членов комиссии. При равенстве голосов</w:t>
            </w:r>
          </w:p>
        </w:tc>
      </w:tr>
      <w:tr w:rsidR="00FC02F6">
        <w:trPr>
          <w:trHeight w:val="276"/>
        </w:trPr>
        <w:tc>
          <w:tcPr>
            <w:tcW w:w="10060" w:type="dxa"/>
            <w:gridSpan w:val="2"/>
            <w:vAlign w:val="bottom"/>
          </w:tcPr>
          <w:p w:rsidR="00FC02F6" w:rsidRDefault="00FC02F6">
            <w:pPr>
              <w:spacing w:line="276" w:lineRule="exact"/>
              <w:rPr>
                <w:sz w:val="20"/>
                <w:szCs w:val="20"/>
              </w:rPr>
            </w:pPr>
            <w:r>
              <w:rPr>
                <w:rFonts w:ascii="Gabriola" w:eastAsia="Gabriola" w:hAnsi="Gabriola" w:cs="Gabriola"/>
                <w:sz w:val="19"/>
                <w:szCs w:val="19"/>
              </w:rPr>
              <w:t>председатель комиссии имеет право решающего голоса;</w:t>
            </w:r>
          </w:p>
        </w:tc>
      </w:tr>
      <w:tr w:rsidR="00FC02F6">
        <w:trPr>
          <w:trHeight w:val="276"/>
        </w:trPr>
        <w:tc>
          <w:tcPr>
            <w:tcW w:w="340" w:type="dxa"/>
            <w:vAlign w:val="bottom"/>
          </w:tcPr>
          <w:p w:rsidR="00FC02F6" w:rsidRDefault="00FC02F6">
            <w:pPr>
              <w:spacing w:line="276" w:lineRule="exact"/>
              <w:rPr>
                <w:sz w:val="20"/>
                <w:szCs w:val="20"/>
              </w:rPr>
            </w:pPr>
            <w:r>
              <w:rPr>
                <w:rFonts w:ascii="Gabriola" w:eastAsia="Gabriola" w:hAnsi="Gabriola" w:cs="Gabriola"/>
                <w:sz w:val="19"/>
                <w:szCs w:val="19"/>
              </w:rPr>
              <w:t>6.7</w:t>
            </w:r>
          </w:p>
        </w:tc>
        <w:tc>
          <w:tcPr>
            <w:tcW w:w="9720" w:type="dxa"/>
            <w:vAlign w:val="bottom"/>
          </w:tcPr>
          <w:p w:rsidR="00FC02F6" w:rsidRDefault="00FC02F6">
            <w:pPr>
              <w:spacing w:line="276" w:lineRule="exact"/>
              <w:jc w:val="right"/>
              <w:rPr>
                <w:sz w:val="20"/>
                <w:szCs w:val="20"/>
              </w:rPr>
            </w:pPr>
            <w:r>
              <w:rPr>
                <w:rFonts w:ascii="Gabriola" w:eastAsia="Gabriola" w:hAnsi="Gabriola" w:cs="Gabriola"/>
                <w:sz w:val="19"/>
                <w:szCs w:val="19"/>
              </w:rPr>
              <w:t>комиссия имеет право приглашать на свои заседания сотрудников школы, либо проводить</w:t>
            </w:r>
          </w:p>
        </w:tc>
      </w:tr>
      <w:tr w:rsidR="00FC02F6">
        <w:trPr>
          <w:trHeight w:val="270"/>
        </w:trPr>
        <w:tc>
          <w:tcPr>
            <w:tcW w:w="10060" w:type="dxa"/>
            <w:gridSpan w:val="2"/>
            <w:vAlign w:val="bottom"/>
          </w:tcPr>
          <w:p w:rsidR="00FC02F6" w:rsidRDefault="00FC02F6">
            <w:pPr>
              <w:spacing w:line="270" w:lineRule="exact"/>
              <w:rPr>
                <w:sz w:val="20"/>
                <w:szCs w:val="20"/>
              </w:rPr>
            </w:pPr>
            <w:r>
              <w:rPr>
                <w:rFonts w:ascii="Gabriola" w:eastAsia="Gabriola" w:hAnsi="Gabriola" w:cs="Gabriola"/>
                <w:sz w:val="19"/>
                <w:szCs w:val="19"/>
              </w:rPr>
              <w:t>собеседования в целях уточнения данных материалов, представленных в комиссию.</w:t>
            </w:r>
          </w:p>
        </w:tc>
      </w:tr>
    </w:tbl>
    <w:p w:rsidR="00FC02F6" w:rsidRDefault="00FC02F6">
      <w:pPr>
        <w:spacing w:line="1" w:lineRule="exact"/>
        <w:rPr>
          <w:sz w:val="20"/>
          <w:szCs w:val="20"/>
        </w:rPr>
      </w:pPr>
    </w:p>
    <w:tbl>
      <w:tblPr>
        <w:tblW w:w="0" w:type="auto"/>
        <w:tblInd w:w="10" w:type="dxa"/>
        <w:tblLayout w:type="fixed"/>
        <w:tblCellMar>
          <w:left w:w="0" w:type="dxa"/>
          <w:right w:w="0" w:type="dxa"/>
        </w:tblCellMar>
        <w:tblLook w:val="04A0"/>
      </w:tblPr>
      <w:tblGrid>
        <w:gridCol w:w="560"/>
        <w:gridCol w:w="6800"/>
        <w:gridCol w:w="2240"/>
        <w:gridCol w:w="580"/>
        <w:gridCol w:w="20"/>
      </w:tblGrid>
      <w:tr w:rsidR="00FC02F6">
        <w:trPr>
          <w:trHeight w:val="276"/>
        </w:trPr>
        <w:tc>
          <w:tcPr>
            <w:tcW w:w="560" w:type="dxa"/>
            <w:vAlign w:val="bottom"/>
          </w:tcPr>
          <w:p w:rsidR="00FC02F6" w:rsidRDefault="00FC02F6">
            <w:pPr>
              <w:rPr>
                <w:sz w:val="24"/>
                <w:szCs w:val="24"/>
              </w:rPr>
            </w:pPr>
          </w:p>
        </w:tc>
        <w:tc>
          <w:tcPr>
            <w:tcW w:w="6800" w:type="dxa"/>
            <w:vAlign w:val="bottom"/>
          </w:tcPr>
          <w:p w:rsidR="00FC02F6" w:rsidRDefault="00FC02F6">
            <w:pPr>
              <w:rPr>
                <w:sz w:val="24"/>
                <w:szCs w:val="24"/>
              </w:rPr>
            </w:pPr>
          </w:p>
        </w:tc>
        <w:tc>
          <w:tcPr>
            <w:tcW w:w="2820" w:type="dxa"/>
            <w:gridSpan w:val="2"/>
            <w:vAlign w:val="bottom"/>
          </w:tcPr>
          <w:p w:rsidR="00FC02F6" w:rsidRDefault="00FC02F6">
            <w:pPr>
              <w:spacing w:line="276" w:lineRule="exact"/>
              <w:jc w:val="right"/>
              <w:rPr>
                <w:sz w:val="20"/>
                <w:szCs w:val="20"/>
              </w:rPr>
            </w:pPr>
            <w:r>
              <w:rPr>
                <w:rFonts w:ascii="Gabriola" w:eastAsia="Gabriola" w:hAnsi="Gabriola" w:cs="Gabriola"/>
                <w:b/>
                <w:bCs/>
                <w:sz w:val="19"/>
                <w:szCs w:val="19"/>
              </w:rPr>
              <w:t>Приложение 1</w:t>
            </w:r>
          </w:p>
        </w:tc>
        <w:tc>
          <w:tcPr>
            <w:tcW w:w="0" w:type="dxa"/>
            <w:vAlign w:val="bottom"/>
          </w:tcPr>
          <w:p w:rsidR="00FC02F6" w:rsidRDefault="00FC02F6">
            <w:pPr>
              <w:rPr>
                <w:sz w:val="1"/>
                <w:szCs w:val="1"/>
              </w:rPr>
            </w:pPr>
          </w:p>
        </w:tc>
      </w:tr>
      <w:tr w:rsidR="00FC02F6">
        <w:trPr>
          <w:trHeight w:val="314"/>
        </w:trPr>
        <w:tc>
          <w:tcPr>
            <w:tcW w:w="560" w:type="dxa"/>
            <w:vMerge w:val="restart"/>
            <w:vAlign w:val="bottom"/>
          </w:tcPr>
          <w:p w:rsidR="00FC02F6" w:rsidRDefault="00FC02F6">
            <w:pPr>
              <w:ind w:left="120"/>
              <w:rPr>
                <w:sz w:val="20"/>
                <w:szCs w:val="20"/>
              </w:rPr>
            </w:pPr>
            <w:r>
              <w:rPr>
                <w:rFonts w:ascii="Gabriola" w:eastAsia="Gabriola" w:hAnsi="Gabriola" w:cs="Gabriola"/>
                <w:sz w:val="24"/>
                <w:szCs w:val="24"/>
              </w:rPr>
              <w:t>1.1.</w:t>
            </w:r>
          </w:p>
        </w:tc>
        <w:tc>
          <w:tcPr>
            <w:tcW w:w="9620" w:type="dxa"/>
            <w:gridSpan w:val="3"/>
            <w:vAlign w:val="bottom"/>
          </w:tcPr>
          <w:p w:rsidR="00FC02F6" w:rsidRDefault="00FC02F6">
            <w:pPr>
              <w:spacing w:line="313" w:lineRule="exact"/>
              <w:jc w:val="right"/>
              <w:rPr>
                <w:sz w:val="20"/>
                <w:szCs w:val="20"/>
              </w:rPr>
            </w:pPr>
            <w:r>
              <w:rPr>
                <w:rFonts w:ascii="Gabriola" w:eastAsia="Gabriola" w:hAnsi="Gabriola" w:cs="Gabriola"/>
                <w:b/>
                <w:bCs/>
              </w:rPr>
              <w:t>Компенсационные выплаты</w:t>
            </w:r>
          </w:p>
        </w:tc>
        <w:tc>
          <w:tcPr>
            <w:tcW w:w="0" w:type="dxa"/>
            <w:vAlign w:val="bottom"/>
          </w:tcPr>
          <w:p w:rsidR="00FC02F6" w:rsidRDefault="00FC02F6">
            <w:pPr>
              <w:rPr>
                <w:sz w:val="1"/>
                <w:szCs w:val="1"/>
              </w:rPr>
            </w:pPr>
          </w:p>
        </w:tc>
      </w:tr>
      <w:tr w:rsidR="00FC02F6">
        <w:trPr>
          <w:trHeight w:val="256"/>
        </w:trPr>
        <w:tc>
          <w:tcPr>
            <w:tcW w:w="560" w:type="dxa"/>
            <w:vMerge/>
            <w:tcBorders>
              <w:bottom w:val="single" w:sz="8" w:space="0" w:color="auto"/>
            </w:tcBorders>
            <w:vAlign w:val="bottom"/>
          </w:tcPr>
          <w:p w:rsidR="00FC02F6" w:rsidRDefault="00FC02F6"/>
        </w:tc>
        <w:tc>
          <w:tcPr>
            <w:tcW w:w="6800" w:type="dxa"/>
            <w:tcBorders>
              <w:bottom w:val="single" w:sz="8" w:space="0" w:color="auto"/>
            </w:tcBorders>
            <w:vAlign w:val="bottom"/>
          </w:tcPr>
          <w:p w:rsidR="00FC02F6" w:rsidRDefault="00FC02F6"/>
        </w:tc>
        <w:tc>
          <w:tcPr>
            <w:tcW w:w="2240" w:type="dxa"/>
            <w:tcBorders>
              <w:bottom w:val="single" w:sz="8" w:space="0" w:color="auto"/>
            </w:tcBorders>
            <w:vAlign w:val="bottom"/>
          </w:tcPr>
          <w:p w:rsidR="00FC02F6" w:rsidRDefault="00FC02F6"/>
        </w:tc>
        <w:tc>
          <w:tcPr>
            <w:tcW w:w="580" w:type="dxa"/>
            <w:vAlign w:val="bottom"/>
          </w:tcPr>
          <w:p w:rsidR="00FC02F6" w:rsidRDefault="00FC02F6"/>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i/>
                <w:iCs/>
                <w:sz w:val="18"/>
                <w:szCs w:val="18"/>
              </w:rPr>
              <w:t>№</w:t>
            </w:r>
          </w:p>
        </w:tc>
        <w:tc>
          <w:tcPr>
            <w:tcW w:w="68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i/>
                <w:iCs/>
                <w:sz w:val="18"/>
                <w:szCs w:val="18"/>
              </w:rPr>
              <w:t>Перечень оснований для установления компенсационных</w:t>
            </w:r>
          </w:p>
        </w:tc>
        <w:tc>
          <w:tcPr>
            <w:tcW w:w="224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i/>
                <w:iCs/>
                <w:sz w:val="18"/>
                <w:szCs w:val="18"/>
              </w:rPr>
              <w:t>Размеры доплат %</w:t>
            </w:r>
          </w:p>
        </w:tc>
        <w:tc>
          <w:tcPr>
            <w:tcW w:w="580" w:type="dxa"/>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i/>
                <w:iCs/>
                <w:sz w:val="19"/>
                <w:szCs w:val="19"/>
              </w:rPr>
              <w:t>п/</w:t>
            </w:r>
          </w:p>
        </w:tc>
        <w:tc>
          <w:tcPr>
            <w:tcW w:w="680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i/>
                <w:iCs/>
                <w:sz w:val="19"/>
                <w:szCs w:val="19"/>
              </w:rPr>
              <w:t>выплат</w:t>
            </w:r>
          </w:p>
        </w:tc>
        <w:tc>
          <w:tcPr>
            <w:tcW w:w="224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i/>
                <w:iCs/>
                <w:sz w:val="19"/>
                <w:szCs w:val="19"/>
              </w:rPr>
              <w:t>от оклада</w:t>
            </w: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i/>
                <w:iCs/>
                <w:sz w:val="20"/>
                <w:szCs w:val="20"/>
              </w:rPr>
              <w:t>п</w:t>
            </w:r>
          </w:p>
        </w:tc>
        <w:tc>
          <w:tcPr>
            <w:tcW w:w="6800" w:type="dxa"/>
            <w:tcBorders>
              <w:bottom w:val="single" w:sz="8" w:space="0" w:color="auto"/>
              <w:right w:val="single" w:sz="8" w:space="0" w:color="auto"/>
            </w:tcBorders>
            <w:vAlign w:val="bottom"/>
          </w:tcPr>
          <w:p w:rsidR="00FC02F6" w:rsidRDefault="00FC02F6">
            <w:pPr>
              <w:rPr>
                <w:sz w:val="24"/>
                <w:szCs w:val="24"/>
              </w:rPr>
            </w:pPr>
          </w:p>
        </w:tc>
        <w:tc>
          <w:tcPr>
            <w:tcW w:w="2240" w:type="dxa"/>
            <w:tcBorders>
              <w:bottom w:val="single" w:sz="8" w:space="0" w:color="auto"/>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48"/>
        </w:trPr>
        <w:tc>
          <w:tcPr>
            <w:tcW w:w="560" w:type="dxa"/>
            <w:tcBorders>
              <w:left w:val="single" w:sz="8" w:space="0" w:color="auto"/>
              <w:right w:val="single" w:sz="8" w:space="0" w:color="auto"/>
            </w:tcBorders>
            <w:vAlign w:val="bottom"/>
          </w:tcPr>
          <w:p w:rsidR="00FC02F6" w:rsidRDefault="00FC02F6">
            <w:pPr>
              <w:spacing w:line="248" w:lineRule="exact"/>
              <w:ind w:left="120"/>
              <w:rPr>
                <w:sz w:val="20"/>
                <w:szCs w:val="20"/>
              </w:rPr>
            </w:pPr>
            <w:r>
              <w:rPr>
                <w:rFonts w:ascii="Gabriola" w:eastAsia="Gabriola" w:hAnsi="Gabriola" w:cs="Gabriola"/>
                <w:sz w:val="17"/>
                <w:szCs w:val="17"/>
              </w:rPr>
              <w:t>1</w:t>
            </w:r>
          </w:p>
        </w:tc>
        <w:tc>
          <w:tcPr>
            <w:tcW w:w="6800" w:type="dxa"/>
            <w:tcBorders>
              <w:right w:val="single" w:sz="8" w:space="0" w:color="auto"/>
            </w:tcBorders>
            <w:vAlign w:val="bottom"/>
          </w:tcPr>
          <w:p w:rsidR="00FC02F6" w:rsidRDefault="00FC02F6">
            <w:pPr>
              <w:spacing w:line="248" w:lineRule="exact"/>
              <w:ind w:left="80"/>
              <w:rPr>
                <w:sz w:val="20"/>
                <w:szCs w:val="20"/>
              </w:rPr>
            </w:pPr>
            <w:r>
              <w:rPr>
                <w:rFonts w:ascii="Gabriola" w:eastAsia="Gabriola" w:hAnsi="Gabriola" w:cs="Gabriola"/>
                <w:b/>
                <w:bCs/>
                <w:sz w:val="17"/>
                <w:szCs w:val="17"/>
              </w:rPr>
              <w:t>За работу в сельской местности, за фактически</w:t>
            </w:r>
          </w:p>
        </w:tc>
        <w:tc>
          <w:tcPr>
            <w:tcW w:w="2240" w:type="dxa"/>
            <w:tcBorders>
              <w:right w:val="single" w:sz="8" w:space="0" w:color="auto"/>
            </w:tcBorders>
            <w:vAlign w:val="bottom"/>
          </w:tcPr>
          <w:p w:rsidR="00FC02F6" w:rsidRDefault="00FC02F6">
            <w:pPr>
              <w:spacing w:line="248" w:lineRule="exact"/>
              <w:ind w:left="100"/>
              <w:rPr>
                <w:sz w:val="20"/>
                <w:szCs w:val="20"/>
              </w:rPr>
            </w:pPr>
            <w:r>
              <w:rPr>
                <w:rFonts w:ascii="Gabriola" w:eastAsia="Gabriola" w:hAnsi="Gabriola" w:cs="Gabriola"/>
                <w:sz w:val="17"/>
                <w:szCs w:val="17"/>
              </w:rPr>
              <w:t>25%</w:t>
            </w:r>
          </w:p>
        </w:tc>
        <w:tc>
          <w:tcPr>
            <w:tcW w:w="580" w:type="dxa"/>
            <w:vAlign w:val="bottom"/>
          </w:tcPr>
          <w:p w:rsidR="00FC02F6" w:rsidRDefault="00FC02F6">
            <w:pPr>
              <w:rPr>
                <w:sz w:val="21"/>
                <w:szCs w:val="21"/>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b/>
                <w:bCs/>
                <w:sz w:val="19"/>
                <w:szCs w:val="19"/>
              </w:rPr>
              <w:t>отработанное время(выполненный объем работы) из</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94"/>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6800" w:type="dxa"/>
            <w:tcBorders>
              <w:bottom w:val="single" w:sz="8" w:space="0" w:color="auto"/>
              <w:right w:val="single" w:sz="8" w:space="0" w:color="auto"/>
            </w:tcBorders>
            <w:vAlign w:val="bottom"/>
          </w:tcPr>
          <w:p w:rsidR="00FC02F6" w:rsidRDefault="00FC02F6">
            <w:pPr>
              <w:spacing w:line="294" w:lineRule="exact"/>
              <w:ind w:left="80"/>
              <w:rPr>
                <w:sz w:val="20"/>
                <w:szCs w:val="20"/>
              </w:rPr>
            </w:pPr>
            <w:r>
              <w:rPr>
                <w:rFonts w:ascii="Gabriola" w:eastAsia="Gabriola" w:hAnsi="Gabriola" w:cs="Gabriola"/>
                <w:b/>
                <w:bCs/>
                <w:sz w:val="21"/>
                <w:szCs w:val="21"/>
              </w:rPr>
              <w:t>расчета оплаты по должностному окладу;</w:t>
            </w:r>
          </w:p>
        </w:tc>
        <w:tc>
          <w:tcPr>
            <w:tcW w:w="2240" w:type="dxa"/>
            <w:tcBorders>
              <w:bottom w:val="single" w:sz="8" w:space="0" w:color="auto"/>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6800" w:type="dxa"/>
            <w:tcBorders>
              <w:bottom w:val="single" w:sz="8" w:space="0" w:color="auto"/>
              <w:right w:val="single" w:sz="8" w:space="0" w:color="auto"/>
            </w:tcBorders>
            <w:vAlign w:val="bottom"/>
          </w:tcPr>
          <w:p w:rsidR="00FC02F6" w:rsidRDefault="00FC02F6">
            <w:pPr>
              <w:rPr>
                <w:sz w:val="23"/>
                <w:szCs w:val="23"/>
              </w:rPr>
            </w:pPr>
          </w:p>
        </w:tc>
        <w:tc>
          <w:tcPr>
            <w:tcW w:w="2240" w:type="dxa"/>
            <w:tcBorders>
              <w:bottom w:val="single" w:sz="8" w:space="0" w:color="auto"/>
              <w:right w:val="single" w:sz="8" w:space="0" w:color="auto"/>
            </w:tcBorders>
            <w:vAlign w:val="bottom"/>
          </w:tcPr>
          <w:p w:rsidR="00FC02F6" w:rsidRDefault="00FC02F6">
            <w:pPr>
              <w:rPr>
                <w:sz w:val="23"/>
                <w:szCs w:val="23"/>
              </w:rPr>
            </w:pPr>
          </w:p>
        </w:tc>
        <w:tc>
          <w:tcPr>
            <w:tcW w:w="580" w:type="dxa"/>
            <w:vAlign w:val="bottom"/>
          </w:tcPr>
          <w:p w:rsidR="00FC02F6" w:rsidRDefault="00FC02F6">
            <w:pPr>
              <w:rPr>
                <w:sz w:val="23"/>
                <w:szCs w:val="23"/>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2</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b/>
                <w:bCs/>
                <w:sz w:val="19"/>
                <w:szCs w:val="19"/>
              </w:rPr>
              <w:t>за квалификационную категорию:</w:t>
            </w:r>
          </w:p>
        </w:tc>
        <w:tc>
          <w:tcPr>
            <w:tcW w:w="2240" w:type="dxa"/>
            <w:tcBorders>
              <w:bottom w:val="single" w:sz="8" w:space="0" w:color="auto"/>
              <w:right w:val="single" w:sz="8" w:space="0" w:color="auto"/>
            </w:tcBorders>
            <w:vAlign w:val="bottom"/>
          </w:tcPr>
          <w:p w:rsidR="00FC02F6" w:rsidRDefault="00FC02F6">
            <w:pPr>
              <w:rPr>
                <w:sz w:val="23"/>
                <w:szCs w:val="23"/>
              </w:rPr>
            </w:pPr>
          </w:p>
        </w:tc>
        <w:tc>
          <w:tcPr>
            <w:tcW w:w="580" w:type="dxa"/>
            <w:vAlign w:val="bottom"/>
          </w:tcPr>
          <w:p w:rsidR="00FC02F6" w:rsidRDefault="00FC02F6">
            <w:pPr>
              <w:rPr>
                <w:sz w:val="23"/>
                <w:szCs w:val="23"/>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высшая квалификационная категория</w:t>
            </w:r>
          </w:p>
        </w:tc>
        <w:tc>
          <w:tcPr>
            <w:tcW w:w="224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0,16</w:t>
            </w:r>
          </w:p>
        </w:tc>
        <w:tc>
          <w:tcPr>
            <w:tcW w:w="580" w:type="dxa"/>
            <w:vAlign w:val="bottom"/>
          </w:tcPr>
          <w:p w:rsidR="00FC02F6" w:rsidRDefault="00FC02F6">
            <w:pPr>
              <w:rPr>
                <w:sz w:val="23"/>
                <w:szCs w:val="23"/>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I квалификационная категория</w:t>
            </w:r>
          </w:p>
        </w:tc>
        <w:tc>
          <w:tcPr>
            <w:tcW w:w="224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0,08</w:t>
            </w:r>
          </w:p>
        </w:tc>
        <w:tc>
          <w:tcPr>
            <w:tcW w:w="580" w:type="dxa"/>
            <w:vAlign w:val="bottom"/>
          </w:tcPr>
          <w:p w:rsidR="00FC02F6" w:rsidRDefault="00FC02F6">
            <w:pPr>
              <w:rPr>
                <w:sz w:val="23"/>
                <w:szCs w:val="23"/>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lastRenderedPageBreak/>
              <w:t>3</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b/>
                <w:bCs/>
                <w:sz w:val="19"/>
                <w:szCs w:val="19"/>
              </w:rPr>
              <w:t>за сложность обучения предмету</w:t>
            </w:r>
          </w:p>
        </w:tc>
        <w:tc>
          <w:tcPr>
            <w:tcW w:w="2240" w:type="dxa"/>
            <w:tcBorders>
              <w:bottom w:val="single" w:sz="8" w:space="0" w:color="auto"/>
              <w:right w:val="single" w:sz="8" w:space="0" w:color="auto"/>
            </w:tcBorders>
            <w:vAlign w:val="bottom"/>
          </w:tcPr>
          <w:p w:rsidR="00FC02F6" w:rsidRDefault="00FC02F6">
            <w:pPr>
              <w:rPr>
                <w:sz w:val="23"/>
                <w:szCs w:val="23"/>
              </w:rPr>
            </w:pPr>
          </w:p>
        </w:tc>
        <w:tc>
          <w:tcPr>
            <w:tcW w:w="580" w:type="dxa"/>
            <w:vAlign w:val="bottom"/>
          </w:tcPr>
          <w:p w:rsidR="00FC02F6" w:rsidRDefault="00FC02F6">
            <w:pPr>
              <w:rPr>
                <w:sz w:val="23"/>
                <w:szCs w:val="23"/>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6800" w:type="dxa"/>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Русский язык, литература, родной язык, родная литература,</w:t>
            </w:r>
          </w:p>
        </w:tc>
        <w:tc>
          <w:tcPr>
            <w:tcW w:w="2240" w:type="dxa"/>
            <w:tcBorders>
              <w:right w:val="single" w:sz="8" w:space="0" w:color="auto"/>
            </w:tcBorders>
            <w:vAlign w:val="bottom"/>
          </w:tcPr>
          <w:p w:rsidR="00FC02F6" w:rsidRDefault="00FC02F6">
            <w:pPr>
              <w:spacing w:line="255" w:lineRule="exact"/>
              <w:ind w:left="100"/>
              <w:rPr>
                <w:sz w:val="20"/>
                <w:szCs w:val="20"/>
              </w:rPr>
            </w:pPr>
            <w:r>
              <w:rPr>
                <w:rFonts w:ascii="Gabriola" w:eastAsia="Gabriola" w:hAnsi="Gabriola" w:cs="Gabriola"/>
                <w:sz w:val="18"/>
                <w:szCs w:val="18"/>
              </w:rPr>
              <w:t>0,08%</w:t>
            </w:r>
          </w:p>
        </w:tc>
        <w:tc>
          <w:tcPr>
            <w:tcW w:w="580" w:type="dxa"/>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математика, иностранный язык, информатика и ИКТ, основы</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проектной деятельности, эл.курс «Элементарная алгебра в</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ЕГЭ», эл.курс "Основы лит.редактирования", эл. курс «</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Комплексный анализ текста», чтение и развитие речи, письмо и</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6800" w:type="dxa"/>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развитие речи</w:t>
            </w:r>
          </w:p>
        </w:tc>
        <w:tc>
          <w:tcPr>
            <w:tcW w:w="2240" w:type="dxa"/>
            <w:tcBorders>
              <w:bottom w:val="single" w:sz="8" w:space="0" w:color="auto"/>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6800" w:type="dxa"/>
            <w:tcBorders>
              <w:right w:val="single" w:sz="8" w:space="0" w:color="auto"/>
            </w:tcBorders>
            <w:vAlign w:val="bottom"/>
          </w:tcPr>
          <w:p w:rsidR="00FC02F6" w:rsidRDefault="00FC02F6">
            <w:pPr>
              <w:spacing w:line="255" w:lineRule="exact"/>
              <w:ind w:left="140"/>
              <w:rPr>
                <w:sz w:val="20"/>
                <w:szCs w:val="20"/>
              </w:rPr>
            </w:pPr>
            <w:r>
              <w:rPr>
                <w:rFonts w:ascii="Gabriola" w:eastAsia="Gabriola" w:hAnsi="Gabriola" w:cs="Gabriola"/>
                <w:sz w:val="18"/>
                <w:szCs w:val="18"/>
              </w:rPr>
              <w:t>Биология, физика, география, окружающий мир, история,</w:t>
            </w:r>
          </w:p>
        </w:tc>
        <w:tc>
          <w:tcPr>
            <w:tcW w:w="2240" w:type="dxa"/>
            <w:tcBorders>
              <w:right w:val="single" w:sz="8" w:space="0" w:color="auto"/>
            </w:tcBorders>
            <w:vAlign w:val="bottom"/>
          </w:tcPr>
          <w:p w:rsidR="00FC02F6" w:rsidRDefault="00FC02F6">
            <w:pPr>
              <w:spacing w:line="255" w:lineRule="exact"/>
              <w:ind w:left="100"/>
              <w:rPr>
                <w:sz w:val="20"/>
                <w:szCs w:val="20"/>
              </w:rPr>
            </w:pPr>
            <w:r>
              <w:rPr>
                <w:rFonts w:ascii="Gabriola" w:eastAsia="Gabriola" w:hAnsi="Gabriola" w:cs="Gabriola"/>
                <w:sz w:val="18"/>
                <w:szCs w:val="18"/>
              </w:rPr>
              <w:t>0,04%</w:t>
            </w:r>
          </w:p>
        </w:tc>
        <w:tc>
          <w:tcPr>
            <w:tcW w:w="580" w:type="dxa"/>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обществознание, МХК, история Сибири, химия, астрономия,</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эл.курс «Готовимся к ЕГЭ по обществознанию», эл.курс</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"Методы решения физических задач», Я и мой мир, ОРКиСЭ,</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6800" w:type="dxa"/>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ОДНК НР, эл.курс «Готовимся к ЕГЭ по географии».</w:t>
            </w:r>
          </w:p>
        </w:tc>
        <w:tc>
          <w:tcPr>
            <w:tcW w:w="2240" w:type="dxa"/>
            <w:tcBorders>
              <w:bottom w:val="single" w:sz="8" w:space="0" w:color="auto"/>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48"/>
        </w:trPr>
        <w:tc>
          <w:tcPr>
            <w:tcW w:w="560" w:type="dxa"/>
            <w:tcBorders>
              <w:left w:val="single" w:sz="8" w:space="0" w:color="auto"/>
              <w:right w:val="single" w:sz="8" w:space="0" w:color="auto"/>
            </w:tcBorders>
            <w:vAlign w:val="bottom"/>
          </w:tcPr>
          <w:p w:rsidR="00FC02F6" w:rsidRDefault="00FC02F6">
            <w:pPr>
              <w:spacing w:line="248" w:lineRule="exact"/>
              <w:ind w:left="120"/>
              <w:rPr>
                <w:sz w:val="20"/>
                <w:szCs w:val="20"/>
              </w:rPr>
            </w:pPr>
            <w:r>
              <w:rPr>
                <w:rFonts w:ascii="Gabriola" w:eastAsia="Gabriola" w:hAnsi="Gabriola" w:cs="Gabriola"/>
                <w:sz w:val="17"/>
                <w:szCs w:val="17"/>
              </w:rPr>
              <w:t>4</w:t>
            </w:r>
          </w:p>
        </w:tc>
        <w:tc>
          <w:tcPr>
            <w:tcW w:w="6800" w:type="dxa"/>
            <w:tcBorders>
              <w:right w:val="single" w:sz="8" w:space="0" w:color="auto"/>
            </w:tcBorders>
            <w:vAlign w:val="bottom"/>
          </w:tcPr>
          <w:p w:rsidR="00FC02F6" w:rsidRDefault="00FC02F6">
            <w:pPr>
              <w:spacing w:line="248" w:lineRule="exact"/>
              <w:ind w:left="80"/>
              <w:rPr>
                <w:sz w:val="20"/>
                <w:szCs w:val="20"/>
              </w:rPr>
            </w:pPr>
            <w:r>
              <w:rPr>
                <w:rFonts w:ascii="Gabriola" w:eastAsia="Gabriola" w:hAnsi="Gabriola" w:cs="Gabriola"/>
                <w:b/>
                <w:bCs/>
                <w:sz w:val="17"/>
                <w:szCs w:val="17"/>
              </w:rPr>
              <w:t>за проверку письменных работ в соотношении с</w:t>
            </w:r>
          </w:p>
        </w:tc>
        <w:tc>
          <w:tcPr>
            <w:tcW w:w="2240" w:type="dxa"/>
            <w:tcBorders>
              <w:right w:val="single" w:sz="8" w:space="0" w:color="auto"/>
            </w:tcBorders>
            <w:vAlign w:val="bottom"/>
          </w:tcPr>
          <w:p w:rsidR="00FC02F6" w:rsidRDefault="00FC02F6">
            <w:pPr>
              <w:rPr>
                <w:sz w:val="21"/>
                <w:szCs w:val="21"/>
              </w:rPr>
            </w:pPr>
          </w:p>
        </w:tc>
        <w:tc>
          <w:tcPr>
            <w:tcW w:w="580" w:type="dxa"/>
            <w:vAlign w:val="bottom"/>
          </w:tcPr>
          <w:p w:rsidR="00FC02F6" w:rsidRDefault="00FC02F6">
            <w:pPr>
              <w:rPr>
                <w:sz w:val="21"/>
                <w:szCs w:val="21"/>
              </w:rPr>
            </w:pPr>
          </w:p>
        </w:tc>
        <w:tc>
          <w:tcPr>
            <w:tcW w:w="0" w:type="dxa"/>
            <w:vAlign w:val="bottom"/>
          </w:tcPr>
          <w:p w:rsidR="00FC02F6" w:rsidRDefault="00FC02F6">
            <w:pPr>
              <w:rPr>
                <w:sz w:val="1"/>
                <w:szCs w:val="1"/>
              </w:rPr>
            </w:pPr>
          </w:p>
        </w:tc>
      </w:tr>
      <w:tr w:rsidR="00FC02F6">
        <w:trPr>
          <w:trHeight w:val="294"/>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6800" w:type="dxa"/>
            <w:tcBorders>
              <w:bottom w:val="single" w:sz="8" w:space="0" w:color="auto"/>
              <w:right w:val="single" w:sz="8" w:space="0" w:color="auto"/>
            </w:tcBorders>
            <w:vAlign w:val="bottom"/>
          </w:tcPr>
          <w:p w:rsidR="00FC02F6" w:rsidRDefault="00FC02F6">
            <w:pPr>
              <w:spacing w:line="294" w:lineRule="exact"/>
              <w:ind w:left="80"/>
              <w:rPr>
                <w:sz w:val="20"/>
                <w:szCs w:val="20"/>
              </w:rPr>
            </w:pPr>
            <w:r>
              <w:rPr>
                <w:rFonts w:ascii="Gabriola" w:eastAsia="Gabriola" w:hAnsi="Gabriola" w:cs="Gabriola"/>
                <w:b/>
                <w:bCs/>
                <w:sz w:val="21"/>
                <w:szCs w:val="21"/>
              </w:rPr>
              <w:t>количеством учебных часов и наполняемости классов</w:t>
            </w:r>
          </w:p>
        </w:tc>
        <w:tc>
          <w:tcPr>
            <w:tcW w:w="2240" w:type="dxa"/>
            <w:tcBorders>
              <w:bottom w:val="single" w:sz="8" w:space="0" w:color="auto"/>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6800" w:type="dxa"/>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Русский язык, литература, родной язык, родная литература,</w:t>
            </w:r>
          </w:p>
        </w:tc>
        <w:tc>
          <w:tcPr>
            <w:tcW w:w="2240" w:type="dxa"/>
            <w:tcBorders>
              <w:right w:val="single" w:sz="8" w:space="0" w:color="auto"/>
            </w:tcBorders>
            <w:vAlign w:val="bottom"/>
          </w:tcPr>
          <w:p w:rsidR="00FC02F6" w:rsidRDefault="00FC02F6">
            <w:pPr>
              <w:spacing w:line="255" w:lineRule="exact"/>
              <w:ind w:left="100"/>
              <w:rPr>
                <w:sz w:val="20"/>
                <w:szCs w:val="20"/>
              </w:rPr>
            </w:pPr>
            <w:r>
              <w:rPr>
                <w:rFonts w:ascii="Gabriola" w:eastAsia="Gabriola" w:hAnsi="Gabriola" w:cs="Gabriola"/>
                <w:sz w:val="18"/>
                <w:szCs w:val="18"/>
              </w:rPr>
              <w:t>10 %</w:t>
            </w:r>
          </w:p>
        </w:tc>
        <w:tc>
          <w:tcPr>
            <w:tcW w:w="580" w:type="dxa"/>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математика, иностранный язык, информатика и ИКТ, основы</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проектной деятельности, эл.курс «Элементарная алгебра в</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ЕГЭ», эл.курс "Основы лит.редактирования", эл. курс «</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80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Комплексный анализ текста», чтение и развитие речи, письмо и</w:t>
            </w:r>
          </w:p>
        </w:tc>
        <w:tc>
          <w:tcPr>
            <w:tcW w:w="2240" w:type="dxa"/>
            <w:tcBorders>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6800" w:type="dxa"/>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развитие речи</w:t>
            </w:r>
          </w:p>
        </w:tc>
        <w:tc>
          <w:tcPr>
            <w:tcW w:w="2240" w:type="dxa"/>
            <w:tcBorders>
              <w:bottom w:val="single" w:sz="8" w:space="0" w:color="auto"/>
              <w:right w:val="single" w:sz="8" w:space="0" w:color="auto"/>
            </w:tcBorders>
            <w:vAlign w:val="bottom"/>
          </w:tcPr>
          <w:p w:rsidR="00FC02F6" w:rsidRDefault="00FC02F6">
            <w:pPr>
              <w:rPr>
                <w:sz w:val="24"/>
                <w:szCs w:val="24"/>
              </w:rPr>
            </w:pPr>
          </w:p>
        </w:tc>
        <w:tc>
          <w:tcPr>
            <w:tcW w:w="58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Биология, физика, география, окружающий мир, история,</w:t>
            </w:r>
          </w:p>
        </w:tc>
        <w:tc>
          <w:tcPr>
            <w:tcW w:w="224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5%</w:t>
            </w:r>
          </w:p>
        </w:tc>
        <w:tc>
          <w:tcPr>
            <w:tcW w:w="580" w:type="dxa"/>
            <w:vAlign w:val="bottom"/>
          </w:tcPr>
          <w:p w:rsidR="00FC02F6" w:rsidRDefault="00FC02F6">
            <w:pPr>
              <w:rPr>
                <w:sz w:val="23"/>
                <w:szCs w:val="23"/>
              </w:rPr>
            </w:pPr>
          </w:p>
        </w:tc>
        <w:tc>
          <w:tcPr>
            <w:tcW w:w="0" w:type="dxa"/>
            <w:vAlign w:val="bottom"/>
          </w:tcPr>
          <w:p w:rsidR="00FC02F6" w:rsidRDefault="00FC02F6">
            <w:pPr>
              <w:rPr>
                <w:sz w:val="1"/>
                <w:szCs w:val="1"/>
              </w:rPr>
            </w:pPr>
          </w:p>
        </w:tc>
      </w:tr>
    </w:tbl>
    <w:p w:rsidR="00FC02F6" w:rsidRDefault="00FC02F6">
      <w:pPr>
        <w:spacing w:line="104" w:lineRule="exact"/>
        <w:rPr>
          <w:sz w:val="20"/>
          <w:szCs w:val="20"/>
        </w:rPr>
      </w:pPr>
    </w:p>
    <w:p w:rsidR="00FC02F6" w:rsidRDefault="00FC02F6">
      <w:pPr>
        <w:sectPr w:rsidR="00FC02F6">
          <w:pgSz w:w="11900" w:h="16840"/>
          <w:pgMar w:top="556" w:right="700" w:bottom="125" w:left="1020" w:header="0" w:footer="0" w:gutter="0"/>
          <w:cols w:space="720" w:equalWidth="0">
            <w:col w:w="10180"/>
          </w:cols>
        </w:sectPr>
      </w:pPr>
    </w:p>
    <w:p w:rsidR="00FC02F6" w:rsidRDefault="00FC02F6">
      <w:pPr>
        <w:ind w:left="9940"/>
        <w:rPr>
          <w:sz w:val="20"/>
          <w:szCs w:val="20"/>
        </w:rPr>
      </w:pPr>
      <w:r>
        <w:rPr>
          <w:rFonts w:ascii="Gabriola" w:eastAsia="Gabriola" w:hAnsi="Gabriola" w:cs="Gabriola"/>
          <w:sz w:val="24"/>
          <w:szCs w:val="24"/>
        </w:rPr>
        <w:lastRenderedPageBreak/>
        <w:t>50</w:t>
      </w:r>
    </w:p>
    <w:tbl>
      <w:tblPr>
        <w:tblW w:w="0" w:type="auto"/>
        <w:tblInd w:w="160" w:type="dxa"/>
        <w:tblLayout w:type="fixed"/>
        <w:tblCellMar>
          <w:left w:w="0" w:type="dxa"/>
          <w:right w:w="0" w:type="dxa"/>
        </w:tblCellMar>
        <w:tblLook w:val="04A0"/>
      </w:tblPr>
      <w:tblGrid>
        <w:gridCol w:w="7100"/>
        <w:gridCol w:w="680"/>
      </w:tblGrid>
      <w:tr w:rsidR="00FC02F6">
        <w:trPr>
          <w:trHeight w:val="442"/>
        </w:trPr>
        <w:tc>
          <w:tcPr>
            <w:tcW w:w="7100" w:type="dxa"/>
            <w:vAlign w:val="bottom"/>
          </w:tcPr>
          <w:p w:rsidR="00FC02F6" w:rsidRDefault="00FC02F6">
            <w:pPr>
              <w:ind w:left="520"/>
              <w:rPr>
                <w:sz w:val="20"/>
                <w:szCs w:val="20"/>
              </w:rPr>
            </w:pPr>
            <w:r>
              <w:rPr>
                <w:rFonts w:ascii="Gabriola" w:eastAsia="Gabriola" w:hAnsi="Gabriola" w:cs="Gabriola"/>
                <w:sz w:val="24"/>
                <w:szCs w:val="24"/>
              </w:rPr>
              <w:t>обществознание, МХК, история Сибири, химия, астрономия,</w:t>
            </w:r>
          </w:p>
        </w:tc>
        <w:tc>
          <w:tcPr>
            <w:tcW w:w="680" w:type="dxa"/>
            <w:vAlign w:val="bottom"/>
          </w:tcPr>
          <w:p w:rsidR="00FC02F6" w:rsidRDefault="00FC02F6">
            <w:pPr>
              <w:rPr>
                <w:sz w:val="24"/>
                <w:szCs w:val="24"/>
              </w:rPr>
            </w:pPr>
          </w:p>
        </w:tc>
      </w:tr>
      <w:tr w:rsidR="00FC02F6">
        <w:trPr>
          <w:trHeight w:val="276"/>
        </w:trPr>
        <w:tc>
          <w:tcPr>
            <w:tcW w:w="7100" w:type="dxa"/>
            <w:vAlign w:val="bottom"/>
          </w:tcPr>
          <w:p w:rsidR="00FC02F6" w:rsidRDefault="00FC02F6">
            <w:pPr>
              <w:spacing w:line="276" w:lineRule="exact"/>
              <w:ind w:left="520"/>
              <w:rPr>
                <w:sz w:val="20"/>
                <w:szCs w:val="20"/>
              </w:rPr>
            </w:pPr>
            <w:r>
              <w:rPr>
                <w:rFonts w:ascii="Gabriola" w:eastAsia="Gabriola" w:hAnsi="Gabriola" w:cs="Gabriola"/>
                <w:sz w:val="19"/>
                <w:szCs w:val="19"/>
              </w:rPr>
              <w:t>эл.курс «Готовимся к ЕГЭ по обществознанию», эл.курс</w:t>
            </w:r>
          </w:p>
        </w:tc>
        <w:tc>
          <w:tcPr>
            <w:tcW w:w="680" w:type="dxa"/>
            <w:vAlign w:val="bottom"/>
          </w:tcPr>
          <w:p w:rsidR="00FC02F6" w:rsidRDefault="00FC02F6">
            <w:pPr>
              <w:rPr>
                <w:sz w:val="24"/>
                <w:szCs w:val="24"/>
              </w:rPr>
            </w:pPr>
          </w:p>
        </w:tc>
      </w:tr>
      <w:tr w:rsidR="00FC02F6">
        <w:trPr>
          <w:trHeight w:val="276"/>
        </w:trPr>
        <w:tc>
          <w:tcPr>
            <w:tcW w:w="7100" w:type="dxa"/>
            <w:vAlign w:val="bottom"/>
          </w:tcPr>
          <w:p w:rsidR="00FC02F6" w:rsidRDefault="00FC02F6">
            <w:pPr>
              <w:spacing w:line="276" w:lineRule="exact"/>
              <w:ind w:left="520"/>
              <w:rPr>
                <w:sz w:val="20"/>
                <w:szCs w:val="20"/>
              </w:rPr>
            </w:pPr>
            <w:r>
              <w:rPr>
                <w:rFonts w:ascii="Gabriola" w:eastAsia="Gabriola" w:hAnsi="Gabriola" w:cs="Gabriola"/>
                <w:sz w:val="19"/>
                <w:szCs w:val="19"/>
              </w:rPr>
              <w:t>"Методы решения физических задач», Я и мой мир, ОРКиСЭ,</w:t>
            </w:r>
          </w:p>
        </w:tc>
        <w:tc>
          <w:tcPr>
            <w:tcW w:w="680" w:type="dxa"/>
            <w:vAlign w:val="bottom"/>
          </w:tcPr>
          <w:p w:rsidR="00FC02F6" w:rsidRDefault="00FC02F6">
            <w:pPr>
              <w:rPr>
                <w:sz w:val="24"/>
                <w:szCs w:val="24"/>
              </w:rPr>
            </w:pPr>
          </w:p>
        </w:tc>
      </w:tr>
      <w:tr w:rsidR="00FC02F6">
        <w:trPr>
          <w:trHeight w:val="286"/>
        </w:trPr>
        <w:tc>
          <w:tcPr>
            <w:tcW w:w="7100" w:type="dxa"/>
            <w:vAlign w:val="bottom"/>
          </w:tcPr>
          <w:p w:rsidR="00FC02F6" w:rsidRDefault="00FC02F6">
            <w:pPr>
              <w:spacing w:line="286" w:lineRule="exact"/>
              <w:ind w:left="520"/>
              <w:rPr>
                <w:sz w:val="20"/>
                <w:szCs w:val="20"/>
              </w:rPr>
            </w:pPr>
            <w:r>
              <w:rPr>
                <w:rFonts w:ascii="Gabriola" w:eastAsia="Gabriola" w:hAnsi="Gabriola" w:cs="Gabriola"/>
                <w:sz w:val="20"/>
                <w:szCs w:val="20"/>
              </w:rPr>
              <w:t>ОДНК НР, эл.курс «Готовимся к ЕГЭ по географии».</w:t>
            </w:r>
          </w:p>
        </w:tc>
        <w:tc>
          <w:tcPr>
            <w:tcW w:w="680" w:type="dxa"/>
            <w:vAlign w:val="bottom"/>
          </w:tcPr>
          <w:p w:rsidR="00FC02F6" w:rsidRDefault="00FC02F6">
            <w:pPr>
              <w:rPr>
                <w:sz w:val="24"/>
                <w:szCs w:val="24"/>
              </w:rPr>
            </w:pPr>
          </w:p>
        </w:tc>
      </w:tr>
      <w:tr w:rsidR="00FC02F6">
        <w:trPr>
          <w:trHeight w:val="280"/>
        </w:trPr>
        <w:tc>
          <w:tcPr>
            <w:tcW w:w="7100" w:type="dxa"/>
            <w:vAlign w:val="bottom"/>
          </w:tcPr>
          <w:p w:rsidR="00FC02F6" w:rsidRDefault="00FC02F6">
            <w:pPr>
              <w:spacing w:line="280" w:lineRule="exact"/>
              <w:ind w:left="520"/>
              <w:rPr>
                <w:sz w:val="20"/>
                <w:szCs w:val="20"/>
              </w:rPr>
            </w:pPr>
            <w:r>
              <w:rPr>
                <w:rFonts w:ascii="Gabriola" w:eastAsia="Gabriola" w:hAnsi="Gabriola" w:cs="Gabriola"/>
                <w:sz w:val="20"/>
                <w:szCs w:val="20"/>
              </w:rPr>
              <w:t>Искусство</w:t>
            </w:r>
          </w:p>
        </w:tc>
        <w:tc>
          <w:tcPr>
            <w:tcW w:w="680" w:type="dxa"/>
            <w:vAlign w:val="bottom"/>
          </w:tcPr>
          <w:p w:rsidR="00FC02F6" w:rsidRDefault="00FC02F6">
            <w:pPr>
              <w:spacing w:line="280" w:lineRule="exact"/>
              <w:ind w:left="240"/>
              <w:rPr>
                <w:sz w:val="20"/>
                <w:szCs w:val="20"/>
              </w:rPr>
            </w:pPr>
            <w:r>
              <w:rPr>
                <w:rFonts w:ascii="Gabriola" w:eastAsia="Gabriola" w:hAnsi="Gabriola" w:cs="Gabriola"/>
                <w:sz w:val="20"/>
                <w:szCs w:val="20"/>
              </w:rPr>
              <w:t>2 %</w:t>
            </w:r>
          </w:p>
        </w:tc>
      </w:tr>
      <w:tr w:rsidR="00FC02F6">
        <w:trPr>
          <w:trHeight w:val="314"/>
        </w:trPr>
        <w:tc>
          <w:tcPr>
            <w:tcW w:w="7100" w:type="dxa"/>
            <w:vAlign w:val="bottom"/>
          </w:tcPr>
          <w:p w:rsidR="00FC02F6" w:rsidRDefault="00FC02F6">
            <w:pPr>
              <w:spacing w:line="313" w:lineRule="exact"/>
              <w:rPr>
                <w:sz w:val="20"/>
                <w:szCs w:val="20"/>
              </w:rPr>
            </w:pPr>
            <w:r>
              <w:rPr>
                <w:rFonts w:ascii="Gabriola" w:eastAsia="Gabriola" w:hAnsi="Gabriola" w:cs="Gabriola"/>
              </w:rPr>
              <w:t xml:space="preserve">5   </w:t>
            </w:r>
            <w:r>
              <w:rPr>
                <w:rFonts w:ascii="Gabriola" w:eastAsia="Gabriola" w:hAnsi="Gabriola" w:cs="Gabriola"/>
                <w:b/>
                <w:bCs/>
              </w:rPr>
              <w:t>за работу по адаптированной программе</w:t>
            </w:r>
          </w:p>
        </w:tc>
        <w:tc>
          <w:tcPr>
            <w:tcW w:w="680" w:type="dxa"/>
            <w:vAlign w:val="bottom"/>
          </w:tcPr>
          <w:p w:rsidR="00FC02F6" w:rsidRDefault="00FC02F6">
            <w:pPr>
              <w:spacing w:line="313" w:lineRule="exact"/>
              <w:ind w:left="240"/>
              <w:rPr>
                <w:sz w:val="20"/>
                <w:szCs w:val="20"/>
              </w:rPr>
            </w:pPr>
            <w:r>
              <w:rPr>
                <w:rFonts w:ascii="Gabriola" w:eastAsia="Gabriola" w:hAnsi="Gabriola" w:cs="Gabriola"/>
              </w:rPr>
              <w:t>20%</w:t>
            </w:r>
          </w:p>
        </w:tc>
      </w:tr>
    </w:tbl>
    <w:p w:rsidR="00FC02F6" w:rsidRDefault="00FC02F6">
      <w:pPr>
        <w:spacing w:line="20" w:lineRule="exact"/>
        <w:rPr>
          <w:sz w:val="24"/>
          <w:szCs w:val="24"/>
        </w:rPr>
      </w:pPr>
      <w:r>
        <w:rPr>
          <w:noProof/>
          <w:sz w:val="24"/>
          <w:szCs w:val="24"/>
        </w:rPr>
        <w:drawing>
          <wp:anchor distT="0" distB="0" distL="114300" distR="114300" simplePos="0" relativeHeight="251672576" behindDoc="1" locked="0" layoutInCell="0" allowOverlap="1">
            <wp:simplePos x="0" y="0"/>
            <wp:positionH relativeFrom="column">
              <wp:posOffset>24130</wp:posOffset>
            </wp:positionH>
            <wp:positionV relativeFrom="paragraph">
              <wp:posOffset>-1082675</wp:posOffset>
            </wp:positionV>
            <wp:extent cx="6089650" cy="1078230"/>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extLst>
                    </a:blip>
                    <a:srcRect/>
                    <a:stretch>
                      <a:fillRect/>
                    </a:stretch>
                  </pic:blipFill>
                  <pic:spPr bwMode="auto">
                    <a:xfrm>
                      <a:off x="0" y="0"/>
                      <a:ext cx="6089650" cy="1078230"/>
                    </a:xfrm>
                    <a:prstGeom prst="rect">
                      <a:avLst/>
                    </a:prstGeom>
                    <a:noFill/>
                  </pic:spPr>
                </pic:pic>
              </a:graphicData>
            </a:graphic>
          </wp:anchor>
        </w:drawing>
      </w:r>
    </w:p>
    <w:p w:rsidR="00FC02F6" w:rsidRDefault="00FC02F6">
      <w:pPr>
        <w:spacing w:line="200" w:lineRule="exact"/>
        <w:rPr>
          <w:sz w:val="24"/>
          <w:szCs w:val="24"/>
        </w:rPr>
      </w:pPr>
    </w:p>
    <w:p w:rsidR="00FC02F6" w:rsidRDefault="00FC02F6">
      <w:pPr>
        <w:spacing w:line="200" w:lineRule="exact"/>
        <w:rPr>
          <w:sz w:val="24"/>
          <w:szCs w:val="24"/>
        </w:rPr>
      </w:pPr>
    </w:p>
    <w:p w:rsidR="00FC02F6" w:rsidRDefault="00FC02F6">
      <w:pPr>
        <w:spacing w:line="377" w:lineRule="exact"/>
        <w:rPr>
          <w:sz w:val="24"/>
          <w:szCs w:val="24"/>
        </w:rPr>
      </w:pPr>
    </w:p>
    <w:tbl>
      <w:tblPr>
        <w:tblW w:w="0" w:type="auto"/>
        <w:tblInd w:w="10" w:type="dxa"/>
        <w:tblLayout w:type="fixed"/>
        <w:tblCellMar>
          <w:left w:w="0" w:type="dxa"/>
          <w:right w:w="0" w:type="dxa"/>
        </w:tblCellMar>
        <w:tblLook w:val="04A0"/>
      </w:tblPr>
      <w:tblGrid>
        <w:gridCol w:w="600"/>
        <w:gridCol w:w="6800"/>
        <w:gridCol w:w="2280"/>
      </w:tblGrid>
      <w:tr w:rsidR="00FC02F6">
        <w:trPr>
          <w:trHeight w:val="276"/>
        </w:trPr>
        <w:tc>
          <w:tcPr>
            <w:tcW w:w="600" w:type="dxa"/>
            <w:tcBorders>
              <w:top w:val="single" w:sz="8" w:space="0" w:color="auto"/>
              <w:left w:val="single" w:sz="8" w:space="0" w:color="auto"/>
              <w:right w:val="single" w:sz="8" w:space="0" w:color="auto"/>
            </w:tcBorders>
            <w:vAlign w:val="bottom"/>
          </w:tcPr>
          <w:p w:rsidR="00FC02F6" w:rsidRDefault="00FC02F6">
            <w:pPr>
              <w:spacing w:line="276" w:lineRule="exact"/>
              <w:ind w:left="120"/>
              <w:rPr>
                <w:sz w:val="20"/>
                <w:szCs w:val="20"/>
              </w:rPr>
            </w:pPr>
            <w:r>
              <w:rPr>
                <w:rFonts w:ascii="Gabriola" w:eastAsia="Gabriola" w:hAnsi="Gabriola" w:cs="Gabriola"/>
                <w:sz w:val="19"/>
                <w:szCs w:val="19"/>
              </w:rPr>
              <w:t>6</w:t>
            </w:r>
          </w:p>
        </w:tc>
        <w:tc>
          <w:tcPr>
            <w:tcW w:w="6800" w:type="dxa"/>
            <w:tcBorders>
              <w:top w:val="single" w:sz="8" w:space="0" w:color="auto"/>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За отраслевые награды</w:t>
            </w:r>
          </w:p>
        </w:tc>
        <w:tc>
          <w:tcPr>
            <w:tcW w:w="2280" w:type="dxa"/>
            <w:tcBorders>
              <w:top w:val="single" w:sz="8" w:space="0" w:color="auto"/>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800 рублей,</w:t>
            </w:r>
          </w:p>
        </w:tc>
      </w:tr>
      <w:tr w:rsidR="00FC02F6">
        <w:trPr>
          <w:trHeight w:val="287"/>
        </w:trPr>
        <w:tc>
          <w:tcPr>
            <w:tcW w:w="60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6800" w:type="dxa"/>
            <w:tcBorders>
              <w:bottom w:val="single" w:sz="8" w:space="0" w:color="auto"/>
              <w:right w:val="single" w:sz="8" w:space="0" w:color="auto"/>
            </w:tcBorders>
            <w:vAlign w:val="bottom"/>
          </w:tcPr>
          <w:p w:rsidR="00FC02F6" w:rsidRDefault="00FC02F6">
            <w:pPr>
              <w:rPr>
                <w:sz w:val="24"/>
                <w:szCs w:val="24"/>
              </w:rPr>
            </w:pPr>
          </w:p>
        </w:tc>
        <w:tc>
          <w:tcPr>
            <w:tcW w:w="2280" w:type="dxa"/>
            <w:tcBorders>
              <w:bottom w:val="single" w:sz="8" w:space="0" w:color="auto"/>
              <w:right w:val="single" w:sz="8" w:space="0" w:color="auto"/>
            </w:tcBorders>
            <w:vAlign w:val="bottom"/>
          </w:tcPr>
          <w:p w:rsidR="00FC02F6" w:rsidRDefault="00FC02F6">
            <w:pPr>
              <w:spacing w:line="287" w:lineRule="exact"/>
              <w:ind w:left="100"/>
              <w:rPr>
                <w:sz w:val="20"/>
                <w:szCs w:val="20"/>
              </w:rPr>
            </w:pPr>
            <w:r>
              <w:rPr>
                <w:rFonts w:ascii="Gabriola" w:eastAsia="Gabriola" w:hAnsi="Gabriola" w:cs="Gabriola"/>
                <w:sz w:val="20"/>
                <w:szCs w:val="20"/>
              </w:rPr>
              <w:t>постоянно</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7</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Выполнение обязанностей ответственного по ОТ</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15%</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8</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Руководителю ППк</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200,00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9</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Руководителю МО НФГОС</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400,00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10</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Ответственный по ПДД, БДД</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1000,00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11</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Заведующий музеем</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1000,00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12</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Ответственный за электрохозяйство</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500,00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13</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Военно-патриотическая работа, работа с военнообязанными</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600,00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14</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Организация конкурсов и олимпиад в ОУ</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600,00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15</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Делопроизводство</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1 000,00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16</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Ведение и информационное обслуживание сайта школы</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1000,00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17</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Электронная школа</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1000,00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18</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Электронная почта</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500,00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19</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Ведение протоколов</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300,00 рублей</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20</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Председателю профсоюзного комитета</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20%,</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t>21</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Наставник молодых педагогов</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10%</w:t>
            </w:r>
          </w:p>
        </w:tc>
      </w:tr>
      <w:tr w:rsidR="00FC02F6">
        <w:trPr>
          <w:trHeight w:val="266"/>
        </w:trPr>
        <w:tc>
          <w:tcPr>
            <w:tcW w:w="600" w:type="dxa"/>
            <w:tcBorders>
              <w:left w:val="single" w:sz="8" w:space="0" w:color="auto"/>
              <w:bottom w:val="single" w:sz="8" w:space="0" w:color="auto"/>
              <w:right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sz w:val="19"/>
                <w:szCs w:val="19"/>
              </w:rPr>
              <w:lastRenderedPageBreak/>
              <w:t>22</w:t>
            </w:r>
          </w:p>
        </w:tc>
        <w:tc>
          <w:tcPr>
            <w:tcW w:w="6800" w:type="dxa"/>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Одаренные дети</w:t>
            </w:r>
          </w:p>
        </w:tc>
        <w:tc>
          <w:tcPr>
            <w:tcW w:w="2280" w:type="dxa"/>
            <w:tcBorders>
              <w:bottom w:val="single" w:sz="8" w:space="0" w:color="auto"/>
              <w:right w:val="single" w:sz="8" w:space="0" w:color="auto"/>
            </w:tcBorders>
            <w:vAlign w:val="bottom"/>
          </w:tcPr>
          <w:p w:rsidR="00FC02F6" w:rsidRDefault="00FC02F6">
            <w:pPr>
              <w:spacing w:line="266" w:lineRule="exact"/>
              <w:ind w:left="100"/>
              <w:rPr>
                <w:sz w:val="20"/>
                <w:szCs w:val="20"/>
              </w:rPr>
            </w:pPr>
            <w:r>
              <w:rPr>
                <w:rFonts w:ascii="Gabriola" w:eastAsia="Gabriola" w:hAnsi="Gabriola" w:cs="Gabriola"/>
                <w:sz w:val="19"/>
                <w:szCs w:val="19"/>
              </w:rPr>
              <w:t>300,00 рублей</w:t>
            </w:r>
          </w:p>
        </w:tc>
      </w:tr>
    </w:tbl>
    <w:p w:rsidR="00FC02F6" w:rsidRDefault="00FC02F6">
      <w:pPr>
        <w:spacing w:line="200" w:lineRule="exact"/>
        <w:rPr>
          <w:sz w:val="24"/>
          <w:szCs w:val="24"/>
        </w:rPr>
      </w:pPr>
    </w:p>
    <w:p w:rsidR="00FC02F6" w:rsidRDefault="00FC02F6">
      <w:pPr>
        <w:spacing w:line="200" w:lineRule="exact"/>
        <w:rPr>
          <w:sz w:val="24"/>
          <w:szCs w:val="24"/>
        </w:rPr>
      </w:pPr>
    </w:p>
    <w:p w:rsidR="00FC02F6" w:rsidRDefault="00FC02F6">
      <w:pPr>
        <w:spacing w:line="200" w:lineRule="exact"/>
        <w:rPr>
          <w:sz w:val="24"/>
          <w:szCs w:val="24"/>
        </w:rPr>
      </w:pPr>
    </w:p>
    <w:p w:rsidR="00FC02F6" w:rsidRDefault="00FC02F6">
      <w:pPr>
        <w:spacing w:line="200" w:lineRule="exact"/>
        <w:rPr>
          <w:sz w:val="24"/>
          <w:szCs w:val="24"/>
        </w:rPr>
      </w:pPr>
    </w:p>
    <w:p w:rsidR="00FC02F6" w:rsidRDefault="00FC02F6">
      <w:pPr>
        <w:spacing w:line="200" w:lineRule="exact"/>
        <w:rPr>
          <w:sz w:val="24"/>
          <w:szCs w:val="24"/>
        </w:rPr>
      </w:pPr>
    </w:p>
    <w:p w:rsidR="00FC02F6" w:rsidRDefault="00FC02F6">
      <w:pPr>
        <w:spacing w:line="200" w:lineRule="exact"/>
        <w:rPr>
          <w:sz w:val="24"/>
          <w:szCs w:val="24"/>
        </w:rPr>
      </w:pPr>
    </w:p>
    <w:p w:rsidR="00FC02F6" w:rsidRDefault="00FC02F6">
      <w:pPr>
        <w:spacing w:line="200" w:lineRule="exact"/>
        <w:rPr>
          <w:sz w:val="24"/>
          <w:szCs w:val="24"/>
        </w:rPr>
      </w:pPr>
    </w:p>
    <w:p w:rsidR="00FC02F6" w:rsidRDefault="00FC02F6">
      <w:pPr>
        <w:spacing w:line="200" w:lineRule="exact"/>
        <w:rPr>
          <w:sz w:val="24"/>
          <w:szCs w:val="24"/>
        </w:rPr>
      </w:pPr>
    </w:p>
    <w:p w:rsidR="00FC02F6" w:rsidRDefault="00FC02F6">
      <w:pPr>
        <w:spacing w:line="200" w:lineRule="exact"/>
        <w:rPr>
          <w:sz w:val="24"/>
          <w:szCs w:val="24"/>
        </w:rPr>
      </w:pPr>
    </w:p>
    <w:p w:rsidR="00FC02F6" w:rsidRDefault="00FC02F6">
      <w:pPr>
        <w:spacing w:line="200" w:lineRule="exact"/>
        <w:rPr>
          <w:sz w:val="24"/>
          <w:szCs w:val="24"/>
        </w:rPr>
      </w:pPr>
    </w:p>
    <w:p w:rsidR="00FC02F6" w:rsidRDefault="00FC02F6">
      <w:pPr>
        <w:spacing w:line="336" w:lineRule="exact"/>
        <w:rPr>
          <w:sz w:val="24"/>
          <w:szCs w:val="24"/>
        </w:rPr>
      </w:pPr>
    </w:p>
    <w:tbl>
      <w:tblPr>
        <w:tblW w:w="0" w:type="auto"/>
        <w:tblLayout w:type="fixed"/>
        <w:tblCellMar>
          <w:left w:w="0" w:type="dxa"/>
          <w:right w:w="0" w:type="dxa"/>
        </w:tblCellMar>
        <w:tblLook w:val="04A0"/>
      </w:tblPr>
      <w:tblGrid>
        <w:gridCol w:w="30"/>
        <w:gridCol w:w="720"/>
        <w:gridCol w:w="6440"/>
        <w:gridCol w:w="60"/>
        <w:gridCol w:w="1300"/>
        <w:gridCol w:w="1140"/>
        <w:gridCol w:w="30"/>
      </w:tblGrid>
      <w:tr w:rsidR="00FC02F6">
        <w:trPr>
          <w:trHeight w:val="442"/>
        </w:trPr>
        <w:tc>
          <w:tcPr>
            <w:tcW w:w="20" w:type="dxa"/>
            <w:vAlign w:val="bottom"/>
          </w:tcPr>
          <w:p w:rsidR="00FC02F6" w:rsidRDefault="00FC02F6">
            <w:pPr>
              <w:rPr>
                <w:sz w:val="24"/>
                <w:szCs w:val="24"/>
              </w:rPr>
            </w:pPr>
          </w:p>
        </w:tc>
        <w:tc>
          <w:tcPr>
            <w:tcW w:w="7220" w:type="dxa"/>
            <w:gridSpan w:val="3"/>
            <w:vAlign w:val="bottom"/>
          </w:tcPr>
          <w:p w:rsidR="00FC02F6" w:rsidRDefault="00FC02F6">
            <w:pPr>
              <w:ind w:left="140"/>
              <w:rPr>
                <w:sz w:val="20"/>
                <w:szCs w:val="20"/>
              </w:rPr>
            </w:pPr>
            <w:r>
              <w:rPr>
                <w:rFonts w:ascii="Gabriola" w:eastAsia="Gabriola" w:hAnsi="Gabriola" w:cs="Gabriola"/>
                <w:b/>
                <w:bCs/>
                <w:sz w:val="24"/>
                <w:szCs w:val="24"/>
              </w:rPr>
              <w:t>2.2. Разовые выплаты</w:t>
            </w:r>
          </w:p>
        </w:tc>
        <w:tc>
          <w:tcPr>
            <w:tcW w:w="1300" w:type="dxa"/>
            <w:vAlign w:val="bottom"/>
          </w:tcPr>
          <w:p w:rsidR="00FC02F6" w:rsidRDefault="00FC02F6">
            <w:pPr>
              <w:rPr>
                <w:sz w:val="24"/>
                <w:szCs w:val="24"/>
              </w:rPr>
            </w:pPr>
          </w:p>
        </w:tc>
        <w:tc>
          <w:tcPr>
            <w:tcW w:w="114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8"/>
        </w:trPr>
        <w:tc>
          <w:tcPr>
            <w:tcW w:w="20" w:type="dxa"/>
            <w:vMerge w:val="restart"/>
            <w:vAlign w:val="bottom"/>
          </w:tcPr>
          <w:p w:rsidR="00FC02F6" w:rsidRDefault="00FC02F6"/>
        </w:tc>
        <w:tc>
          <w:tcPr>
            <w:tcW w:w="720" w:type="dxa"/>
            <w:tcBorders>
              <w:bottom w:val="single" w:sz="8" w:space="0" w:color="auto"/>
            </w:tcBorders>
            <w:vAlign w:val="bottom"/>
          </w:tcPr>
          <w:p w:rsidR="00FC02F6" w:rsidRDefault="00FC02F6"/>
        </w:tc>
        <w:tc>
          <w:tcPr>
            <w:tcW w:w="6440" w:type="dxa"/>
            <w:tcBorders>
              <w:bottom w:val="single" w:sz="8" w:space="0" w:color="auto"/>
            </w:tcBorders>
            <w:vAlign w:val="bottom"/>
          </w:tcPr>
          <w:p w:rsidR="00FC02F6" w:rsidRDefault="00FC02F6"/>
        </w:tc>
        <w:tc>
          <w:tcPr>
            <w:tcW w:w="60" w:type="dxa"/>
            <w:tcBorders>
              <w:bottom w:val="single" w:sz="8" w:space="0" w:color="auto"/>
            </w:tcBorders>
            <w:vAlign w:val="bottom"/>
          </w:tcPr>
          <w:p w:rsidR="00FC02F6" w:rsidRDefault="00FC02F6"/>
        </w:tc>
        <w:tc>
          <w:tcPr>
            <w:tcW w:w="2440" w:type="dxa"/>
            <w:gridSpan w:val="2"/>
            <w:tcBorders>
              <w:bottom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55"/>
        </w:trPr>
        <w:tc>
          <w:tcPr>
            <w:tcW w:w="20" w:type="dxa"/>
            <w:vMerge/>
            <w:vAlign w:val="bottom"/>
          </w:tcPr>
          <w:p w:rsidR="00FC02F6" w:rsidRDefault="00FC02F6"/>
        </w:tc>
        <w:tc>
          <w:tcPr>
            <w:tcW w:w="720" w:type="dxa"/>
            <w:tcBorders>
              <w:left w:val="single" w:sz="8" w:space="0" w:color="auto"/>
              <w:right w:val="single" w:sz="8" w:space="0" w:color="auto"/>
            </w:tcBorders>
            <w:vAlign w:val="bottom"/>
          </w:tcPr>
          <w:p w:rsidR="00FC02F6" w:rsidRDefault="00FC02F6">
            <w:pPr>
              <w:spacing w:line="255" w:lineRule="exact"/>
              <w:ind w:left="120"/>
              <w:rPr>
                <w:sz w:val="20"/>
                <w:szCs w:val="20"/>
              </w:rPr>
            </w:pPr>
            <w:r>
              <w:rPr>
                <w:rFonts w:ascii="Gabriola" w:eastAsia="Gabriola" w:hAnsi="Gabriola" w:cs="Gabriola"/>
                <w:sz w:val="18"/>
                <w:szCs w:val="18"/>
              </w:rPr>
              <w:t>1</w:t>
            </w:r>
          </w:p>
        </w:tc>
        <w:tc>
          <w:tcPr>
            <w:tcW w:w="6440" w:type="dxa"/>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За проведение консультаций к экзаменам (по журналу)</w:t>
            </w:r>
          </w:p>
        </w:tc>
        <w:tc>
          <w:tcPr>
            <w:tcW w:w="60" w:type="dxa"/>
            <w:vAlign w:val="bottom"/>
          </w:tcPr>
          <w:p w:rsidR="00FC02F6" w:rsidRDefault="00FC02F6"/>
        </w:tc>
        <w:tc>
          <w:tcPr>
            <w:tcW w:w="2440" w:type="dxa"/>
            <w:gridSpan w:val="2"/>
            <w:tcBorders>
              <w:right w:val="single" w:sz="8" w:space="0" w:color="auto"/>
            </w:tcBorders>
            <w:vAlign w:val="bottom"/>
          </w:tcPr>
          <w:p w:rsidR="00FC02F6" w:rsidRDefault="00FC02F6">
            <w:pPr>
              <w:spacing w:line="255" w:lineRule="exact"/>
              <w:ind w:left="20"/>
              <w:rPr>
                <w:sz w:val="20"/>
                <w:szCs w:val="20"/>
              </w:rPr>
            </w:pPr>
            <w:r>
              <w:rPr>
                <w:rFonts w:ascii="Gabriola" w:eastAsia="Gabriola" w:hAnsi="Gabriola" w:cs="Gabriola"/>
                <w:sz w:val="18"/>
                <w:szCs w:val="18"/>
              </w:rPr>
              <w:t>Стоимость часа х кол-</w:t>
            </w:r>
          </w:p>
        </w:tc>
        <w:tc>
          <w:tcPr>
            <w:tcW w:w="0" w:type="dxa"/>
            <w:vAlign w:val="bottom"/>
          </w:tcPr>
          <w:p w:rsidR="00FC02F6" w:rsidRDefault="00FC02F6">
            <w:pPr>
              <w:rPr>
                <w:sz w:val="1"/>
                <w:szCs w:val="1"/>
              </w:rPr>
            </w:pPr>
          </w:p>
        </w:tc>
      </w:tr>
      <w:tr w:rsidR="00FC02F6">
        <w:trPr>
          <w:trHeight w:val="307"/>
        </w:trPr>
        <w:tc>
          <w:tcPr>
            <w:tcW w:w="20" w:type="dxa"/>
            <w:vAlign w:val="bottom"/>
          </w:tcPr>
          <w:p w:rsidR="00FC02F6" w:rsidRDefault="00FC02F6">
            <w:pPr>
              <w:rPr>
                <w:sz w:val="24"/>
                <w:szCs w:val="24"/>
              </w:rPr>
            </w:pPr>
          </w:p>
        </w:tc>
        <w:tc>
          <w:tcPr>
            <w:tcW w:w="720" w:type="dxa"/>
            <w:tcBorders>
              <w:left w:val="single" w:sz="8" w:space="0" w:color="auto"/>
              <w:right w:val="single" w:sz="8" w:space="0" w:color="auto"/>
            </w:tcBorders>
            <w:vAlign w:val="bottom"/>
          </w:tcPr>
          <w:p w:rsidR="00FC02F6" w:rsidRDefault="00FC02F6">
            <w:pPr>
              <w:rPr>
                <w:sz w:val="24"/>
                <w:szCs w:val="24"/>
              </w:rPr>
            </w:pPr>
          </w:p>
        </w:tc>
        <w:tc>
          <w:tcPr>
            <w:tcW w:w="6440" w:type="dxa"/>
            <w:tcBorders>
              <w:right w:val="single" w:sz="8" w:space="0" w:color="auto"/>
            </w:tcBorders>
            <w:vAlign w:val="bottom"/>
          </w:tcPr>
          <w:p w:rsidR="00FC02F6" w:rsidRDefault="00FC02F6">
            <w:pPr>
              <w:rPr>
                <w:sz w:val="24"/>
                <w:szCs w:val="24"/>
              </w:rPr>
            </w:pPr>
          </w:p>
        </w:tc>
        <w:tc>
          <w:tcPr>
            <w:tcW w:w="60" w:type="dxa"/>
            <w:vAlign w:val="bottom"/>
          </w:tcPr>
          <w:p w:rsidR="00FC02F6" w:rsidRDefault="00FC02F6">
            <w:pPr>
              <w:rPr>
                <w:sz w:val="24"/>
                <w:szCs w:val="24"/>
              </w:rPr>
            </w:pPr>
          </w:p>
        </w:tc>
        <w:tc>
          <w:tcPr>
            <w:tcW w:w="2440" w:type="dxa"/>
            <w:gridSpan w:val="2"/>
            <w:tcBorders>
              <w:right w:val="single" w:sz="8" w:space="0" w:color="auto"/>
            </w:tcBorders>
            <w:vAlign w:val="bottom"/>
          </w:tcPr>
          <w:p w:rsidR="00FC02F6" w:rsidRDefault="00FC02F6">
            <w:pPr>
              <w:spacing w:line="308" w:lineRule="exact"/>
              <w:ind w:left="20"/>
              <w:rPr>
                <w:sz w:val="20"/>
                <w:szCs w:val="20"/>
              </w:rPr>
            </w:pPr>
            <w:r>
              <w:rPr>
                <w:rFonts w:ascii="Gabriola" w:eastAsia="Gabriola" w:hAnsi="Gabriola" w:cs="Gabriola"/>
              </w:rPr>
              <w:t>во уроков</w:t>
            </w:r>
          </w:p>
        </w:tc>
        <w:tc>
          <w:tcPr>
            <w:tcW w:w="0" w:type="dxa"/>
            <w:vAlign w:val="bottom"/>
          </w:tcPr>
          <w:p w:rsidR="00FC02F6" w:rsidRDefault="00FC02F6">
            <w:pPr>
              <w:rPr>
                <w:sz w:val="1"/>
                <w:szCs w:val="1"/>
              </w:rPr>
            </w:pPr>
          </w:p>
        </w:tc>
      </w:tr>
      <w:tr w:rsidR="00FC02F6">
        <w:trPr>
          <w:trHeight w:val="100"/>
        </w:trPr>
        <w:tc>
          <w:tcPr>
            <w:tcW w:w="20" w:type="dxa"/>
            <w:vAlign w:val="bottom"/>
          </w:tcPr>
          <w:p w:rsidR="00FC02F6" w:rsidRDefault="00FC02F6">
            <w:pPr>
              <w:rPr>
                <w:sz w:val="8"/>
                <w:szCs w:val="8"/>
              </w:rPr>
            </w:pPr>
          </w:p>
        </w:tc>
        <w:tc>
          <w:tcPr>
            <w:tcW w:w="720" w:type="dxa"/>
            <w:tcBorders>
              <w:left w:val="single" w:sz="8" w:space="0" w:color="auto"/>
              <w:bottom w:val="single" w:sz="8" w:space="0" w:color="auto"/>
              <w:right w:val="single" w:sz="8" w:space="0" w:color="auto"/>
            </w:tcBorders>
            <w:vAlign w:val="bottom"/>
          </w:tcPr>
          <w:p w:rsidR="00FC02F6" w:rsidRDefault="00FC02F6">
            <w:pPr>
              <w:rPr>
                <w:sz w:val="8"/>
                <w:szCs w:val="8"/>
              </w:rPr>
            </w:pPr>
          </w:p>
        </w:tc>
        <w:tc>
          <w:tcPr>
            <w:tcW w:w="6440" w:type="dxa"/>
            <w:tcBorders>
              <w:bottom w:val="single" w:sz="8" w:space="0" w:color="auto"/>
              <w:right w:val="single" w:sz="8" w:space="0" w:color="auto"/>
            </w:tcBorders>
            <w:vAlign w:val="bottom"/>
          </w:tcPr>
          <w:p w:rsidR="00FC02F6" w:rsidRDefault="00FC02F6">
            <w:pPr>
              <w:rPr>
                <w:sz w:val="8"/>
                <w:szCs w:val="8"/>
              </w:rPr>
            </w:pPr>
          </w:p>
        </w:tc>
        <w:tc>
          <w:tcPr>
            <w:tcW w:w="60" w:type="dxa"/>
            <w:tcBorders>
              <w:bottom w:val="single" w:sz="8" w:space="0" w:color="auto"/>
            </w:tcBorders>
            <w:vAlign w:val="bottom"/>
          </w:tcPr>
          <w:p w:rsidR="00FC02F6" w:rsidRDefault="00FC02F6">
            <w:pPr>
              <w:rPr>
                <w:sz w:val="8"/>
                <w:szCs w:val="8"/>
              </w:rPr>
            </w:pPr>
          </w:p>
        </w:tc>
        <w:tc>
          <w:tcPr>
            <w:tcW w:w="1300" w:type="dxa"/>
            <w:tcBorders>
              <w:bottom w:val="single" w:sz="8" w:space="0" w:color="auto"/>
            </w:tcBorders>
            <w:vAlign w:val="bottom"/>
          </w:tcPr>
          <w:p w:rsidR="00FC02F6" w:rsidRDefault="00FC02F6">
            <w:pPr>
              <w:rPr>
                <w:sz w:val="8"/>
                <w:szCs w:val="8"/>
              </w:rPr>
            </w:pPr>
          </w:p>
        </w:tc>
        <w:tc>
          <w:tcPr>
            <w:tcW w:w="1140" w:type="dxa"/>
            <w:tcBorders>
              <w:bottom w:val="single" w:sz="8" w:space="0" w:color="auto"/>
              <w:right w:val="single" w:sz="8" w:space="0" w:color="auto"/>
            </w:tcBorders>
            <w:vAlign w:val="bottom"/>
          </w:tcPr>
          <w:p w:rsidR="00FC02F6" w:rsidRDefault="00FC02F6">
            <w:pPr>
              <w:rPr>
                <w:sz w:val="8"/>
                <w:szCs w:val="8"/>
              </w:rPr>
            </w:pPr>
          </w:p>
        </w:tc>
        <w:tc>
          <w:tcPr>
            <w:tcW w:w="0" w:type="dxa"/>
            <w:vAlign w:val="bottom"/>
          </w:tcPr>
          <w:p w:rsidR="00FC02F6" w:rsidRDefault="00FC02F6">
            <w:pPr>
              <w:rPr>
                <w:sz w:val="1"/>
                <w:szCs w:val="1"/>
              </w:rPr>
            </w:pPr>
          </w:p>
        </w:tc>
      </w:tr>
      <w:tr w:rsidR="00FC02F6">
        <w:trPr>
          <w:trHeight w:val="299"/>
        </w:trPr>
        <w:tc>
          <w:tcPr>
            <w:tcW w:w="20" w:type="dxa"/>
            <w:vAlign w:val="bottom"/>
          </w:tcPr>
          <w:p w:rsidR="00FC02F6" w:rsidRDefault="00FC02F6">
            <w:pPr>
              <w:rPr>
                <w:sz w:val="24"/>
                <w:szCs w:val="24"/>
              </w:rPr>
            </w:pPr>
          </w:p>
        </w:tc>
        <w:tc>
          <w:tcPr>
            <w:tcW w:w="7220" w:type="dxa"/>
            <w:gridSpan w:val="3"/>
            <w:vAlign w:val="bottom"/>
          </w:tcPr>
          <w:p w:rsidR="00FC02F6" w:rsidRDefault="00FC02F6">
            <w:pPr>
              <w:spacing w:line="298" w:lineRule="exact"/>
              <w:ind w:left="140"/>
              <w:rPr>
                <w:sz w:val="20"/>
                <w:szCs w:val="20"/>
              </w:rPr>
            </w:pPr>
            <w:r>
              <w:rPr>
                <w:rFonts w:ascii="Gabriola" w:eastAsia="Gabriola" w:hAnsi="Gabriola" w:cs="Gabriola"/>
                <w:sz w:val="21"/>
                <w:szCs w:val="21"/>
              </w:rPr>
              <w:t>Технический персонал</w:t>
            </w:r>
          </w:p>
        </w:tc>
        <w:tc>
          <w:tcPr>
            <w:tcW w:w="1300" w:type="dxa"/>
            <w:vAlign w:val="bottom"/>
          </w:tcPr>
          <w:p w:rsidR="00FC02F6" w:rsidRDefault="00FC02F6">
            <w:pPr>
              <w:rPr>
                <w:sz w:val="24"/>
                <w:szCs w:val="24"/>
              </w:rPr>
            </w:pPr>
          </w:p>
        </w:tc>
        <w:tc>
          <w:tcPr>
            <w:tcW w:w="114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43"/>
        </w:trPr>
        <w:tc>
          <w:tcPr>
            <w:tcW w:w="20" w:type="dxa"/>
            <w:tcBorders>
              <w:bottom w:val="single" w:sz="8" w:space="0" w:color="auto"/>
            </w:tcBorders>
            <w:vAlign w:val="bottom"/>
          </w:tcPr>
          <w:p w:rsidR="00FC02F6" w:rsidRDefault="00FC02F6">
            <w:pPr>
              <w:rPr>
                <w:sz w:val="21"/>
                <w:szCs w:val="21"/>
              </w:rPr>
            </w:pPr>
          </w:p>
        </w:tc>
        <w:tc>
          <w:tcPr>
            <w:tcW w:w="720" w:type="dxa"/>
            <w:tcBorders>
              <w:bottom w:val="single" w:sz="8" w:space="0" w:color="auto"/>
            </w:tcBorders>
            <w:vAlign w:val="bottom"/>
          </w:tcPr>
          <w:p w:rsidR="00FC02F6" w:rsidRDefault="00FC02F6">
            <w:pPr>
              <w:rPr>
                <w:sz w:val="21"/>
                <w:szCs w:val="21"/>
              </w:rPr>
            </w:pPr>
          </w:p>
        </w:tc>
        <w:tc>
          <w:tcPr>
            <w:tcW w:w="6440" w:type="dxa"/>
            <w:tcBorders>
              <w:bottom w:val="single" w:sz="8" w:space="0" w:color="auto"/>
            </w:tcBorders>
            <w:vAlign w:val="bottom"/>
          </w:tcPr>
          <w:p w:rsidR="00FC02F6" w:rsidRDefault="00FC02F6">
            <w:pPr>
              <w:rPr>
                <w:sz w:val="21"/>
                <w:szCs w:val="21"/>
              </w:rPr>
            </w:pPr>
          </w:p>
        </w:tc>
        <w:tc>
          <w:tcPr>
            <w:tcW w:w="60" w:type="dxa"/>
            <w:tcBorders>
              <w:bottom w:val="single" w:sz="8" w:space="0" w:color="auto"/>
            </w:tcBorders>
            <w:vAlign w:val="bottom"/>
          </w:tcPr>
          <w:p w:rsidR="00FC02F6" w:rsidRDefault="00FC02F6">
            <w:pPr>
              <w:rPr>
                <w:sz w:val="21"/>
                <w:szCs w:val="21"/>
              </w:rPr>
            </w:pPr>
          </w:p>
        </w:tc>
        <w:tc>
          <w:tcPr>
            <w:tcW w:w="1300" w:type="dxa"/>
            <w:tcBorders>
              <w:bottom w:val="single" w:sz="8" w:space="0" w:color="auto"/>
            </w:tcBorders>
            <w:vAlign w:val="bottom"/>
          </w:tcPr>
          <w:p w:rsidR="00FC02F6" w:rsidRDefault="00FC02F6">
            <w:pPr>
              <w:rPr>
                <w:sz w:val="21"/>
                <w:szCs w:val="21"/>
              </w:rPr>
            </w:pPr>
          </w:p>
        </w:tc>
        <w:tc>
          <w:tcPr>
            <w:tcW w:w="1140" w:type="dxa"/>
            <w:tcBorders>
              <w:bottom w:val="single" w:sz="8" w:space="0" w:color="auto"/>
            </w:tcBorders>
            <w:vAlign w:val="bottom"/>
          </w:tcPr>
          <w:p w:rsidR="00FC02F6" w:rsidRDefault="00FC02F6">
            <w:pPr>
              <w:rPr>
                <w:sz w:val="21"/>
                <w:szCs w:val="21"/>
              </w:rPr>
            </w:pPr>
          </w:p>
        </w:tc>
        <w:tc>
          <w:tcPr>
            <w:tcW w:w="0" w:type="dxa"/>
            <w:vAlign w:val="bottom"/>
          </w:tcPr>
          <w:p w:rsidR="00FC02F6" w:rsidRDefault="00FC02F6">
            <w:pPr>
              <w:rPr>
                <w:sz w:val="1"/>
                <w:szCs w:val="1"/>
              </w:rPr>
            </w:pPr>
          </w:p>
        </w:tc>
      </w:tr>
      <w:tr w:rsidR="00FC02F6">
        <w:trPr>
          <w:trHeight w:val="255"/>
        </w:trPr>
        <w:tc>
          <w:tcPr>
            <w:tcW w:w="20" w:type="dxa"/>
            <w:shd w:val="clear" w:color="auto" w:fill="000000"/>
            <w:vAlign w:val="bottom"/>
          </w:tcPr>
          <w:p w:rsidR="00FC02F6" w:rsidRDefault="00FC02F6"/>
        </w:tc>
        <w:tc>
          <w:tcPr>
            <w:tcW w:w="7220" w:type="dxa"/>
            <w:gridSpan w:val="3"/>
            <w:vAlign w:val="bottom"/>
          </w:tcPr>
          <w:p w:rsidR="00FC02F6" w:rsidRDefault="00FC02F6">
            <w:pPr>
              <w:spacing w:line="255" w:lineRule="exact"/>
              <w:ind w:left="100"/>
              <w:rPr>
                <w:sz w:val="20"/>
                <w:szCs w:val="20"/>
              </w:rPr>
            </w:pPr>
            <w:r>
              <w:rPr>
                <w:rFonts w:ascii="Gabriola" w:eastAsia="Gabriola" w:hAnsi="Gabriola" w:cs="Gabriola"/>
                <w:sz w:val="18"/>
                <w:szCs w:val="18"/>
              </w:rPr>
              <w:t>Уборщик служебных помещений:</w:t>
            </w:r>
          </w:p>
        </w:tc>
        <w:tc>
          <w:tcPr>
            <w:tcW w:w="1300" w:type="dxa"/>
            <w:tcBorders>
              <w:right w:val="single" w:sz="8" w:space="0" w:color="auto"/>
            </w:tcBorders>
            <w:vAlign w:val="bottom"/>
          </w:tcPr>
          <w:p w:rsidR="00FC02F6" w:rsidRDefault="00FC02F6"/>
        </w:tc>
        <w:tc>
          <w:tcPr>
            <w:tcW w:w="1140" w:type="dxa"/>
            <w:tcBorders>
              <w:right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20" w:type="dxa"/>
            <w:shd w:val="clear" w:color="auto" w:fill="000000"/>
            <w:vAlign w:val="bottom"/>
          </w:tcPr>
          <w:p w:rsidR="00FC02F6" w:rsidRDefault="00FC02F6">
            <w:pPr>
              <w:rPr>
                <w:sz w:val="24"/>
                <w:szCs w:val="24"/>
              </w:rPr>
            </w:pPr>
          </w:p>
        </w:tc>
        <w:tc>
          <w:tcPr>
            <w:tcW w:w="722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Выполнение дополнительных обязательств, не предусмотренных</w:t>
            </w:r>
          </w:p>
        </w:tc>
        <w:tc>
          <w:tcPr>
            <w:tcW w:w="13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до 50%</w:t>
            </w:r>
          </w:p>
        </w:tc>
        <w:tc>
          <w:tcPr>
            <w:tcW w:w="0" w:type="dxa"/>
            <w:vAlign w:val="bottom"/>
          </w:tcPr>
          <w:p w:rsidR="00FC02F6" w:rsidRDefault="00FC02F6">
            <w:pPr>
              <w:rPr>
                <w:sz w:val="1"/>
                <w:szCs w:val="1"/>
              </w:rPr>
            </w:pPr>
          </w:p>
        </w:tc>
      </w:tr>
      <w:tr w:rsidR="00FC02F6">
        <w:trPr>
          <w:trHeight w:val="276"/>
        </w:trPr>
        <w:tc>
          <w:tcPr>
            <w:tcW w:w="20" w:type="dxa"/>
            <w:shd w:val="clear" w:color="auto" w:fill="000000"/>
            <w:vAlign w:val="bottom"/>
          </w:tcPr>
          <w:p w:rsidR="00FC02F6" w:rsidRDefault="00FC02F6">
            <w:pPr>
              <w:rPr>
                <w:sz w:val="24"/>
                <w:szCs w:val="24"/>
              </w:rPr>
            </w:pPr>
          </w:p>
        </w:tc>
        <w:tc>
          <w:tcPr>
            <w:tcW w:w="722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установленными характеристиками работ</w:t>
            </w:r>
          </w:p>
        </w:tc>
        <w:tc>
          <w:tcPr>
            <w:tcW w:w="13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20" w:type="dxa"/>
            <w:shd w:val="clear" w:color="auto" w:fill="000000"/>
            <w:vAlign w:val="bottom"/>
          </w:tcPr>
          <w:p w:rsidR="00FC02F6" w:rsidRDefault="00FC02F6">
            <w:pPr>
              <w:rPr>
                <w:sz w:val="24"/>
                <w:szCs w:val="24"/>
              </w:rPr>
            </w:pPr>
          </w:p>
        </w:tc>
        <w:tc>
          <w:tcPr>
            <w:tcW w:w="722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Качественное выполнение заданий в соответствии с установленными</w:t>
            </w:r>
          </w:p>
        </w:tc>
        <w:tc>
          <w:tcPr>
            <w:tcW w:w="13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до 50%</w:t>
            </w:r>
          </w:p>
        </w:tc>
        <w:tc>
          <w:tcPr>
            <w:tcW w:w="0" w:type="dxa"/>
            <w:vAlign w:val="bottom"/>
          </w:tcPr>
          <w:p w:rsidR="00FC02F6" w:rsidRDefault="00FC02F6">
            <w:pPr>
              <w:rPr>
                <w:sz w:val="1"/>
                <w:szCs w:val="1"/>
              </w:rPr>
            </w:pPr>
          </w:p>
        </w:tc>
      </w:tr>
      <w:tr w:rsidR="00FC02F6">
        <w:trPr>
          <w:trHeight w:val="276"/>
        </w:trPr>
        <w:tc>
          <w:tcPr>
            <w:tcW w:w="20" w:type="dxa"/>
            <w:shd w:val="clear" w:color="auto" w:fill="000000"/>
            <w:vAlign w:val="bottom"/>
          </w:tcPr>
          <w:p w:rsidR="00FC02F6" w:rsidRDefault="00FC02F6">
            <w:pPr>
              <w:rPr>
                <w:sz w:val="24"/>
                <w:szCs w:val="24"/>
              </w:rPr>
            </w:pPr>
          </w:p>
        </w:tc>
        <w:tc>
          <w:tcPr>
            <w:tcW w:w="722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характеристиками работ</w:t>
            </w:r>
          </w:p>
        </w:tc>
        <w:tc>
          <w:tcPr>
            <w:tcW w:w="13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307"/>
        </w:trPr>
        <w:tc>
          <w:tcPr>
            <w:tcW w:w="20" w:type="dxa"/>
            <w:shd w:val="clear" w:color="auto" w:fill="000000"/>
            <w:vAlign w:val="bottom"/>
          </w:tcPr>
          <w:p w:rsidR="00FC02F6" w:rsidRDefault="00FC02F6">
            <w:pPr>
              <w:rPr>
                <w:sz w:val="24"/>
                <w:szCs w:val="24"/>
              </w:rPr>
            </w:pPr>
          </w:p>
        </w:tc>
        <w:tc>
          <w:tcPr>
            <w:tcW w:w="7220" w:type="dxa"/>
            <w:gridSpan w:val="3"/>
            <w:vAlign w:val="bottom"/>
          </w:tcPr>
          <w:p w:rsidR="00FC02F6" w:rsidRDefault="00FC02F6">
            <w:pPr>
              <w:spacing w:line="308" w:lineRule="exact"/>
              <w:ind w:left="100"/>
              <w:rPr>
                <w:sz w:val="20"/>
                <w:szCs w:val="20"/>
              </w:rPr>
            </w:pPr>
            <w:r>
              <w:rPr>
                <w:rFonts w:ascii="Gabriola" w:eastAsia="Gabriola" w:hAnsi="Gabriola" w:cs="Gabriola"/>
              </w:rPr>
              <w:t>Уборка санузла</w:t>
            </w:r>
          </w:p>
        </w:tc>
        <w:tc>
          <w:tcPr>
            <w:tcW w:w="13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3%</w:t>
            </w:r>
          </w:p>
        </w:tc>
        <w:tc>
          <w:tcPr>
            <w:tcW w:w="0" w:type="dxa"/>
            <w:vAlign w:val="bottom"/>
          </w:tcPr>
          <w:p w:rsidR="00FC02F6" w:rsidRDefault="00FC02F6">
            <w:pPr>
              <w:rPr>
                <w:sz w:val="1"/>
                <w:szCs w:val="1"/>
              </w:rPr>
            </w:pPr>
          </w:p>
        </w:tc>
      </w:tr>
      <w:tr w:rsidR="00FC02F6">
        <w:trPr>
          <w:trHeight w:val="256"/>
        </w:trPr>
        <w:tc>
          <w:tcPr>
            <w:tcW w:w="20" w:type="dxa"/>
            <w:tcBorders>
              <w:bottom w:val="single" w:sz="8" w:space="0" w:color="auto"/>
            </w:tcBorders>
            <w:shd w:val="clear" w:color="auto" w:fill="000000"/>
            <w:vAlign w:val="bottom"/>
          </w:tcPr>
          <w:p w:rsidR="00FC02F6" w:rsidRDefault="00FC02F6"/>
        </w:tc>
        <w:tc>
          <w:tcPr>
            <w:tcW w:w="720" w:type="dxa"/>
            <w:tcBorders>
              <w:bottom w:val="single" w:sz="8" w:space="0" w:color="auto"/>
            </w:tcBorders>
            <w:vAlign w:val="bottom"/>
          </w:tcPr>
          <w:p w:rsidR="00FC02F6" w:rsidRDefault="00FC02F6"/>
        </w:tc>
        <w:tc>
          <w:tcPr>
            <w:tcW w:w="6440" w:type="dxa"/>
            <w:tcBorders>
              <w:bottom w:val="single" w:sz="8" w:space="0" w:color="auto"/>
            </w:tcBorders>
            <w:vAlign w:val="bottom"/>
          </w:tcPr>
          <w:p w:rsidR="00FC02F6" w:rsidRDefault="00FC02F6"/>
        </w:tc>
        <w:tc>
          <w:tcPr>
            <w:tcW w:w="60" w:type="dxa"/>
            <w:tcBorders>
              <w:bottom w:val="single" w:sz="8" w:space="0" w:color="auto"/>
            </w:tcBorders>
            <w:vAlign w:val="bottom"/>
          </w:tcPr>
          <w:p w:rsidR="00FC02F6" w:rsidRDefault="00FC02F6"/>
        </w:tc>
        <w:tc>
          <w:tcPr>
            <w:tcW w:w="1300" w:type="dxa"/>
            <w:tcBorders>
              <w:bottom w:val="single" w:sz="8" w:space="0" w:color="auto"/>
              <w:right w:val="single" w:sz="8" w:space="0" w:color="auto"/>
            </w:tcBorders>
            <w:vAlign w:val="bottom"/>
          </w:tcPr>
          <w:p w:rsidR="00FC02F6" w:rsidRDefault="00FC02F6"/>
        </w:tc>
        <w:tc>
          <w:tcPr>
            <w:tcW w:w="1140" w:type="dxa"/>
            <w:tcBorders>
              <w:bottom w:val="single" w:sz="8" w:space="0" w:color="auto"/>
              <w:right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55"/>
        </w:trPr>
        <w:tc>
          <w:tcPr>
            <w:tcW w:w="20" w:type="dxa"/>
            <w:shd w:val="clear" w:color="auto" w:fill="000000"/>
            <w:vAlign w:val="bottom"/>
          </w:tcPr>
          <w:p w:rsidR="00FC02F6" w:rsidRDefault="00FC02F6"/>
        </w:tc>
        <w:tc>
          <w:tcPr>
            <w:tcW w:w="7220" w:type="dxa"/>
            <w:gridSpan w:val="3"/>
            <w:vAlign w:val="bottom"/>
          </w:tcPr>
          <w:p w:rsidR="00FC02F6" w:rsidRDefault="00FC02F6">
            <w:pPr>
              <w:spacing w:line="255" w:lineRule="exact"/>
              <w:ind w:left="100"/>
              <w:rPr>
                <w:sz w:val="20"/>
                <w:szCs w:val="20"/>
              </w:rPr>
            </w:pPr>
            <w:r>
              <w:rPr>
                <w:rFonts w:ascii="Gabriola" w:eastAsia="Gabriola" w:hAnsi="Gabriola" w:cs="Gabriola"/>
                <w:sz w:val="18"/>
                <w:szCs w:val="18"/>
              </w:rPr>
              <w:t>Рабочий по комплексному обслуживанию и ремонту зданий</w:t>
            </w:r>
          </w:p>
        </w:tc>
        <w:tc>
          <w:tcPr>
            <w:tcW w:w="1300" w:type="dxa"/>
            <w:tcBorders>
              <w:right w:val="single" w:sz="8" w:space="0" w:color="auto"/>
            </w:tcBorders>
            <w:vAlign w:val="bottom"/>
          </w:tcPr>
          <w:p w:rsidR="00FC02F6" w:rsidRDefault="00FC02F6"/>
        </w:tc>
        <w:tc>
          <w:tcPr>
            <w:tcW w:w="1140" w:type="dxa"/>
            <w:tcBorders>
              <w:right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20" w:type="dxa"/>
            <w:shd w:val="clear" w:color="auto" w:fill="000000"/>
            <w:vAlign w:val="bottom"/>
          </w:tcPr>
          <w:p w:rsidR="00FC02F6" w:rsidRDefault="00FC02F6">
            <w:pPr>
              <w:rPr>
                <w:sz w:val="24"/>
                <w:szCs w:val="24"/>
              </w:rPr>
            </w:pPr>
          </w:p>
        </w:tc>
        <w:tc>
          <w:tcPr>
            <w:tcW w:w="722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Выполнение дополнительных обязательств, не предусмотренных</w:t>
            </w:r>
          </w:p>
        </w:tc>
        <w:tc>
          <w:tcPr>
            <w:tcW w:w="13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до 50%</w:t>
            </w:r>
          </w:p>
        </w:tc>
        <w:tc>
          <w:tcPr>
            <w:tcW w:w="0" w:type="dxa"/>
            <w:vAlign w:val="bottom"/>
          </w:tcPr>
          <w:p w:rsidR="00FC02F6" w:rsidRDefault="00FC02F6">
            <w:pPr>
              <w:rPr>
                <w:sz w:val="1"/>
                <w:szCs w:val="1"/>
              </w:rPr>
            </w:pPr>
          </w:p>
        </w:tc>
      </w:tr>
      <w:tr w:rsidR="00FC02F6">
        <w:trPr>
          <w:trHeight w:val="276"/>
        </w:trPr>
        <w:tc>
          <w:tcPr>
            <w:tcW w:w="20" w:type="dxa"/>
            <w:shd w:val="clear" w:color="auto" w:fill="000000"/>
            <w:vAlign w:val="bottom"/>
          </w:tcPr>
          <w:p w:rsidR="00FC02F6" w:rsidRDefault="00FC02F6">
            <w:pPr>
              <w:rPr>
                <w:sz w:val="24"/>
                <w:szCs w:val="24"/>
              </w:rPr>
            </w:pPr>
          </w:p>
        </w:tc>
        <w:tc>
          <w:tcPr>
            <w:tcW w:w="7220" w:type="dxa"/>
            <w:gridSpan w:val="3"/>
            <w:vAlign w:val="bottom"/>
          </w:tcPr>
          <w:p w:rsidR="00FC02F6" w:rsidRDefault="00FC02F6">
            <w:pPr>
              <w:spacing w:line="276" w:lineRule="exact"/>
              <w:ind w:left="100"/>
              <w:rPr>
                <w:sz w:val="20"/>
                <w:szCs w:val="20"/>
              </w:rPr>
            </w:pPr>
            <w:r>
              <w:rPr>
                <w:rFonts w:ascii="Gabriola" w:eastAsia="Gabriola" w:hAnsi="Gabriola" w:cs="Gabriola"/>
                <w:sz w:val="19"/>
                <w:szCs w:val="19"/>
              </w:rPr>
              <w:t>установленными характеристиками работ</w:t>
            </w:r>
          </w:p>
        </w:tc>
        <w:tc>
          <w:tcPr>
            <w:tcW w:w="1300" w:type="dxa"/>
            <w:tcBorders>
              <w:right w:val="single" w:sz="8" w:space="0" w:color="auto"/>
            </w:tcBorders>
            <w:vAlign w:val="bottom"/>
          </w:tcPr>
          <w:p w:rsidR="00FC02F6" w:rsidRDefault="00FC02F6">
            <w:pPr>
              <w:rPr>
                <w:sz w:val="24"/>
                <w:szCs w:val="24"/>
              </w:rPr>
            </w:pPr>
          </w:p>
        </w:tc>
        <w:tc>
          <w:tcPr>
            <w:tcW w:w="114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20" w:type="dxa"/>
            <w:tcBorders>
              <w:bottom w:val="single" w:sz="8" w:space="0" w:color="auto"/>
            </w:tcBorders>
            <w:shd w:val="clear" w:color="auto" w:fill="000000"/>
            <w:vAlign w:val="bottom"/>
          </w:tcPr>
          <w:p w:rsidR="00FC02F6" w:rsidRDefault="00FC02F6">
            <w:pPr>
              <w:rPr>
                <w:sz w:val="24"/>
                <w:szCs w:val="24"/>
              </w:rPr>
            </w:pPr>
          </w:p>
        </w:tc>
        <w:tc>
          <w:tcPr>
            <w:tcW w:w="7220" w:type="dxa"/>
            <w:gridSpan w:val="3"/>
            <w:tcBorders>
              <w:bottom w:val="single" w:sz="8" w:space="0" w:color="auto"/>
            </w:tcBorders>
            <w:vAlign w:val="bottom"/>
          </w:tcPr>
          <w:p w:rsidR="00FC02F6" w:rsidRDefault="00FC02F6">
            <w:pPr>
              <w:spacing w:line="287" w:lineRule="exact"/>
              <w:ind w:left="100"/>
              <w:rPr>
                <w:sz w:val="20"/>
                <w:szCs w:val="20"/>
              </w:rPr>
            </w:pPr>
            <w:r>
              <w:rPr>
                <w:rFonts w:ascii="Gabriola" w:eastAsia="Gabriola" w:hAnsi="Gabriola" w:cs="Gabriola"/>
                <w:sz w:val="20"/>
                <w:szCs w:val="20"/>
              </w:rPr>
              <w:t>Качественное выполнение заданий в соответствии с установленными</w:t>
            </w:r>
          </w:p>
        </w:tc>
        <w:tc>
          <w:tcPr>
            <w:tcW w:w="1300" w:type="dxa"/>
            <w:tcBorders>
              <w:bottom w:val="single" w:sz="8" w:space="0" w:color="auto"/>
              <w:right w:val="single" w:sz="8" w:space="0" w:color="auto"/>
            </w:tcBorders>
            <w:vAlign w:val="bottom"/>
          </w:tcPr>
          <w:p w:rsidR="00FC02F6" w:rsidRDefault="00FC02F6">
            <w:pPr>
              <w:rPr>
                <w:sz w:val="24"/>
                <w:szCs w:val="24"/>
              </w:rPr>
            </w:pPr>
          </w:p>
        </w:tc>
        <w:tc>
          <w:tcPr>
            <w:tcW w:w="114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bl>
    <w:p w:rsidR="00FC02F6" w:rsidRDefault="00FC02F6">
      <w:pPr>
        <w:spacing w:line="118" w:lineRule="exact"/>
        <w:rPr>
          <w:sz w:val="24"/>
          <w:szCs w:val="24"/>
        </w:rPr>
      </w:pPr>
    </w:p>
    <w:p w:rsidR="00FC02F6" w:rsidRDefault="00FC02F6">
      <w:pPr>
        <w:sectPr w:rsidR="00FC02F6" w:rsidSect="001F4B5C">
          <w:pgSz w:w="11906" w:h="16838"/>
          <w:pgMar w:top="1134" w:right="850" w:bottom="1134" w:left="1701" w:header="708" w:footer="708" w:gutter="0"/>
          <w:cols w:space="708"/>
          <w:docGrid w:linePitch="360"/>
        </w:sectPr>
      </w:pPr>
    </w:p>
    <w:p w:rsidR="00FC02F6" w:rsidRDefault="00FC02F6">
      <w:pPr>
        <w:ind w:left="9980"/>
        <w:rPr>
          <w:sz w:val="20"/>
          <w:szCs w:val="20"/>
        </w:rPr>
      </w:pPr>
      <w:r>
        <w:rPr>
          <w:rFonts w:ascii="Gabriola" w:eastAsia="Gabriola" w:hAnsi="Gabriola" w:cs="Gabriola"/>
          <w:sz w:val="24"/>
          <w:szCs w:val="24"/>
        </w:rPr>
        <w:lastRenderedPageBreak/>
        <w:t>51</w:t>
      </w:r>
    </w:p>
    <w:p w:rsidR="00FC02F6" w:rsidRDefault="00FC02F6">
      <w:pPr>
        <w:sectPr w:rsidR="00FC02F6">
          <w:type w:val="continuous"/>
          <w:pgSz w:w="11900" w:h="16840"/>
          <w:pgMar w:top="400" w:right="700" w:bottom="125" w:left="980" w:header="0" w:footer="0" w:gutter="0"/>
          <w:cols w:space="720" w:equalWidth="0">
            <w:col w:w="10220"/>
          </w:cols>
        </w:sectPr>
      </w:pPr>
    </w:p>
    <w:p w:rsidR="00FC02F6" w:rsidRDefault="00FC02F6">
      <w:pPr>
        <w:ind w:left="80"/>
        <w:rPr>
          <w:sz w:val="20"/>
          <w:szCs w:val="20"/>
        </w:rPr>
      </w:pPr>
      <w:r>
        <w:rPr>
          <w:rFonts w:ascii="Gabriola" w:eastAsia="Gabriola" w:hAnsi="Gabriola" w:cs="Gabriola"/>
          <w:sz w:val="24"/>
          <w:szCs w:val="24"/>
        </w:rPr>
        <w:lastRenderedPageBreak/>
        <w:t>характеристиками работ</w:t>
      </w:r>
    </w:p>
    <w:p w:rsidR="00FC02F6" w:rsidRDefault="00FC02F6">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-22225</wp:posOffset>
            </wp:positionH>
            <wp:positionV relativeFrom="paragraph">
              <wp:posOffset>-180340</wp:posOffset>
            </wp:positionV>
            <wp:extent cx="6134100" cy="107188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extLst>
                    </a:blip>
                    <a:srcRect/>
                    <a:stretch>
                      <a:fillRect/>
                    </a:stretch>
                  </pic:blipFill>
                  <pic:spPr bwMode="auto">
                    <a:xfrm>
                      <a:off x="0" y="0"/>
                      <a:ext cx="6134100" cy="1071880"/>
                    </a:xfrm>
                    <a:prstGeom prst="rect">
                      <a:avLst/>
                    </a:prstGeom>
                    <a:noFill/>
                  </pic:spPr>
                </pic:pic>
              </a:graphicData>
            </a:graphic>
          </wp:anchor>
        </w:drawing>
      </w:r>
    </w:p>
    <w:p w:rsidR="00FC02F6" w:rsidRDefault="00FC02F6">
      <w:pPr>
        <w:spacing w:line="189" w:lineRule="auto"/>
        <w:ind w:left="80"/>
        <w:rPr>
          <w:sz w:val="20"/>
          <w:szCs w:val="20"/>
        </w:rPr>
      </w:pPr>
      <w:r>
        <w:rPr>
          <w:rFonts w:ascii="Gabriola" w:eastAsia="Gabriola" w:hAnsi="Gabriola" w:cs="Gabriola"/>
          <w:sz w:val="19"/>
          <w:szCs w:val="19"/>
        </w:rPr>
        <w:t>Работники кухни</w:t>
      </w:r>
    </w:p>
    <w:p w:rsidR="00FC02F6" w:rsidRDefault="00FC02F6">
      <w:pPr>
        <w:spacing w:line="1" w:lineRule="exact"/>
        <w:rPr>
          <w:sz w:val="20"/>
          <w:szCs w:val="20"/>
        </w:rPr>
      </w:pPr>
    </w:p>
    <w:p w:rsidR="00FC02F6" w:rsidRDefault="00FC02F6">
      <w:pPr>
        <w:spacing w:line="189" w:lineRule="auto"/>
        <w:ind w:left="80" w:right="3420"/>
        <w:rPr>
          <w:sz w:val="20"/>
          <w:szCs w:val="20"/>
        </w:rPr>
      </w:pPr>
      <w:r>
        <w:rPr>
          <w:rFonts w:ascii="Gabriola" w:eastAsia="Gabriola" w:hAnsi="Gabriola" w:cs="Gabriola"/>
          <w:sz w:val="19"/>
          <w:szCs w:val="19"/>
        </w:rPr>
        <w:t>Выполнение дополнительных обязательств, не предусмотренных установленными характеристиками работ</w:t>
      </w:r>
    </w:p>
    <w:p w:rsidR="00FC02F6" w:rsidRDefault="00FC02F6">
      <w:pPr>
        <w:spacing w:line="1" w:lineRule="exact"/>
        <w:rPr>
          <w:sz w:val="20"/>
          <w:szCs w:val="20"/>
        </w:rPr>
      </w:pPr>
    </w:p>
    <w:p w:rsidR="00FC02F6" w:rsidRDefault="00FC02F6">
      <w:pPr>
        <w:ind w:left="80" w:right="760"/>
        <w:rPr>
          <w:sz w:val="20"/>
          <w:szCs w:val="20"/>
        </w:rPr>
      </w:pPr>
      <w:r>
        <w:rPr>
          <w:rFonts w:ascii="Gabriola" w:eastAsia="Gabriola" w:hAnsi="Gabriola" w:cs="Gabriola"/>
          <w:sz w:val="24"/>
          <w:szCs w:val="24"/>
        </w:rPr>
        <w:t>Качественное выполнение заданий в соответствии с установленными до 50% характеристиками работ</w:t>
      </w:r>
    </w:p>
    <w:p w:rsidR="00FC02F6" w:rsidRDefault="00FC02F6">
      <w:pPr>
        <w:spacing w:line="262" w:lineRule="exact"/>
        <w:rPr>
          <w:sz w:val="20"/>
          <w:szCs w:val="20"/>
        </w:rPr>
      </w:pPr>
    </w:p>
    <w:p w:rsidR="00FC02F6" w:rsidRDefault="00FC02F6">
      <w:pPr>
        <w:jc w:val="right"/>
        <w:rPr>
          <w:sz w:val="20"/>
          <w:szCs w:val="20"/>
        </w:rPr>
      </w:pPr>
      <w:r>
        <w:rPr>
          <w:rFonts w:ascii="Gabriola" w:eastAsia="Gabriola" w:hAnsi="Gabriola" w:cs="Gabriola"/>
          <w:b/>
          <w:bCs/>
          <w:sz w:val="24"/>
          <w:szCs w:val="24"/>
        </w:rPr>
        <w:t>Приложение 2</w:t>
      </w:r>
    </w:p>
    <w:p w:rsidR="00FC02F6" w:rsidRDefault="00FC02F6">
      <w:pPr>
        <w:spacing w:line="110" w:lineRule="exact"/>
        <w:rPr>
          <w:sz w:val="20"/>
          <w:szCs w:val="20"/>
        </w:rPr>
      </w:pPr>
    </w:p>
    <w:p w:rsidR="00FC02F6" w:rsidRDefault="00FC02F6">
      <w:pPr>
        <w:ind w:left="2800"/>
        <w:rPr>
          <w:sz w:val="20"/>
          <w:szCs w:val="20"/>
        </w:rPr>
      </w:pPr>
      <w:r>
        <w:rPr>
          <w:rFonts w:ascii="Gabriola" w:eastAsia="Gabriola" w:hAnsi="Gabriola" w:cs="Gabriola"/>
          <w:b/>
          <w:bCs/>
          <w:sz w:val="24"/>
          <w:szCs w:val="24"/>
        </w:rPr>
        <w:t>Единовременное денежное вознаграждение</w:t>
      </w:r>
    </w:p>
    <w:p w:rsidR="00FC02F6" w:rsidRDefault="00FC02F6">
      <w:pPr>
        <w:spacing w:line="110" w:lineRule="exact"/>
        <w:rPr>
          <w:sz w:val="20"/>
          <w:szCs w:val="20"/>
        </w:rPr>
      </w:pPr>
    </w:p>
    <w:p w:rsidR="00FC02F6" w:rsidRDefault="00FC02F6">
      <w:pPr>
        <w:ind w:left="2160"/>
        <w:rPr>
          <w:sz w:val="20"/>
          <w:szCs w:val="20"/>
        </w:rPr>
      </w:pPr>
      <w:r>
        <w:rPr>
          <w:rFonts w:ascii="Gabriola" w:eastAsia="Gabriola" w:hAnsi="Gabriola" w:cs="Gabriola"/>
          <w:b/>
          <w:bCs/>
          <w:sz w:val="24"/>
          <w:szCs w:val="24"/>
        </w:rPr>
        <w:t>Показатели эффективности деятельности учителей</w:t>
      </w:r>
    </w:p>
    <w:p w:rsidR="00FC02F6" w:rsidRDefault="00FC02F6">
      <w:pPr>
        <w:spacing w:line="20" w:lineRule="exact"/>
        <w:rPr>
          <w:sz w:val="20"/>
          <w:szCs w:val="20"/>
        </w:rPr>
      </w:pPr>
      <w:r>
        <w:rPr>
          <w:noProof/>
          <w:sz w:val="20"/>
          <w:szCs w:val="20"/>
        </w:rPr>
        <w:drawing>
          <wp:anchor distT="0" distB="0" distL="114300" distR="114300" simplePos="0" relativeHeight="251674624" behindDoc="1" locked="0" layoutInCell="0" allowOverlap="1">
            <wp:simplePos x="0" y="0"/>
            <wp:positionH relativeFrom="column">
              <wp:posOffset>5152390</wp:posOffset>
            </wp:positionH>
            <wp:positionV relativeFrom="paragraph">
              <wp:posOffset>-60325</wp:posOffset>
            </wp:positionV>
            <wp:extent cx="13970" cy="13970"/>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extLst>
                    </a:blip>
                    <a:srcRect/>
                    <a:stretch>
                      <a:fillRect/>
                    </a:stretch>
                  </pic:blipFill>
                  <pic:spPr bwMode="auto">
                    <a:xfrm>
                      <a:off x="0" y="0"/>
                      <a:ext cx="13970" cy="13970"/>
                    </a:xfrm>
                    <a:prstGeom prst="rect">
                      <a:avLst/>
                    </a:prstGeom>
                    <a:noFill/>
                  </pic:spPr>
                </pic:pic>
              </a:graphicData>
            </a:graphic>
          </wp:anchor>
        </w:drawing>
      </w:r>
    </w:p>
    <w:p w:rsidR="00FC02F6" w:rsidRDefault="00FC02F6">
      <w:pPr>
        <w:spacing w:line="215" w:lineRule="exact"/>
        <w:rPr>
          <w:sz w:val="20"/>
          <w:szCs w:val="20"/>
        </w:rPr>
      </w:pPr>
    </w:p>
    <w:tbl>
      <w:tblPr>
        <w:tblW w:w="0" w:type="auto"/>
        <w:tblInd w:w="10" w:type="dxa"/>
        <w:tblLayout w:type="fixed"/>
        <w:tblCellMar>
          <w:left w:w="0" w:type="dxa"/>
          <w:right w:w="0" w:type="dxa"/>
        </w:tblCellMar>
        <w:tblLook w:val="04A0"/>
      </w:tblPr>
      <w:tblGrid>
        <w:gridCol w:w="560"/>
        <w:gridCol w:w="1560"/>
        <w:gridCol w:w="1060"/>
        <w:gridCol w:w="920"/>
        <w:gridCol w:w="1280"/>
        <w:gridCol w:w="480"/>
        <w:gridCol w:w="1640"/>
        <w:gridCol w:w="1420"/>
        <w:gridCol w:w="720"/>
        <w:gridCol w:w="30"/>
      </w:tblGrid>
      <w:tr w:rsidR="00FC02F6">
        <w:trPr>
          <w:trHeight w:val="276"/>
        </w:trPr>
        <w:tc>
          <w:tcPr>
            <w:tcW w:w="560" w:type="dxa"/>
            <w:tcBorders>
              <w:top w:val="single" w:sz="8" w:space="0" w:color="auto"/>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w:t>
            </w:r>
          </w:p>
        </w:tc>
        <w:tc>
          <w:tcPr>
            <w:tcW w:w="1560" w:type="dxa"/>
            <w:tcBorders>
              <w:top w:val="single" w:sz="8" w:space="0" w:color="auto"/>
              <w:right w:val="single" w:sz="8" w:space="0" w:color="auto"/>
            </w:tcBorders>
            <w:vAlign w:val="bottom"/>
          </w:tcPr>
          <w:p w:rsidR="00FC02F6" w:rsidRDefault="00FC02F6">
            <w:pPr>
              <w:spacing w:line="276" w:lineRule="exact"/>
              <w:ind w:left="220"/>
              <w:rPr>
                <w:sz w:val="20"/>
                <w:szCs w:val="20"/>
              </w:rPr>
            </w:pPr>
            <w:r>
              <w:rPr>
                <w:rFonts w:ascii="Gabriola" w:eastAsia="Gabriola" w:hAnsi="Gabriola" w:cs="Gabriola"/>
                <w:sz w:val="19"/>
                <w:szCs w:val="19"/>
              </w:rPr>
              <w:t>Критерии</w:t>
            </w:r>
          </w:p>
        </w:tc>
        <w:tc>
          <w:tcPr>
            <w:tcW w:w="1060" w:type="dxa"/>
            <w:tcBorders>
              <w:top w:val="single" w:sz="8" w:space="0" w:color="auto"/>
            </w:tcBorders>
            <w:vAlign w:val="bottom"/>
          </w:tcPr>
          <w:p w:rsidR="00FC02F6" w:rsidRDefault="00FC02F6">
            <w:pPr>
              <w:rPr>
                <w:sz w:val="24"/>
                <w:szCs w:val="24"/>
              </w:rPr>
            </w:pPr>
          </w:p>
        </w:tc>
        <w:tc>
          <w:tcPr>
            <w:tcW w:w="920" w:type="dxa"/>
            <w:tcBorders>
              <w:top w:val="single" w:sz="8" w:space="0" w:color="auto"/>
            </w:tcBorders>
            <w:vAlign w:val="bottom"/>
          </w:tcPr>
          <w:p w:rsidR="00FC02F6" w:rsidRDefault="00FC02F6">
            <w:pPr>
              <w:rPr>
                <w:sz w:val="24"/>
                <w:szCs w:val="24"/>
              </w:rPr>
            </w:pPr>
          </w:p>
        </w:tc>
        <w:tc>
          <w:tcPr>
            <w:tcW w:w="1760" w:type="dxa"/>
            <w:gridSpan w:val="2"/>
            <w:tcBorders>
              <w:top w:val="single" w:sz="8" w:space="0" w:color="auto"/>
            </w:tcBorders>
            <w:vAlign w:val="bottom"/>
          </w:tcPr>
          <w:p w:rsidR="00FC02F6" w:rsidRDefault="00FC02F6">
            <w:pPr>
              <w:spacing w:line="276" w:lineRule="exact"/>
              <w:ind w:right="348"/>
              <w:jc w:val="center"/>
              <w:rPr>
                <w:sz w:val="20"/>
                <w:szCs w:val="20"/>
              </w:rPr>
            </w:pPr>
            <w:r>
              <w:rPr>
                <w:rFonts w:ascii="Gabriola" w:eastAsia="Gabriola" w:hAnsi="Gabriola" w:cs="Gabriola"/>
                <w:sz w:val="19"/>
                <w:szCs w:val="19"/>
              </w:rPr>
              <w:t>Направление</w:t>
            </w:r>
          </w:p>
        </w:tc>
        <w:tc>
          <w:tcPr>
            <w:tcW w:w="1640" w:type="dxa"/>
            <w:tcBorders>
              <w:top w:val="single" w:sz="8" w:space="0" w:color="auto"/>
              <w:right w:val="single" w:sz="8" w:space="0" w:color="auto"/>
            </w:tcBorders>
            <w:vAlign w:val="bottom"/>
          </w:tcPr>
          <w:p w:rsidR="00FC02F6" w:rsidRDefault="00FC02F6">
            <w:pPr>
              <w:rPr>
                <w:sz w:val="24"/>
                <w:szCs w:val="24"/>
              </w:rPr>
            </w:pPr>
          </w:p>
        </w:tc>
        <w:tc>
          <w:tcPr>
            <w:tcW w:w="1420" w:type="dxa"/>
            <w:tcBorders>
              <w:top w:val="single" w:sz="8" w:space="0" w:color="auto"/>
              <w:right w:val="single" w:sz="8" w:space="0" w:color="auto"/>
            </w:tcBorders>
            <w:vAlign w:val="bottom"/>
          </w:tcPr>
          <w:p w:rsidR="00FC02F6" w:rsidRDefault="00FC02F6">
            <w:pPr>
              <w:spacing w:line="276" w:lineRule="exact"/>
              <w:ind w:right="7"/>
              <w:jc w:val="center"/>
              <w:rPr>
                <w:sz w:val="20"/>
                <w:szCs w:val="20"/>
              </w:rPr>
            </w:pPr>
            <w:r>
              <w:rPr>
                <w:rFonts w:ascii="Gabriola" w:eastAsia="Gabriola" w:hAnsi="Gabriola" w:cs="Gabriola"/>
                <w:sz w:val="19"/>
                <w:szCs w:val="19"/>
              </w:rPr>
              <w:t>Диапазон</w:t>
            </w:r>
          </w:p>
        </w:tc>
        <w:tc>
          <w:tcPr>
            <w:tcW w:w="72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Мак</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w:t>
            </w:r>
          </w:p>
        </w:tc>
        <w:tc>
          <w:tcPr>
            <w:tcW w:w="1560" w:type="dxa"/>
            <w:tcBorders>
              <w:right w:val="single" w:sz="8" w:space="0" w:color="auto"/>
            </w:tcBorders>
            <w:vAlign w:val="bottom"/>
          </w:tcPr>
          <w:p w:rsidR="00FC02F6" w:rsidRDefault="00FC02F6">
            <w:pPr>
              <w:rPr>
                <w:sz w:val="24"/>
                <w:szCs w:val="24"/>
              </w:rPr>
            </w:pPr>
          </w:p>
        </w:tc>
        <w:tc>
          <w:tcPr>
            <w:tcW w:w="1060" w:type="dxa"/>
            <w:vAlign w:val="bottom"/>
          </w:tcPr>
          <w:p w:rsidR="00FC02F6" w:rsidRDefault="00FC02F6">
            <w:pPr>
              <w:rPr>
                <w:sz w:val="24"/>
                <w:szCs w:val="24"/>
              </w:rPr>
            </w:pPr>
          </w:p>
        </w:tc>
        <w:tc>
          <w:tcPr>
            <w:tcW w:w="920" w:type="dxa"/>
            <w:vAlign w:val="bottom"/>
          </w:tcPr>
          <w:p w:rsidR="00FC02F6" w:rsidRDefault="00FC02F6">
            <w:pPr>
              <w:rPr>
                <w:sz w:val="24"/>
                <w:szCs w:val="24"/>
              </w:rPr>
            </w:pPr>
          </w:p>
        </w:tc>
        <w:tc>
          <w:tcPr>
            <w:tcW w:w="128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сима</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w:t>
            </w:r>
          </w:p>
        </w:tc>
        <w:tc>
          <w:tcPr>
            <w:tcW w:w="1560" w:type="dxa"/>
            <w:tcBorders>
              <w:right w:val="single" w:sz="8" w:space="0" w:color="auto"/>
            </w:tcBorders>
            <w:vAlign w:val="bottom"/>
          </w:tcPr>
          <w:p w:rsidR="00FC02F6" w:rsidRDefault="00FC02F6">
            <w:pPr>
              <w:rPr>
                <w:sz w:val="24"/>
                <w:szCs w:val="24"/>
              </w:rPr>
            </w:pPr>
          </w:p>
        </w:tc>
        <w:tc>
          <w:tcPr>
            <w:tcW w:w="1060" w:type="dxa"/>
            <w:vAlign w:val="bottom"/>
          </w:tcPr>
          <w:p w:rsidR="00FC02F6" w:rsidRDefault="00FC02F6">
            <w:pPr>
              <w:rPr>
                <w:sz w:val="24"/>
                <w:szCs w:val="24"/>
              </w:rPr>
            </w:pPr>
          </w:p>
        </w:tc>
        <w:tc>
          <w:tcPr>
            <w:tcW w:w="920" w:type="dxa"/>
            <w:vAlign w:val="bottom"/>
          </w:tcPr>
          <w:p w:rsidR="00FC02F6" w:rsidRDefault="00FC02F6">
            <w:pPr>
              <w:rPr>
                <w:sz w:val="24"/>
                <w:szCs w:val="24"/>
              </w:rPr>
            </w:pPr>
          </w:p>
        </w:tc>
        <w:tc>
          <w:tcPr>
            <w:tcW w:w="128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льн</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060" w:type="dxa"/>
            <w:vAlign w:val="bottom"/>
          </w:tcPr>
          <w:p w:rsidR="00FC02F6" w:rsidRDefault="00FC02F6">
            <w:pPr>
              <w:rPr>
                <w:sz w:val="24"/>
                <w:szCs w:val="24"/>
              </w:rPr>
            </w:pPr>
          </w:p>
        </w:tc>
        <w:tc>
          <w:tcPr>
            <w:tcW w:w="920" w:type="dxa"/>
            <w:vAlign w:val="bottom"/>
          </w:tcPr>
          <w:p w:rsidR="00FC02F6" w:rsidRDefault="00FC02F6">
            <w:pPr>
              <w:rPr>
                <w:sz w:val="24"/>
                <w:szCs w:val="24"/>
              </w:rPr>
            </w:pPr>
          </w:p>
        </w:tc>
        <w:tc>
          <w:tcPr>
            <w:tcW w:w="128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ый</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1060" w:type="dxa"/>
            <w:tcBorders>
              <w:bottom w:val="single" w:sz="8" w:space="0" w:color="auto"/>
            </w:tcBorders>
            <w:vAlign w:val="bottom"/>
          </w:tcPr>
          <w:p w:rsidR="00FC02F6" w:rsidRDefault="00FC02F6">
            <w:pPr>
              <w:rPr>
                <w:sz w:val="24"/>
                <w:szCs w:val="24"/>
              </w:rPr>
            </w:pPr>
          </w:p>
        </w:tc>
        <w:tc>
          <w:tcPr>
            <w:tcW w:w="920" w:type="dxa"/>
            <w:tcBorders>
              <w:bottom w:val="single" w:sz="8" w:space="0" w:color="auto"/>
            </w:tcBorders>
            <w:vAlign w:val="bottom"/>
          </w:tcPr>
          <w:p w:rsidR="00FC02F6" w:rsidRDefault="00FC02F6">
            <w:pPr>
              <w:rPr>
                <w:sz w:val="24"/>
                <w:szCs w:val="24"/>
              </w:rPr>
            </w:pPr>
          </w:p>
        </w:tc>
        <w:tc>
          <w:tcPr>
            <w:tcW w:w="1280" w:type="dxa"/>
            <w:tcBorders>
              <w:bottom w:val="single" w:sz="8" w:space="0" w:color="auto"/>
            </w:tcBorders>
            <w:vAlign w:val="bottom"/>
          </w:tcPr>
          <w:p w:rsidR="00FC02F6" w:rsidRDefault="00FC02F6">
            <w:pPr>
              <w:rPr>
                <w:sz w:val="24"/>
                <w:szCs w:val="24"/>
              </w:rPr>
            </w:pPr>
          </w:p>
        </w:tc>
        <w:tc>
          <w:tcPr>
            <w:tcW w:w="48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балл</w:t>
            </w:r>
          </w:p>
        </w:tc>
        <w:tc>
          <w:tcPr>
            <w:tcW w:w="0" w:type="dxa"/>
            <w:vAlign w:val="bottom"/>
          </w:tcPr>
          <w:p w:rsidR="00FC02F6" w:rsidRDefault="00FC02F6">
            <w:pPr>
              <w:rPr>
                <w:sz w:val="1"/>
                <w:szCs w:val="1"/>
              </w:rPr>
            </w:pPr>
          </w:p>
        </w:tc>
      </w:tr>
      <w:tr w:rsidR="00FC02F6">
        <w:trPr>
          <w:trHeight w:val="258"/>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w:t>
            </w:r>
          </w:p>
        </w:tc>
        <w:tc>
          <w:tcPr>
            <w:tcW w:w="15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Позитивная</w:t>
            </w:r>
          </w:p>
        </w:tc>
        <w:tc>
          <w:tcPr>
            <w:tcW w:w="538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Средний балл по итогам полугодия (все классы,</w:t>
            </w:r>
          </w:p>
        </w:tc>
        <w:tc>
          <w:tcPr>
            <w:tcW w:w="1420" w:type="dxa"/>
            <w:tcBorders>
              <w:bottom w:val="single" w:sz="8" w:space="0" w:color="auto"/>
              <w:right w:val="single" w:sz="8" w:space="0" w:color="auto"/>
            </w:tcBorders>
            <w:vAlign w:val="bottom"/>
          </w:tcPr>
          <w:p w:rsidR="00FC02F6" w:rsidRDefault="00FC02F6">
            <w:pPr>
              <w:spacing w:line="255" w:lineRule="exact"/>
              <w:ind w:right="7"/>
              <w:jc w:val="center"/>
              <w:rPr>
                <w:sz w:val="20"/>
                <w:szCs w:val="20"/>
              </w:rPr>
            </w:pPr>
            <w:r>
              <w:rPr>
                <w:rFonts w:ascii="Gabriola" w:eastAsia="Gabriola" w:hAnsi="Gabriola" w:cs="Gabriola"/>
                <w:sz w:val="18"/>
                <w:szCs w:val="18"/>
              </w:rPr>
              <w:t>Ниже</w:t>
            </w:r>
          </w:p>
        </w:tc>
        <w:tc>
          <w:tcPr>
            <w:tcW w:w="72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0</w:t>
            </w:r>
          </w:p>
        </w:tc>
        <w:tc>
          <w:tcPr>
            <w:tcW w:w="0" w:type="dxa"/>
            <w:vAlign w:val="bottom"/>
          </w:tcPr>
          <w:p w:rsidR="00FC02F6" w:rsidRDefault="00FC02F6">
            <w:pPr>
              <w:rPr>
                <w:sz w:val="1"/>
                <w:szCs w:val="1"/>
              </w:rPr>
            </w:pPr>
          </w:p>
        </w:tc>
      </w:tr>
      <w:tr w:rsidR="00FC02F6">
        <w:trPr>
          <w:trHeight w:val="253"/>
        </w:trPr>
        <w:tc>
          <w:tcPr>
            <w:tcW w:w="560" w:type="dxa"/>
            <w:tcBorders>
              <w:left w:val="single" w:sz="8" w:space="0" w:color="auto"/>
              <w:right w:val="single" w:sz="8" w:space="0" w:color="auto"/>
            </w:tcBorders>
            <w:vAlign w:val="bottom"/>
          </w:tcPr>
          <w:p w:rsidR="00FC02F6" w:rsidRDefault="00FC02F6">
            <w:pPr>
              <w:rPr>
                <w:sz w:val="21"/>
                <w:szCs w:val="21"/>
              </w:rPr>
            </w:pPr>
          </w:p>
        </w:tc>
        <w:tc>
          <w:tcPr>
            <w:tcW w:w="156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динамика</w:t>
            </w:r>
          </w:p>
        </w:tc>
        <w:tc>
          <w:tcPr>
            <w:tcW w:w="5380" w:type="dxa"/>
            <w:gridSpan w:val="5"/>
            <w:tcBorders>
              <w:right w:val="single" w:sz="8" w:space="0" w:color="auto"/>
            </w:tcBorders>
            <w:vAlign w:val="bottom"/>
          </w:tcPr>
          <w:p w:rsidR="00FC02F6" w:rsidRDefault="00FC02F6">
            <w:pPr>
              <w:spacing w:line="252" w:lineRule="exact"/>
              <w:ind w:left="80"/>
              <w:rPr>
                <w:sz w:val="20"/>
                <w:szCs w:val="20"/>
              </w:rPr>
            </w:pPr>
            <w:r>
              <w:rPr>
                <w:rFonts w:ascii="Gabriola" w:eastAsia="Gabriola" w:hAnsi="Gabriola" w:cs="Gabriola"/>
                <w:sz w:val="18"/>
                <w:szCs w:val="18"/>
              </w:rPr>
              <w:t>в которых учитель ведет уроки) в сравнении с тем</w:t>
            </w:r>
          </w:p>
        </w:tc>
        <w:tc>
          <w:tcPr>
            <w:tcW w:w="1420" w:type="dxa"/>
            <w:tcBorders>
              <w:right w:val="single" w:sz="8" w:space="0" w:color="auto"/>
            </w:tcBorders>
            <w:vAlign w:val="bottom"/>
          </w:tcPr>
          <w:p w:rsidR="00FC02F6" w:rsidRDefault="00FC02F6">
            <w:pPr>
              <w:spacing w:line="252" w:lineRule="exact"/>
              <w:ind w:right="7"/>
              <w:jc w:val="center"/>
              <w:rPr>
                <w:sz w:val="20"/>
                <w:szCs w:val="20"/>
              </w:rPr>
            </w:pPr>
            <w:r>
              <w:rPr>
                <w:rFonts w:ascii="Gabriola" w:eastAsia="Gabriola" w:hAnsi="Gabriola" w:cs="Gabriola"/>
                <w:sz w:val="18"/>
                <w:szCs w:val="18"/>
              </w:rPr>
              <w:t>Равен</w:t>
            </w:r>
          </w:p>
        </w:tc>
        <w:tc>
          <w:tcPr>
            <w:tcW w:w="72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1</w:t>
            </w:r>
          </w:p>
        </w:tc>
        <w:tc>
          <w:tcPr>
            <w:tcW w:w="0" w:type="dxa"/>
            <w:vAlign w:val="bottom"/>
          </w:tcPr>
          <w:p w:rsidR="00FC02F6" w:rsidRDefault="00FC02F6">
            <w:pPr>
              <w:rPr>
                <w:sz w:val="1"/>
                <w:szCs w:val="1"/>
              </w:rPr>
            </w:pPr>
          </w:p>
        </w:tc>
      </w:tr>
      <w:tr w:rsidR="00FC02F6">
        <w:trPr>
          <w:trHeight w:val="21"/>
        </w:trPr>
        <w:tc>
          <w:tcPr>
            <w:tcW w:w="560" w:type="dxa"/>
            <w:tcBorders>
              <w:left w:val="single" w:sz="8" w:space="0" w:color="auto"/>
              <w:right w:val="single" w:sz="8" w:space="0" w:color="auto"/>
            </w:tcBorders>
            <w:vAlign w:val="bottom"/>
          </w:tcPr>
          <w:p w:rsidR="00FC02F6" w:rsidRDefault="00FC02F6">
            <w:pPr>
              <w:spacing w:line="20" w:lineRule="exact"/>
              <w:rPr>
                <w:sz w:val="1"/>
                <w:szCs w:val="1"/>
              </w:rPr>
            </w:pPr>
          </w:p>
        </w:tc>
        <w:tc>
          <w:tcPr>
            <w:tcW w:w="156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учебных</w:t>
            </w:r>
          </w:p>
        </w:tc>
        <w:tc>
          <w:tcPr>
            <w:tcW w:w="5380" w:type="dxa"/>
            <w:gridSpan w:val="5"/>
            <w:vMerge w:val="restart"/>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же показателем предыдущего периода</w:t>
            </w:r>
          </w:p>
        </w:tc>
        <w:tc>
          <w:tcPr>
            <w:tcW w:w="142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72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0" w:type="dxa"/>
            <w:vAlign w:val="bottom"/>
          </w:tcPr>
          <w:p w:rsidR="00FC02F6" w:rsidRDefault="00FC02F6">
            <w:pPr>
              <w:rPr>
                <w:sz w:val="1"/>
                <w:szCs w:val="1"/>
              </w:rPr>
            </w:pPr>
          </w:p>
        </w:tc>
      </w:tr>
      <w:tr w:rsidR="00FC02F6">
        <w:trPr>
          <w:trHeight w:val="235"/>
        </w:trPr>
        <w:tc>
          <w:tcPr>
            <w:tcW w:w="560" w:type="dxa"/>
            <w:tcBorders>
              <w:left w:val="single" w:sz="8" w:space="0" w:color="auto"/>
              <w:right w:val="single" w:sz="8" w:space="0" w:color="auto"/>
            </w:tcBorders>
            <w:vAlign w:val="bottom"/>
          </w:tcPr>
          <w:p w:rsidR="00FC02F6" w:rsidRDefault="00FC02F6">
            <w:pPr>
              <w:rPr>
                <w:sz w:val="20"/>
                <w:szCs w:val="20"/>
              </w:rPr>
            </w:pPr>
          </w:p>
        </w:tc>
        <w:tc>
          <w:tcPr>
            <w:tcW w:w="1560" w:type="dxa"/>
            <w:vMerge/>
            <w:tcBorders>
              <w:right w:val="single" w:sz="8" w:space="0" w:color="auto"/>
            </w:tcBorders>
            <w:vAlign w:val="bottom"/>
          </w:tcPr>
          <w:p w:rsidR="00FC02F6" w:rsidRDefault="00FC02F6">
            <w:pPr>
              <w:rPr>
                <w:sz w:val="20"/>
                <w:szCs w:val="20"/>
              </w:rPr>
            </w:pPr>
          </w:p>
        </w:tc>
        <w:tc>
          <w:tcPr>
            <w:tcW w:w="5380" w:type="dxa"/>
            <w:gridSpan w:val="5"/>
            <w:vMerge/>
            <w:tcBorders>
              <w:right w:val="single" w:sz="8" w:space="0" w:color="auto"/>
            </w:tcBorders>
            <w:vAlign w:val="bottom"/>
          </w:tcPr>
          <w:p w:rsidR="00FC02F6" w:rsidRDefault="00FC02F6">
            <w:pPr>
              <w:rPr>
                <w:sz w:val="20"/>
                <w:szCs w:val="20"/>
              </w:rPr>
            </w:pPr>
          </w:p>
        </w:tc>
        <w:tc>
          <w:tcPr>
            <w:tcW w:w="1420" w:type="dxa"/>
            <w:tcBorders>
              <w:right w:val="single" w:sz="8" w:space="0" w:color="auto"/>
            </w:tcBorders>
            <w:vAlign w:val="bottom"/>
          </w:tcPr>
          <w:p w:rsidR="00FC02F6" w:rsidRDefault="00FC02F6">
            <w:pPr>
              <w:spacing w:line="235" w:lineRule="exact"/>
              <w:ind w:right="7"/>
              <w:jc w:val="center"/>
              <w:rPr>
                <w:sz w:val="20"/>
                <w:szCs w:val="20"/>
              </w:rPr>
            </w:pPr>
            <w:r>
              <w:rPr>
                <w:rFonts w:ascii="Gabriola" w:eastAsia="Gabriola" w:hAnsi="Gabriola" w:cs="Gabriola"/>
                <w:sz w:val="16"/>
                <w:szCs w:val="16"/>
              </w:rPr>
              <w:t>Выше</w:t>
            </w:r>
          </w:p>
        </w:tc>
        <w:tc>
          <w:tcPr>
            <w:tcW w:w="720" w:type="dxa"/>
            <w:tcBorders>
              <w:right w:val="single" w:sz="8" w:space="0" w:color="auto"/>
            </w:tcBorders>
            <w:vAlign w:val="bottom"/>
          </w:tcPr>
          <w:p w:rsidR="00FC02F6" w:rsidRDefault="00FC02F6">
            <w:pPr>
              <w:spacing w:line="235" w:lineRule="exact"/>
              <w:jc w:val="center"/>
              <w:rPr>
                <w:sz w:val="20"/>
                <w:szCs w:val="20"/>
              </w:rPr>
            </w:pPr>
            <w:r>
              <w:rPr>
                <w:rFonts w:ascii="Gabriola" w:eastAsia="Gabriola" w:hAnsi="Gabriola" w:cs="Gabriola"/>
                <w:sz w:val="16"/>
                <w:szCs w:val="16"/>
              </w:rPr>
              <w:t>2</w:t>
            </w:r>
          </w:p>
        </w:tc>
        <w:tc>
          <w:tcPr>
            <w:tcW w:w="0" w:type="dxa"/>
            <w:vAlign w:val="bottom"/>
          </w:tcPr>
          <w:p w:rsidR="00FC02F6" w:rsidRDefault="00FC02F6">
            <w:pPr>
              <w:rPr>
                <w:sz w:val="1"/>
                <w:szCs w:val="1"/>
              </w:rPr>
            </w:pPr>
          </w:p>
        </w:tc>
      </w:tr>
      <w:tr w:rsidR="00FC02F6">
        <w:trPr>
          <w:trHeight w:val="31"/>
        </w:trPr>
        <w:tc>
          <w:tcPr>
            <w:tcW w:w="560" w:type="dxa"/>
            <w:tcBorders>
              <w:left w:val="single" w:sz="8" w:space="0" w:color="auto"/>
              <w:right w:val="single" w:sz="8" w:space="0" w:color="auto"/>
            </w:tcBorders>
            <w:vAlign w:val="bottom"/>
          </w:tcPr>
          <w:p w:rsidR="00FC02F6" w:rsidRDefault="00FC02F6">
            <w:pPr>
              <w:rPr>
                <w:sz w:val="2"/>
                <w:szCs w:val="2"/>
              </w:rPr>
            </w:pPr>
          </w:p>
        </w:tc>
        <w:tc>
          <w:tcPr>
            <w:tcW w:w="1560" w:type="dxa"/>
            <w:vMerge w:val="restart"/>
            <w:tcBorders>
              <w:right w:val="single" w:sz="8" w:space="0" w:color="auto"/>
            </w:tcBorders>
            <w:vAlign w:val="bottom"/>
          </w:tcPr>
          <w:p w:rsidR="00FC02F6" w:rsidRDefault="00FC02F6">
            <w:pPr>
              <w:spacing w:line="306" w:lineRule="exact"/>
              <w:jc w:val="center"/>
              <w:rPr>
                <w:sz w:val="20"/>
                <w:szCs w:val="20"/>
              </w:rPr>
            </w:pPr>
            <w:r>
              <w:rPr>
                <w:rFonts w:ascii="Gabriola" w:eastAsia="Gabriola" w:hAnsi="Gabriola" w:cs="Gabriola"/>
              </w:rPr>
              <w:t>достижений</w:t>
            </w:r>
          </w:p>
        </w:tc>
        <w:tc>
          <w:tcPr>
            <w:tcW w:w="5380" w:type="dxa"/>
            <w:gridSpan w:val="5"/>
            <w:tcBorders>
              <w:bottom w:val="single" w:sz="8" w:space="0" w:color="auto"/>
              <w:right w:val="single" w:sz="8" w:space="0" w:color="auto"/>
            </w:tcBorders>
            <w:vAlign w:val="bottom"/>
          </w:tcPr>
          <w:p w:rsidR="00FC02F6" w:rsidRDefault="00FC02F6">
            <w:pPr>
              <w:rPr>
                <w:sz w:val="2"/>
                <w:szCs w:val="2"/>
              </w:rPr>
            </w:pPr>
          </w:p>
        </w:tc>
        <w:tc>
          <w:tcPr>
            <w:tcW w:w="1420" w:type="dxa"/>
            <w:tcBorders>
              <w:bottom w:val="single" w:sz="8" w:space="0" w:color="auto"/>
              <w:right w:val="single" w:sz="8" w:space="0" w:color="auto"/>
            </w:tcBorders>
            <w:vAlign w:val="bottom"/>
          </w:tcPr>
          <w:p w:rsidR="00FC02F6" w:rsidRDefault="00FC02F6">
            <w:pPr>
              <w:rPr>
                <w:sz w:val="2"/>
                <w:szCs w:val="2"/>
              </w:rPr>
            </w:pPr>
          </w:p>
        </w:tc>
        <w:tc>
          <w:tcPr>
            <w:tcW w:w="720" w:type="dxa"/>
            <w:tcBorders>
              <w:bottom w:val="single" w:sz="8" w:space="0" w:color="auto"/>
              <w:right w:val="single" w:sz="8" w:space="0" w:color="auto"/>
            </w:tcBorders>
            <w:vAlign w:val="bottom"/>
          </w:tcPr>
          <w:p w:rsidR="00FC02F6" w:rsidRDefault="00FC02F6">
            <w:pPr>
              <w:rPr>
                <w:sz w:val="2"/>
                <w:szCs w:val="2"/>
              </w:rPr>
            </w:pPr>
          </w:p>
        </w:tc>
        <w:tc>
          <w:tcPr>
            <w:tcW w:w="0" w:type="dxa"/>
            <w:vAlign w:val="bottom"/>
          </w:tcPr>
          <w:p w:rsidR="00FC02F6" w:rsidRDefault="00FC02F6">
            <w:pPr>
              <w:rPr>
                <w:sz w:val="1"/>
                <w:szCs w:val="1"/>
              </w:rPr>
            </w:pPr>
          </w:p>
        </w:tc>
      </w:tr>
      <w:tr w:rsidR="00FC02F6">
        <w:trPr>
          <w:trHeight w:val="258"/>
        </w:trPr>
        <w:tc>
          <w:tcPr>
            <w:tcW w:w="560" w:type="dxa"/>
            <w:tcBorders>
              <w:left w:val="single" w:sz="8" w:space="0" w:color="auto"/>
              <w:right w:val="single" w:sz="8" w:space="0" w:color="auto"/>
            </w:tcBorders>
            <w:vAlign w:val="bottom"/>
          </w:tcPr>
          <w:p w:rsidR="00FC02F6" w:rsidRDefault="00FC02F6"/>
        </w:tc>
        <w:tc>
          <w:tcPr>
            <w:tcW w:w="1560" w:type="dxa"/>
            <w:vMerge/>
            <w:tcBorders>
              <w:right w:val="single" w:sz="8" w:space="0" w:color="auto"/>
            </w:tcBorders>
            <w:vAlign w:val="bottom"/>
          </w:tcPr>
          <w:p w:rsidR="00FC02F6" w:rsidRDefault="00FC02F6"/>
        </w:tc>
        <w:tc>
          <w:tcPr>
            <w:tcW w:w="538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Результаты ЕГЭ, ОГЭ в сравнении со средним</w:t>
            </w:r>
          </w:p>
        </w:tc>
        <w:tc>
          <w:tcPr>
            <w:tcW w:w="142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Ниже</w:t>
            </w:r>
          </w:p>
        </w:tc>
        <w:tc>
          <w:tcPr>
            <w:tcW w:w="72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0</w:t>
            </w:r>
          </w:p>
        </w:tc>
        <w:tc>
          <w:tcPr>
            <w:tcW w:w="0" w:type="dxa"/>
            <w:vAlign w:val="bottom"/>
          </w:tcPr>
          <w:p w:rsidR="00FC02F6" w:rsidRDefault="00FC02F6">
            <w:pPr>
              <w:rPr>
                <w:sz w:val="1"/>
                <w:szCs w:val="1"/>
              </w:rPr>
            </w:pPr>
          </w:p>
        </w:tc>
      </w:tr>
      <w:tr w:rsidR="00FC02F6">
        <w:trPr>
          <w:trHeight w:val="274"/>
        </w:trPr>
        <w:tc>
          <w:tcPr>
            <w:tcW w:w="560" w:type="dxa"/>
            <w:tcBorders>
              <w:left w:val="single" w:sz="8" w:space="0" w:color="auto"/>
              <w:right w:val="single" w:sz="8" w:space="0" w:color="auto"/>
            </w:tcBorders>
            <w:vAlign w:val="bottom"/>
          </w:tcPr>
          <w:p w:rsidR="00FC02F6" w:rsidRDefault="00FC02F6">
            <w:pPr>
              <w:rPr>
                <w:sz w:val="23"/>
                <w:szCs w:val="23"/>
              </w:rPr>
            </w:pPr>
          </w:p>
        </w:tc>
        <w:tc>
          <w:tcPr>
            <w:tcW w:w="1560" w:type="dxa"/>
            <w:tcBorders>
              <w:right w:val="single" w:sz="8" w:space="0" w:color="auto"/>
            </w:tcBorders>
            <w:vAlign w:val="bottom"/>
          </w:tcPr>
          <w:p w:rsidR="00FC02F6" w:rsidRDefault="00FC02F6">
            <w:pPr>
              <w:rPr>
                <w:sz w:val="23"/>
                <w:szCs w:val="23"/>
              </w:rPr>
            </w:pPr>
          </w:p>
        </w:tc>
        <w:tc>
          <w:tcPr>
            <w:tcW w:w="3740" w:type="dxa"/>
            <w:gridSpan w:val="4"/>
            <w:vAlign w:val="bottom"/>
          </w:tcPr>
          <w:p w:rsidR="00FC02F6" w:rsidRDefault="00FC02F6">
            <w:pPr>
              <w:spacing w:line="274" w:lineRule="exact"/>
              <w:ind w:left="80"/>
              <w:rPr>
                <w:sz w:val="20"/>
                <w:szCs w:val="20"/>
              </w:rPr>
            </w:pPr>
            <w:r>
              <w:rPr>
                <w:rFonts w:ascii="Gabriola" w:eastAsia="Gabriola" w:hAnsi="Gabriola" w:cs="Gabriola"/>
                <w:sz w:val="19"/>
                <w:szCs w:val="19"/>
              </w:rPr>
              <w:t>баллом по региону (район, область)</w:t>
            </w:r>
          </w:p>
        </w:tc>
        <w:tc>
          <w:tcPr>
            <w:tcW w:w="1640" w:type="dxa"/>
            <w:tcBorders>
              <w:right w:val="single" w:sz="8" w:space="0" w:color="auto"/>
            </w:tcBorders>
            <w:vAlign w:val="bottom"/>
          </w:tcPr>
          <w:p w:rsidR="00FC02F6" w:rsidRDefault="00FC02F6">
            <w:pPr>
              <w:rPr>
                <w:sz w:val="23"/>
                <w:szCs w:val="23"/>
              </w:rPr>
            </w:pPr>
          </w:p>
        </w:tc>
        <w:tc>
          <w:tcPr>
            <w:tcW w:w="1420" w:type="dxa"/>
            <w:tcBorders>
              <w:bottom w:val="single" w:sz="8" w:space="0" w:color="auto"/>
              <w:right w:val="single" w:sz="8" w:space="0" w:color="auto"/>
            </w:tcBorders>
            <w:vAlign w:val="bottom"/>
          </w:tcPr>
          <w:p w:rsidR="00FC02F6" w:rsidRDefault="00FC02F6">
            <w:pPr>
              <w:spacing w:line="274" w:lineRule="exact"/>
              <w:ind w:right="7"/>
              <w:jc w:val="center"/>
              <w:rPr>
                <w:sz w:val="20"/>
                <w:szCs w:val="20"/>
              </w:rPr>
            </w:pPr>
            <w:r>
              <w:rPr>
                <w:rFonts w:ascii="Gabriola" w:eastAsia="Gabriola" w:hAnsi="Gabriola" w:cs="Gabriola"/>
                <w:sz w:val="19"/>
                <w:szCs w:val="19"/>
              </w:rPr>
              <w:t>Равен</w:t>
            </w:r>
          </w:p>
        </w:tc>
        <w:tc>
          <w:tcPr>
            <w:tcW w:w="720" w:type="dxa"/>
            <w:tcBorders>
              <w:bottom w:val="single" w:sz="8" w:space="0" w:color="auto"/>
              <w:right w:val="single" w:sz="8" w:space="0" w:color="auto"/>
            </w:tcBorders>
            <w:vAlign w:val="bottom"/>
          </w:tcPr>
          <w:p w:rsidR="00FC02F6" w:rsidRDefault="00FC02F6">
            <w:pPr>
              <w:spacing w:line="274" w:lineRule="exact"/>
              <w:jc w:val="center"/>
              <w:rPr>
                <w:sz w:val="20"/>
                <w:szCs w:val="20"/>
              </w:rPr>
            </w:pPr>
            <w:r>
              <w:rPr>
                <w:rFonts w:ascii="Gabriola" w:eastAsia="Gabriola" w:hAnsi="Gabriola" w:cs="Gabriola"/>
                <w:sz w:val="19"/>
                <w:szCs w:val="19"/>
              </w:rPr>
              <w:t>1</w:t>
            </w: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right w:val="single" w:sz="8" w:space="0" w:color="auto"/>
            </w:tcBorders>
            <w:vAlign w:val="bottom"/>
          </w:tcPr>
          <w:p w:rsidR="00FC02F6" w:rsidRDefault="00FC02F6">
            <w:pPr>
              <w:rPr>
                <w:sz w:val="23"/>
                <w:szCs w:val="23"/>
              </w:rPr>
            </w:pPr>
          </w:p>
        </w:tc>
        <w:tc>
          <w:tcPr>
            <w:tcW w:w="1560" w:type="dxa"/>
            <w:tcBorders>
              <w:right w:val="single" w:sz="8" w:space="0" w:color="auto"/>
            </w:tcBorders>
            <w:vAlign w:val="bottom"/>
          </w:tcPr>
          <w:p w:rsidR="00FC02F6" w:rsidRDefault="00FC02F6">
            <w:pPr>
              <w:rPr>
                <w:sz w:val="23"/>
                <w:szCs w:val="23"/>
              </w:rPr>
            </w:pPr>
          </w:p>
        </w:tc>
        <w:tc>
          <w:tcPr>
            <w:tcW w:w="1060" w:type="dxa"/>
            <w:tcBorders>
              <w:bottom w:val="single" w:sz="8" w:space="0" w:color="auto"/>
            </w:tcBorders>
            <w:vAlign w:val="bottom"/>
          </w:tcPr>
          <w:p w:rsidR="00FC02F6" w:rsidRDefault="00FC02F6">
            <w:pPr>
              <w:rPr>
                <w:sz w:val="23"/>
                <w:szCs w:val="23"/>
              </w:rPr>
            </w:pPr>
          </w:p>
        </w:tc>
        <w:tc>
          <w:tcPr>
            <w:tcW w:w="920" w:type="dxa"/>
            <w:tcBorders>
              <w:bottom w:val="single" w:sz="8" w:space="0" w:color="auto"/>
            </w:tcBorders>
            <w:vAlign w:val="bottom"/>
          </w:tcPr>
          <w:p w:rsidR="00FC02F6" w:rsidRDefault="00FC02F6">
            <w:pPr>
              <w:rPr>
                <w:sz w:val="23"/>
                <w:szCs w:val="23"/>
              </w:rPr>
            </w:pPr>
          </w:p>
        </w:tc>
        <w:tc>
          <w:tcPr>
            <w:tcW w:w="1280" w:type="dxa"/>
            <w:tcBorders>
              <w:bottom w:val="single" w:sz="8" w:space="0" w:color="auto"/>
            </w:tcBorders>
            <w:vAlign w:val="bottom"/>
          </w:tcPr>
          <w:p w:rsidR="00FC02F6" w:rsidRDefault="00FC02F6">
            <w:pPr>
              <w:rPr>
                <w:sz w:val="23"/>
                <w:szCs w:val="23"/>
              </w:rPr>
            </w:pPr>
          </w:p>
        </w:tc>
        <w:tc>
          <w:tcPr>
            <w:tcW w:w="480" w:type="dxa"/>
            <w:tcBorders>
              <w:bottom w:val="single" w:sz="8" w:space="0" w:color="auto"/>
            </w:tcBorders>
            <w:vAlign w:val="bottom"/>
          </w:tcPr>
          <w:p w:rsidR="00FC02F6" w:rsidRDefault="00FC02F6">
            <w:pPr>
              <w:rPr>
                <w:sz w:val="23"/>
                <w:szCs w:val="23"/>
              </w:rPr>
            </w:pPr>
          </w:p>
        </w:tc>
        <w:tc>
          <w:tcPr>
            <w:tcW w:w="1640" w:type="dxa"/>
            <w:tcBorders>
              <w:bottom w:val="single" w:sz="8" w:space="0" w:color="auto"/>
              <w:right w:val="single" w:sz="8" w:space="0" w:color="auto"/>
            </w:tcBorders>
            <w:vAlign w:val="bottom"/>
          </w:tcPr>
          <w:p w:rsidR="00FC02F6" w:rsidRDefault="00FC02F6">
            <w:pPr>
              <w:rPr>
                <w:sz w:val="23"/>
                <w:szCs w:val="23"/>
              </w:rPr>
            </w:pPr>
          </w:p>
        </w:tc>
        <w:tc>
          <w:tcPr>
            <w:tcW w:w="1420" w:type="dxa"/>
            <w:tcBorders>
              <w:bottom w:val="single" w:sz="8" w:space="0" w:color="auto"/>
              <w:right w:val="single" w:sz="8" w:space="0" w:color="auto"/>
            </w:tcBorders>
            <w:vAlign w:val="bottom"/>
          </w:tcPr>
          <w:p w:rsidR="00FC02F6" w:rsidRDefault="00FC02F6">
            <w:pPr>
              <w:spacing w:line="266" w:lineRule="exact"/>
              <w:ind w:right="7"/>
              <w:jc w:val="center"/>
              <w:rPr>
                <w:sz w:val="20"/>
                <w:szCs w:val="20"/>
              </w:rPr>
            </w:pPr>
            <w:r>
              <w:rPr>
                <w:rFonts w:ascii="Gabriola" w:eastAsia="Gabriola" w:hAnsi="Gabriola" w:cs="Gabriola"/>
                <w:sz w:val="19"/>
                <w:szCs w:val="19"/>
              </w:rPr>
              <w:t>Выше</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2</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538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Индивидуальная  работа  с  обучающимися  с</w:t>
            </w:r>
          </w:p>
        </w:tc>
        <w:tc>
          <w:tcPr>
            <w:tcW w:w="14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от 0 до 2</w:t>
            </w:r>
          </w:p>
        </w:tc>
        <w:tc>
          <w:tcPr>
            <w:tcW w:w="7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326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низким уровнем мотивации</w:t>
            </w:r>
          </w:p>
        </w:tc>
        <w:tc>
          <w:tcPr>
            <w:tcW w:w="48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4100" w:type="dxa"/>
            <w:gridSpan w:val="4"/>
            <w:tcBorders>
              <w:left w:val="single" w:sz="8" w:space="0" w:color="auto"/>
              <w:bottom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b/>
                <w:bCs/>
                <w:sz w:val="19"/>
                <w:szCs w:val="19"/>
              </w:rPr>
              <w:t>Количество баллов по критерию:</w:t>
            </w:r>
          </w:p>
        </w:tc>
        <w:tc>
          <w:tcPr>
            <w:tcW w:w="1280" w:type="dxa"/>
            <w:tcBorders>
              <w:bottom w:val="single" w:sz="8" w:space="0" w:color="auto"/>
            </w:tcBorders>
            <w:vAlign w:val="bottom"/>
          </w:tcPr>
          <w:p w:rsidR="00FC02F6" w:rsidRDefault="00FC02F6">
            <w:pPr>
              <w:rPr>
                <w:sz w:val="23"/>
                <w:szCs w:val="23"/>
              </w:rPr>
            </w:pPr>
          </w:p>
        </w:tc>
        <w:tc>
          <w:tcPr>
            <w:tcW w:w="480" w:type="dxa"/>
            <w:tcBorders>
              <w:bottom w:val="single" w:sz="8" w:space="0" w:color="auto"/>
            </w:tcBorders>
            <w:vAlign w:val="bottom"/>
          </w:tcPr>
          <w:p w:rsidR="00FC02F6" w:rsidRDefault="00FC02F6">
            <w:pPr>
              <w:rPr>
                <w:sz w:val="23"/>
                <w:szCs w:val="23"/>
              </w:rPr>
            </w:pPr>
          </w:p>
        </w:tc>
        <w:tc>
          <w:tcPr>
            <w:tcW w:w="1640" w:type="dxa"/>
            <w:tcBorders>
              <w:bottom w:val="single" w:sz="8" w:space="0" w:color="auto"/>
              <w:right w:val="single" w:sz="8" w:space="0" w:color="auto"/>
            </w:tcBorders>
            <w:vAlign w:val="bottom"/>
          </w:tcPr>
          <w:p w:rsidR="00FC02F6" w:rsidRDefault="00FC02F6">
            <w:pPr>
              <w:rPr>
                <w:sz w:val="23"/>
                <w:szCs w:val="23"/>
              </w:rPr>
            </w:pPr>
          </w:p>
        </w:tc>
        <w:tc>
          <w:tcPr>
            <w:tcW w:w="14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от 0 до 8</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8</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15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Позитивные</w:t>
            </w:r>
          </w:p>
        </w:tc>
        <w:tc>
          <w:tcPr>
            <w:tcW w:w="538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Наличие призовых мест школьного уровня на</w:t>
            </w:r>
          </w:p>
        </w:tc>
        <w:tc>
          <w:tcPr>
            <w:tcW w:w="14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от 1 до 2</w:t>
            </w:r>
          </w:p>
        </w:tc>
        <w:tc>
          <w:tcPr>
            <w:tcW w:w="7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результаты</w:t>
            </w:r>
          </w:p>
        </w:tc>
        <w:tc>
          <w:tcPr>
            <w:tcW w:w="3260" w:type="dxa"/>
            <w:gridSpan w:val="3"/>
            <w:vAlign w:val="bottom"/>
          </w:tcPr>
          <w:p w:rsidR="00FC02F6" w:rsidRDefault="00FC02F6">
            <w:pPr>
              <w:spacing w:line="276" w:lineRule="exact"/>
              <w:ind w:left="80"/>
              <w:rPr>
                <w:sz w:val="20"/>
                <w:szCs w:val="20"/>
              </w:rPr>
            </w:pPr>
            <w:r>
              <w:rPr>
                <w:rFonts w:ascii="Gabriola" w:eastAsia="Gabriola" w:hAnsi="Gabriola" w:cs="Gabriola"/>
                <w:sz w:val="19"/>
                <w:szCs w:val="19"/>
              </w:rPr>
              <w:t>предметных олимпиадах:</w:t>
            </w:r>
          </w:p>
        </w:tc>
        <w:tc>
          <w:tcPr>
            <w:tcW w:w="48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за каждого</w:t>
            </w: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внеурочной</w:t>
            </w:r>
          </w:p>
        </w:tc>
        <w:tc>
          <w:tcPr>
            <w:tcW w:w="1060" w:type="dxa"/>
            <w:vAlign w:val="bottom"/>
          </w:tcPr>
          <w:p w:rsidR="00FC02F6" w:rsidRDefault="00FC02F6">
            <w:pPr>
              <w:rPr>
                <w:sz w:val="24"/>
                <w:szCs w:val="24"/>
              </w:rPr>
            </w:pPr>
          </w:p>
        </w:tc>
        <w:tc>
          <w:tcPr>
            <w:tcW w:w="920" w:type="dxa"/>
            <w:vAlign w:val="bottom"/>
          </w:tcPr>
          <w:p w:rsidR="00FC02F6" w:rsidRDefault="00FC02F6">
            <w:pPr>
              <w:rPr>
                <w:sz w:val="24"/>
                <w:szCs w:val="24"/>
              </w:rPr>
            </w:pPr>
          </w:p>
        </w:tc>
        <w:tc>
          <w:tcPr>
            <w:tcW w:w="128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обучающег</w:t>
            </w: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9"/>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деятельност</w:t>
            </w:r>
          </w:p>
        </w:tc>
        <w:tc>
          <w:tcPr>
            <w:tcW w:w="1060" w:type="dxa"/>
            <w:tcBorders>
              <w:bottom w:val="single" w:sz="8" w:space="0" w:color="auto"/>
            </w:tcBorders>
            <w:vAlign w:val="bottom"/>
          </w:tcPr>
          <w:p w:rsidR="00FC02F6" w:rsidRDefault="00FC02F6">
            <w:pPr>
              <w:rPr>
                <w:sz w:val="24"/>
                <w:szCs w:val="24"/>
              </w:rPr>
            </w:pPr>
          </w:p>
        </w:tc>
        <w:tc>
          <w:tcPr>
            <w:tcW w:w="920" w:type="dxa"/>
            <w:tcBorders>
              <w:bottom w:val="single" w:sz="8" w:space="0" w:color="auto"/>
            </w:tcBorders>
            <w:vAlign w:val="bottom"/>
          </w:tcPr>
          <w:p w:rsidR="00FC02F6" w:rsidRDefault="00FC02F6">
            <w:pPr>
              <w:rPr>
                <w:sz w:val="24"/>
                <w:szCs w:val="24"/>
              </w:rPr>
            </w:pPr>
          </w:p>
        </w:tc>
        <w:tc>
          <w:tcPr>
            <w:tcW w:w="1280" w:type="dxa"/>
            <w:tcBorders>
              <w:bottom w:val="single" w:sz="8" w:space="0" w:color="auto"/>
            </w:tcBorders>
            <w:vAlign w:val="bottom"/>
          </w:tcPr>
          <w:p w:rsidR="00FC02F6" w:rsidRDefault="00FC02F6">
            <w:pPr>
              <w:rPr>
                <w:sz w:val="24"/>
                <w:szCs w:val="24"/>
              </w:rPr>
            </w:pPr>
          </w:p>
        </w:tc>
        <w:tc>
          <w:tcPr>
            <w:tcW w:w="48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ося</w:t>
            </w: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3"/>
        </w:trPr>
        <w:tc>
          <w:tcPr>
            <w:tcW w:w="560" w:type="dxa"/>
            <w:tcBorders>
              <w:left w:val="single" w:sz="8" w:space="0" w:color="auto"/>
              <w:right w:val="single" w:sz="8" w:space="0" w:color="auto"/>
            </w:tcBorders>
            <w:vAlign w:val="bottom"/>
          </w:tcPr>
          <w:p w:rsidR="00FC02F6" w:rsidRDefault="00FC02F6">
            <w:pPr>
              <w:rPr>
                <w:sz w:val="21"/>
                <w:szCs w:val="21"/>
              </w:rPr>
            </w:pPr>
          </w:p>
        </w:tc>
        <w:tc>
          <w:tcPr>
            <w:tcW w:w="156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и</w:t>
            </w:r>
          </w:p>
        </w:tc>
        <w:tc>
          <w:tcPr>
            <w:tcW w:w="5380" w:type="dxa"/>
            <w:gridSpan w:val="5"/>
            <w:tcBorders>
              <w:right w:val="single" w:sz="8" w:space="0" w:color="auto"/>
            </w:tcBorders>
            <w:vAlign w:val="bottom"/>
          </w:tcPr>
          <w:p w:rsidR="00FC02F6" w:rsidRDefault="00FC02F6">
            <w:pPr>
              <w:spacing w:line="252" w:lineRule="exact"/>
              <w:ind w:left="80"/>
              <w:rPr>
                <w:sz w:val="20"/>
                <w:szCs w:val="20"/>
              </w:rPr>
            </w:pPr>
            <w:r>
              <w:rPr>
                <w:rFonts w:ascii="Gabriola" w:eastAsia="Gabriola" w:hAnsi="Gabriola" w:cs="Gabriola"/>
                <w:sz w:val="18"/>
                <w:szCs w:val="18"/>
              </w:rPr>
              <w:t>Наличие   призовых   мест   на   предметных</w:t>
            </w:r>
          </w:p>
        </w:tc>
        <w:tc>
          <w:tcPr>
            <w:tcW w:w="142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от 1 до 3</w:t>
            </w:r>
          </w:p>
        </w:tc>
        <w:tc>
          <w:tcPr>
            <w:tcW w:w="72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3</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обучающихс</w:t>
            </w:r>
          </w:p>
        </w:tc>
        <w:tc>
          <w:tcPr>
            <w:tcW w:w="5380" w:type="dxa"/>
            <w:gridSpan w:val="5"/>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олимпиадах муниципального уровня</w:t>
            </w: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за каждого</w:t>
            </w: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я по</w:t>
            </w:r>
          </w:p>
        </w:tc>
        <w:tc>
          <w:tcPr>
            <w:tcW w:w="1060" w:type="dxa"/>
            <w:vAlign w:val="bottom"/>
          </w:tcPr>
          <w:p w:rsidR="00FC02F6" w:rsidRDefault="00FC02F6">
            <w:pPr>
              <w:rPr>
                <w:sz w:val="24"/>
                <w:szCs w:val="24"/>
              </w:rPr>
            </w:pPr>
          </w:p>
        </w:tc>
        <w:tc>
          <w:tcPr>
            <w:tcW w:w="920" w:type="dxa"/>
            <w:vAlign w:val="bottom"/>
          </w:tcPr>
          <w:p w:rsidR="00FC02F6" w:rsidRDefault="00FC02F6">
            <w:pPr>
              <w:rPr>
                <w:sz w:val="24"/>
                <w:szCs w:val="24"/>
              </w:rPr>
            </w:pPr>
          </w:p>
        </w:tc>
        <w:tc>
          <w:tcPr>
            <w:tcW w:w="128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обучающег</w:t>
            </w: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преподаваем</w:t>
            </w:r>
          </w:p>
        </w:tc>
        <w:tc>
          <w:tcPr>
            <w:tcW w:w="1060" w:type="dxa"/>
            <w:vAlign w:val="bottom"/>
          </w:tcPr>
          <w:p w:rsidR="00FC02F6" w:rsidRDefault="00FC02F6">
            <w:pPr>
              <w:rPr>
                <w:sz w:val="24"/>
                <w:szCs w:val="24"/>
              </w:rPr>
            </w:pPr>
          </w:p>
        </w:tc>
        <w:tc>
          <w:tcPr>
            <w:tcW w:w="920" w:type="dxa"/>
            <w:vAlign w:val="bottom"/>
          </w:tcPr>
          <w:p w:rsidR="00FC02F6" w:rsidRDefault="00FC02F6">
            <w:pPr>
              <w:rPr>
                <w:sz w:val="24"/>
                <w:szCs w:val="24"/>
              </w:rPr>
            </w:pPr>
          </w:p>
        </w:tc>
        <w:tc>
          <w:tcPr>
            <w:tcW w:w="128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ося</w:t>
            </w: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1"/>
        </w:trPr>
        <w:tc>
          <w:tcPr>
            <w:tcW w:w="560" w:type="dxa"/>
            <w:tcBorders>
              <w:left w:val="single" w:sz="8" w:space="0" w:color="auto"/>
              <w:right w:val="single" w:sz="8" w:space="0" w:color="auto"/>
            </w:tcBorders>
            <w:vAlign w:val="bottom"/>
          </w:tcPr>
          <w:p w:rsidR="00FC02F6" w:rsidRDefault="00FC02F6">
            <w:pPr>
              <w:spacing w:line="20" w:lineRule="exact"/>
              <w:rPr>
                <w:sz w:val="1"/>
                <w:szCs w:val="1"/>
              </w:rPr>
            </w:pPr>
          </w:p>
        </w:tc>
        <w:tc>
          <w:tcPr>
            <w:tcW w:w="1560" w:type="dxa"/>
            <w:vMerge w:val="restart"/>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ым</w:t>
            </w:r>
          </w:p>
        </w:tc>
        <w:tc>
          <w:tcPr>
            <w:tcW w:w="5380" w:type="dxa"/>
            <w:gridSpan w:val="5"/>
            <w:tcBorders>
              <w:bottom w:val="single" w:sz="8" w:space="0" w:color="auto"/>
              <w:right w:val="single" w:sz="8" w:space="0" w:color="auto"/>
            </w:tcBorders>
            <w:vAlign w:val="bottom"/>
          </w:tcPr>
          <w:p w:rsidR="00FC02F6" w:rsidRDefault="00FC02F6">
            <w:pPr>
              <w:spacing w:line="20" w:lineRule="exact"/>
              <w:rPr>
                <w:sz w:val="1"/>
                <w:szCs w:val="1"/>
              </w:rPr>
            </w:pPr>
          </w:p>
        </w:tc>
        <w:tc>
          <w:tcPr>
            <w:tcW w:w="142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72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0" w:type="dxa"/>
            <w:vAlign w:val="bottom"/>
          </w:tcPr>
          <w:p w:rsidR="00FC02F6" w:rsidRDefault="00FC02F6">
            <w:pPr>
              <w:rPr>
                <w:sz w:val="1"/>
                <w:szCs w:val="1"/>
              </w:rPr>
            </w:pPr>
          </w:p>
        </w:tc>
      </w:tr>
      <w:tr w:rsidR="00FC02F6">
        <w:trPr>
          <w:trHeight w:val="235"/>
        </w:trPr>
        <w:tc>
          <w:tcPr>
            <w:tcW w:w="560" w:type="dxa"/>
            <w:tcBorders>
              <w:left w:val="single" w:sz="8" w:space="0" w:color="auto"/>
              <w:right w:val="single" w:sz="8" w:space="0" w:color="auto"/>
            </w:tcBorders>
            <w:vAlign w:val="bottom"/>
          </w:tcPr>
          <w:p w:rsidR="00FC02F6" w:rsidRDefault="00FC02F6">
            <w:pPr>
              <w:rPr>
                <w:sz w:val="20"/>
                <w:szCs w:val="20"/>
              </w:rPr>
            </w:pPr>
          </w:p>
        </w:tc>
        <w:tc>
          <w:tcPr>
            <w:tcW w:w="1560" w:type="dxa"/>
            <w:vMerge/>
            <w:tcBorders>
              <w:right w:val="single" w:sz="8" w:space="0" w:color="auto"/>
            </w:tcBorders>
            <w:vAlign w:val="bottom"/>
          </w:tcPr>
          <w:p w:rsidR="00FC02F6" w:rsidRDefault="00FC02F6">
            <w:pPr>
              <w:rPr>
                <w:sz w:val="20"/>
                <w:szCs w:val="20"/>
              </w:rPr>
            </w:pPr>
          </w:p>
        </w:tc>
        <w:tc>
          <w:tcPr>
            <w:tcW w:w="5380" w:type="dxa"/>
            <w:gridSpan w:val="5"/>
            <w:tcBorders>
              <w:right w:val="single" w:sz="8" w:space="0" w:color="auto"/>
            </w:tcBorders>
            <w:vAlign w:val="bottom"/>
          </w:tcPr>
          <w:p w:rsidR="00FC02F6" w:rsidRDefault="00FC02F6">
            <w:pPr>
              <w:spacing w:line="235" w:lineRule="exact"/>
              <w:ind w:left="80"/>
              <w:rPr>
                <w:sz w:val="20"/>
                <w:szCs w:val="20"/>
              </w:rPr>
            </w:pPr>
            <w:r>
              <w:rPr>
                <w:rFonts w:ascii="Gabriola" w:eastAsia="Gabriola" w:hAnsi="Gabriola" w:cs="Gabriola"/>
                <w:sz w:val="16"/>
                <w:szCs w:val="16"/>
              </w:rPr>
              <w:t>Наличие   призовых   мест   на   предметных</w:t>
            </w:r>
          </w:p>
        </w:tc>
        <w:tc>
          <w:tcPr>
            <w:tcW w:w="1420" w:type="dxa"/>
            <w:tcBorders>
              <w:right w:val="single" w:sz="8" w:space="0" w:color="auto"/>
            </w:tcBorders>
            <w:vAlign w:val="bottom"/>
          </w:tcPr>
          <w:p w:rsidR="00FC02F6" w:rsidRDefault="00FC02F6">
            <w:pPr>
              <w:spacing w:line="235" w:lineRule="exact"/>
              <w:jc w:val="center"/>
              <w:rPr>
                <w:sz w:val="20"/>
                <w:szCs w:val="20"/>
              </w:rPr>
            </w:pPr>
            <w:r>
              <w:rPr>
                <w:rFonts w:ascii="Gabriola" w:eastAsia="Gabriola" w:hAnsi="Gabriola" w:cs="Gabriola"/>
                <w:sz w:val="16"/>
                <w:szCs w:val="16"/>
              </w:rPr>
              <w:t>от 1 до 5</w:t>
            </w:r>
          </w:p>
        </w:tc>
        <w:tc>
          <w:tcPr>
            <w:tcW w:w="720" w:type="dxa"/>
            <w:tcBorders>
              <w:right w:val="single" w:sz="8" w:space="0" w:color="auto"/>
            </w:tcBorders>
            <w:vAlign w:val="bottom"/>
          </w:tcPr>
          <w:p w:rsidR="00FC02F6" w:rsidRDefault="00FC02F6">
            <w:pPr>
              <w:spacing w:line="235" w:lineRule="exact"/>
              <w:jc w:val="center"/>
              <w:rPr>
                <w:sz w:val="20"/>
                <w:szCs w:val="20"/>
              </w:rPr>
            </w:pPr>
            <w:r>
              <w:rPr>
                <w:rFonts w:ascii="Gabriola" w:eastAsia="Gabriola" w:hAnsi="Gabriola" w:cs="Gabriola"/>
                <w:sz w:val="16"/>
                <w:szCs w:val="16"/>
              </w:rPr>
              <w:t>5</w:t>
            </w:r>
          </w:p>
        </w:tc>
        <w:tc>
          <w:tcPr>
            <w:tcW w:w="0" w:type="dxa"/>
            <w:vAlign w:val="bottom"/>
          </w:tcPr>
          <w:p w:rsidR="00FC02F6" w:rsidRDefault="00FC02F6">
            <w:pPr>
              <w:rPr>
                <w:sz w:val="1"/>
                <w:szCs w:val="1"/>
              </w:rPr>
            </w:pPr>
          </w:p>
        </w:tc>
      </w:tr>
      <w:tr w:rsidR="00FC02F6">
        <w:trPr>
          <w:trHeight w:val="29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95" w:lineRule="exact"/>
              <w:jc w:val="center"/>
              <w:rPr>
                <w:sz w:val="20"/>
                <w:szCs w:val="20"/>
              </w:rPr>
            </w:pPr>
            <w:r>
              <w:rPr>
                <w:rFonts w:ascii="Gabriola" w:eastAsia="Gabriola" w:hAnsi="Gabriola" w:cs="Gabriola"/>
                <w:sz w:val="21"/>
                <w:szCs w:val="21"/>
              </w:rPr>
              <w:t>предметам</w:t>
            </w:r>
          </w:p>
        </w:tc>
        <w:tc>
          <w:tcPr>
            <w:tcW w:w="3740" w:type="dxa"/>
            <w:gridSpan w:val="4"/>
            <w:vAlign w:val="bottom"/>
          </w:tcPr>
          <w:p w:rsidR="00FC02F6" w:rsidRDefault="00FC02F6">
            <w:pPr>
              <w:spacing w:line="295" w:lineRule="exact"/>
              <w:ind w:left="80"/>
              <w:rPr>
                <w:sz w:val="20"/>
                <w:szCs w:val="20"/>
              </w:rPr>
            </w:pPr>
            <w:r>
              <w:rPr>
                <w:rFonts w:ascii="Gabriola" w:eastAsia="Gabriola" w:hAnsi="Gabriola" w:cs="Gabriola"/>
                <w:sz w:val="21"/>
                <w:szCs w:val="21"/>
              </w:rPr>
              <w:t>олимпиадах регионального уровня</w:t>
            </w: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spacing w:line="295" w:lineRule="exact"/>
              <w:jc w:val="center"/>
              <w:rPr>
                <w:sz w:val="20"/>
                <w:szCs w:val="20"/>
              </w:rPr>
            </w:pPr>
            <w:r>
              <w:rPr>
                <w:rFonts w:ascii="Gabriola" w:eastAsia="Gabriola" w:hAnsi="Gabriola" w:cs="Gabriola"/>
                <w:sz w:val="21"/>
                <w:szCs w:val="21"/>
              </w:rPr>
              <w:t>за каждого</w:t>
            </w: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060" w:type="dxa"/>
            <w:vAlign w:val="bottom"/>
          </w:tcPr>
          <w:p w:rsidR="00FC02F6" w:rsidRDefault="00FC02F6">
            <w:pPr>
              <w:rPr>
                <w:sz w:val="24"/>
                <w:szCs w:val="24"/>
              </w:rPr>
            </w:pPr>
          </w:p>
        </w:tc>
        <w:tc>
          <w:tcPr>
            <w:tcW w:w="920" w:type="dxa"/>
            <w:vAlign w:val="bottom"/>
          </w:tcPr>
          <w:p w:rsidR="00FC02F6" w:rsidRDefault="00FC02F6">
            <w:pPr>
              <w:rPr>
                <w:sz w:val="24"/>
                <w:szCs w:val="24"/>
              </w:rPr>
            </w:pPr>
          </w:p>
        </w:tc>
        <w:tc>
          <w:tcPr>
            <w:tcW w:w="1280" w:type="dxa"/>
            <w:vAlign w:val="bottom"/>
          </w:tcPr>
          <w:p w:rsidR="00FC02F6" w:rsidRDefault="00FC02F6">
            <w:pPr>
              <w:rPr>
                <w:sz w:val="24"/>
                <w:szCs w:val="24"/>
              </w:rPr>
            </w:pPr>
          </w:p>
        </w:tc>
        <w:tc>
          <w:tcPr>
            <w:tcW w:w="48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обучающег</w:t>
            </w: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060" w:type="dxa"/>
            <w:tcBorders>
              <w:bottom w:val="single" w:sz="8" w:space="0" w:color="auto"/>
            </w:tcBorders>
            <w:vAlign w:val="bottom"/>
          </w:tcPr>
          <w:p w:rsidR="00FC02F6" w:rsidRDefault="00FC02F6">
            <w:pPr>
              <w:rPr>
                <w:sz w:val="24"/>
                <w:szCs w:val="24"/>
              </w:rPr>
            </w:pPr>
          </w:p>
        </w:tc>
        <w:tc>
          <w:tcPr>
            <w:tcW w:w="920" w:type="dxa"/>
            <w:tcBorders>
              <w:bottom w:val="single" w:sz="8" w:space="0" w:color="auto"/>
            </w:tcBorders>
            <w:vAlign w:val="bottom"/>
          </w:tcPr>
          <w:p w:rsidR="00FC02F6" w:rsidRDefault="00FC02F6">
            <w:pPr>
              <w:rPr>
                <w:sz w:val="24"/>
                <w:szCs w:val="24"/>
              </w:rPr>
            </w:pPr>
          </w:p>
        </w:tc>
        <w:tc>
          <w:tcPr>
            <w:tcW w:w="1280" w:type="dxa"/>
            <w:tcBorders>
              <w:bottom w:val="single" w:sz="8" w:space="0" w:color="auto"/>
            </w:tcBorders>
            <w:vAlign w:val="bottom"/>
          </w:tcPr>
          <w:p w:rsidR="00FC02F6" w:rsidRDefault="00FC02F6">
            <w:pPr>
              <w:rPr>
                <w:sz w:val="24"/>
                <w:szCs w:val="24"/>
              </w:rPr>
            </w:pPr>
          </w:p>
        </w:tc>
        <w:tc>
          <w:tcPr>
            <w:tcW w:w="48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ося</w:t>
            </w: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538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Наличие призовых мест обучающихся на научно-</w:t>
            </w:r>
          </w:p>
        </w:tc>
        <w:tc>
          <w:tcPr>
            <w:tcW w:w="14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1-5</w:t>
            </w:r>
          </w:p>
        </w:tc>
        <w:tc>
          <w:tcPr>
            <w:tcW w:w="7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5</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98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практических</w:t>
            </w:r>
          </w:p>
        </w:tc>
        <w:tc>
          <w:tcPr>
            <w:tcW w:w="176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конференциях,</w:t>
            </w:r>
          </w:p>
        </w:tc>
        <w:tc>
          <w:tcPr>
            <w:tcW w:w="1640" w:type="dxa"/>
            <w:tcBorders>
              <w:right w:val="single" w:sz="8" w:space="0" w:color="auto"/>
            </w:tcBorders>
            <w:vAlign w:val="bottom"/>
          </w:tcPr>
          <w:p w:rsidR="00FC02F6" w:rsidRDefault="00FC02F6">
            <w:pPr>
              <w:spacing w:line="276" w:lineRule="exact"/>
              <w:ind w:right="45"/>
              <w:jc w:val="right"/>
              <w:rPr>
                <w:sz w:val="20"/>
                <w:szCs w:val="20"/>
              </w:rPr>
            </w:pPr>
            <w:r>
              <w:rPr>
                <w:rFonts w:ascii="Gabriola" w:eastAsia="Gabriola" w:hAnsi="Gabriola" w:cs="Gabriola"/>
                <w:sz w:val="19"/>
                <w:szCs w:val="19"/>
              </w:rPr>
              <w:t>конкурсах,</w:t>
            </w: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5380" w:type="dxa"/>
            <w:gridSpan w:val="5"/>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соревнованиях муниципального уровня</w:t>
            </w: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538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Наличие призовых мест на научно-практических</w:t>
            </w:r>
          </w:p>
        </w:tc>
        <w:tc>
          <w:tcPr>
            <w:tcW w:w="14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1-8</w:t>
            </w:r>
          </w:p>
        </w:tc>
        <w:tc>
          <w:tcPr>
            <w:tcW w:w="7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8</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98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конференциях,</w:t>
            </w:r>
          </w:p>
        </w:tc>
        <w:tc>
          <w:tcPr>
            <w:tcW w:w="1280" w:type="dxa"/>
            <w:vAlign w:val="bottom"/>
          </w:tcPr>
          <w:p w:rsidR="00FC02F6" w:rsidRDefault="00FC02F6">
            <w:pPr>
              <w:spacing w:line="276" w:lineRule="exact"/>
              <w:ind w:left="6"/>
              <w:jc w:val="center"/>
              <w:rPr>
                <w:sz w:val="20"/>
                <w:szCs w:val="20"/>
              </w:rPr>
            </w:pPr>
            <w:r>
              <w:rPr>
                <w:rFonts w:ascii="Gabriola" w:eastAsia="Gabriola" w:hAnsi="Gabriola" w:cs="Gabriola"/>
                <w:sz w:val="19"/>
                <w:szCs w:val="19"/>
              </w:rPr>
              <w:t>конкурсах,</w:t>
            </w:r>
          </w:p>
        </w:tc>
        <w:tc>
          <w:tcPr>
            <w:tcW w:w="48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spacing w:line="276" w:lineRule="exact"/>
              <w:ind w:right="45"/>
              <w:jc w:val="right"/>
              <w:rPr>
                <w:sz w:val="20"/>
                <w:szCs w:val="20"/>
              </w:rPr>
            </w:pPr>
            <w:r>
              <w:rPr>
                <w:rFonts w:ascii="Gabriola" w:eastAsia="Gabriola" w:hAnsi="Gabriola" w:cs="Gabriola"/>
                <w:sz w:val="19"/>
                <w:szCs w:val="19"/>
              </w:rPr>
              <w:t>соревнованиях</w:t>
            </w: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326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областного уровня</w:t>
            </w:r>
          </w:p>
        </w:tc>
        <w:tc>
          <w:tcPr>
            <w:tcW w:w="48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1060" w:type="dxa"/>
            <w:vAlign w:val="bottom"/>
          </w:tcPr>
          <w:p w:rsidR="00FC02F6" w:rsidRDefault="00FC02F6">
            <w:pPr>
              <w:spacing w:line="255" w:lineRule="exact"/>
              <w:ind w:left="80"/>
              <w:rPr>
                <w:sz w:val="20"/>
                <w:szCs w:val="20"/>
              </w:rPr>
            </w:pPr>
            <w:r>
              <w:rPr>
                <w:rFonts w:ascii="Gabriola" w:eastAsia="Gabriola" w:hAnsi="Gabriola" w:cs="Gabriola"/>
                <w:sz w:val="18"/>
                <w:szCs w:val="18"/>
              </w:rPr>
              <w:t>Работа</w:t>
            </w:r>
          </w:p>
        </w:tc>
        <w:tc>
          <w:tcPr>
            <w:tcW w:w="920" w:type="dxa"/>
            <w:vAlign w:val="bottom"/>
          </w:tcPr>
          <w:p w:rsidR="00FC02F6" w:rsidRDefault="00FC02F6">
            <w:pPr>
              <w:spacing w:line="255" w:lineRule="exact"/>
              <w:ind w:left="300"/>
              <w:rPr>
                <w:sz w:val="20"/>
                <w:szCs w:val="20"/>
              </w:rPr>
            </w:pPr>
            <w:r>
              <w:rPr>
                <w:rFonts w:ascii="Gabriola" w:eastAsia="Gabriola" w:hAnsi="Gabriola" w:cs="Gabriola"/>
                <w:sz w:val="18"/>
                <w:szCs w:val="18"/>
              </w:rPr>
              <w:t>и</w:t>
            </w:r>
          </w:p>
        </w:tc>
        <w:tc>
          <w:tcPr>
            <w:tcW w:w="1280" w:type="dxa"/>
            <w:vAlign w:val="bottom"/>
          </w:tcPr>
          <w:p w:rsidR="00FC02F6" w:rsidRDefault="00FC02F6">
            <w:pPr>
              <w:spacing w:line="255" w:lineRule="exact"/>
              <w:ind w:left="100"/>
              <w:rPr>
                <w:sz w:val="20"/>
                <w:szCs w:val="20"/>
              </w:rPr>
            </w:pPr>
            <w:r>
              <w:rPr>
                <w:rFonts w:ascii="Gabriola" w:eastAsia="Gabriola" w:hAnsi="Gabriola" w:cs="Gabriola"/>
                <w:sz w:val="18"/>
                <w:szCs w:val="18"/>
              </w:rPr>
              <w:t>ведение</w:t>
            </w:r>
          </w:p>
        </w:tc>
        <w:tc>
          <w:tcPr>
            <w:tcW w:w="2120" w:type="dxa"/>
            <w:gridSpan w:val="2"/>
            <w:tcBorders>
              <w:right w:val="single" w:sz="8" w:space="0" w:color="auto"/>
            </w:tcBorders>
            <w:vAlign w:val="bottom"/>
          </w:tcPr>
          <w:p w:rsidR="00FC02F6" w:rsidRDefault="00FC02F6">
            <w:pPr>
              <w:spacing w:line="255" w:lineRule="exact"/>
              <w:ind w:right="45"/>
              <w:jc w:val="right"/>
              <w:rPr>
                <w:sz w:val="20"/>
                <w:szCs w:val="20"/>
              </w:rPr>
            </w:pPr>
            <w:r>
              <w:rPr>
                <w:rFonts w:ascii="Gabriola" w:eastAsia="Gabriola" w:hAnsi="Gabriola" w:cs="Gabriola"/>
                <w:sz w:val="18"/>
                <w:szCs w:val="18"/>
              </w:rPr>
              <w:t>индивидуального</w:t>
            </w:r>
          </w:p>
        </w:tc>
        <w:tc>
          <w:tcPr>
            <w:tcW w:w="14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1-4</w:t>
            </w:r>
          </w:p>
        </w:tc>
        <w:tc>
          <w:tcPr>
            <w:tcW w:w="7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4</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98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образовательного</w:t>
            </w:r>
          </w:p>
        </w:tc>
        <w:tc>
          <w:tcPr>
            <w:tcW w:w="1280" w:type="dxa"/>
            <w:vAlign w:val="bottom"/>
          </w:tcPr>
          <w:p w:rsidR="00FC02F6" w:rsidRDefault="00FC02F6">
            <w:pPr>
              <w:spacing w:line="276" w:lineRule="exact"/>
              <w:ind w:left="100"/>
              <w:rPr>
                <w:sz w:val="20"/>
                <w:szCs w:val="20"/>
              </w:rPr>
            </w:pPr>
            <w:r>
              <w:rPr>
                <w:rFonts w:ascii="Gabriola" w:eastAsia="Gabriola" w:hAnsi="Gabriola" w:cs="Gabriola"/>
                <w:sz w:val="19"/>
                <w:szCs w:val="19"/>
              </w:rPr>
              <w:t>маршрута</w:t>
            </w:r>
          </w:p>
        </w:tc>
        <w:tc>
          <w:tcPr>
            <w:tcW w:w="480" w:type="dxa"/>
            <w:vAlign w:val="bottom"/>
          </w:tcPr>
          <w:p w:rsidR="00FC02F6" w:rsidRDefault="00FC02F6">
            <w:pPr>
              <w:spacing w:line="276" w:lineRule="exact"/>
              <w:ind w:left="40"/>
              <w:rPr>
                <w:sz w:val="20"/>
                <w:szCs w:val="20"/>
              </w:rPr>
            </w:pPr>
            <w:r>
              <w:rPr>
                <w:rFonts w:ascii="Gabriola" w:eastAsia="Gabriola" w:hAnsi="Gabriola" w:cs="Gabriola"/>
                <w:sz w:val="19"/>
                <w:szCs w:val="19"/>
              </w:rPr>
              <w:t>для</w:t>
            </w:r>
          </w:p>
        </w:tc>
        <w:tc>
          <w:tcPr>
            <w:tcW w:w="1640" w:type="dxa"/>
            <w:tcBorders>
              <w:right w:val="single" w:sz="8" w:space="0" w:color="auto"/>
            </w:tcBorders>
            <w:vAlign w:val="bottom"/>
          </w:tcPr>
          <w:p w:rsidR="00FC02F6" w:rsidRDefault="00FC02F6">
            <w:pPr>
              <w:spacing w:line="276" w:lineRule="exact"/>
              <w:ind w:right="45"/>
              <w:jc w:val="right"/>
              <w:rPr>
                <w:sz w:val="20"/>
                <w:szCs w:val="20"/>
              </w:rPr>
            </w:pPr>
            <w:r>
              <w:rPr>
                <w:rFonts w:ascii="Gabriola" w:eastAsia="Gabriola" w:hAnsi="Gabriola" w:cs="Gabriola"/>
                <w:sz w:val="19"/>
                <w:szCs w:val="19"/>
              </w:rPr>
              <w:t>обучающихся</w:t>
            </w: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326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(при предоставлении данных)</w:t>
            </w:r>
          </w:p>
        </w:tc>
        <w:tc>
          <w:tcPr>
            <w:tcW w:w="48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5380" w:type="dxa"/>
            <w:gridSpan w:val="5"/>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Работа учителя с одаренными детьми, подготовка</w:t>
            </w:r>
          </w:p>
        </w:tc>
        <w:tc>
          <w:tcPr>
            <w:tcW w:w="14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1-5</w:t>
            </w:r>
          </w:p>
        </w:tc>
        <w:tc>
          <w:tcPr>
            <w:tcW w:w="7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5</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5380" w:type="dxa"/>
            <w:gridSpan w:val="5"/>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к олимпиадам, конкурсам, соревнованиям (при</w:t>
            </w: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326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предоставлении данных)</w:t>
            </w:r>
          </w:p>
        </w:tc>
        <w:tc>
          <w:tcPr>
            <w:tcW w:w="48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4100" w:type="dxa"/>
            <w:gridSpan w:val="4"/>
            <w:tcBorders>
              <w:left w:val="single" w:sz="8" w:space="0" w:color="auto"/>
              <w:bottom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b/>
                <w:bCs/>
                <w:sz w:val="19"/>
                <w:szCs w:val="19"/>
              </w:rPr>
              <w:t>Количество баллов по критерию:</w:t>
            </w:r>
          </w:p>
        </w:tc>
        <w:tc>
          <w:tcPr>
            <w:tcW w:w="1280" w:type="dxa"/>
            <w:tcBorders>
              <w:bottom w:val="single" w:sz="8" w:space="0" w:color="auto"/>
            </w:tcBorders>
            <w:vAlign w:val="bottom"/>
          </w:tcPr>
          <w:p w:rsidR="00FC02F6" w:rsidRDefault="00FC02F6">
            <w:pPr>
              <w:rPr>
                <w:sz w:val="23"/>
                <w:szCs w:val="23"/>
              </w:rPr>
            </w:pPr>
          </w:p>
        </w:tc>
        <w:tc>
          <w:tcPr>
            <w:tcW w:w="480" w:type="dxa"/>
            <w:tcBorders>
              <w:bottom w:val="single" w:sz="8" w:space="0" w:color="auto"/>
            </w:tcBorders>
            <w:vAlign w:val="bottom"/>
          </w:tcPr>
          <w:p w:rsidR="00FC02F6" w:rsidRDefault="00FC02F6">
            <w:pPr>
              <w:rPr>
                <w:sz w:val="23"/>
                <w:szCs w:val="23"/>
              </w:rPr>
            </w:pPr>
          </w:p>
        </w:tc>
        <w:tc>
          <w:tcPr>
            <w:tcW w:w="1640" w:type="dxa"/>
            <w:tcBorders>
              <w:bottom w:val="single" w:sz="8" w:space="0" w:color="auto"/>
              <w:right w:val="single" w:sz="8" w:space="0" w:color="auto"/>
            </w:tcBorders>
            <w:vAlign w:val="bottom"/>
          </w:tcPr>
          <w:p w:rsidR="00FC02F6" w:rsidRDefault="00FC02F6">
            <w:pPr>
              <w:rPr>
                <w:sz w:val="23"/>
                <w:szCs w:val="23"/>
              </w:rPr>
            </w:pPr>
          </w:p>
        </w:tc>
        <w:tc>
          <w:tcPr>
            <w:tcW w:w="14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0-32</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32</w:t>
            </w: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3</w:t>
            </w:r>
          </w:p>
        </w:tc>
        <w:tc>
          <w:tcPr>
            <w:tcW w:w="1560" w:type="dxa"/>
            <w:tcBorders>
              <w:bottom w:val="single" w:sz="8" w:space="0" w:color="auto"/>
              <w:right w:val="single" w:sz="8" w:space="0" w:color="auto"/>
            </w:tcBorders>
            <w:vAlign w:val="bottom"/>
          </w:tcPr>
          <w:p w:rsidR="00FC02F6" w:rsidRDefault="00FC02F6">
            <w:pPr>
              <w:rPr>
                <w:sz w:val="23"/>
                <w:szCs w:val="23"/>
              </w:rPr>
            </w:pPr>
          </w:p>
        </w:tc>
        <w:tc>
          <w:tcPr>
            <w:tcW w:w="1980" w:type="dxa"/>
            <w:gridSpan w:val="2"/>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Реализация ФГОС</w:t>
            </w:r>
          </w:p>
        </w:tc>
        <w:tc>
          <w:tcPr>
            <w:tcW w:w="1280" w:type="dxa"/>
            <w:tcBorders>
              <w:bottom w:val="single" w:sz="8" w:space="0" w:color="auto"/>
            </w:tcBorders>
            <w:vAlign w:val="bottom"/>
          </w:tcPr>
          <w:p w:rsidR="00FC02F6" w:rsidRDefault="00FC02F6">
            <w:pPr>
              <w:rPr>
                <w:sz w:val="23"/>
                <w:szCs w:val="23"/>
              </w:rPr>
            </w:pPr>
          </w:p>
        </w:tc>
        <w:tc>
          <w:tcPr>
            <w:tcW w:w="480" w:type="dxa"/>
            <w:tcBorders>
              <w:bottom w:val="single" w:sz="8" w:space="0" w:color="auto"/>
            </w:tcBorders>
            <w:vAlign w:val="bottom"/>
          </w:tcPr>
          <w:p w:rsidR="00FC02F6" w:rsidRDefault="00FC02F6">
            <w:pPr>
              <w:rPr>
                <w:sz w:val="23"/>
                <w:szCs w:val="23"/>
              </w:rPr>
            </w:pPr>
          </w:p>
        </w:tc>
        <w:tc>
          <w:tcPr>
            <w:tcW w:w="1640" w:type="dxa"/>
            <w:tcBorders>
              <w:bottom w:val="single" w:sz="8" w:space="0" w:color="auto"/>
              <w:right w:val="single" w:sz="8" w:space="0" w:color="auto"/>
            </w:tcBorders>
            <w:vAlign w:val="bottom"/>
          </w:tcPr>
          <w:p w:rsidR="00FC02F6" w:rsidRDefault="00FC02F6">
            <w:pPr>
              <w:rPr>
                <w:sz w:val="23"/>
                <w:szCs w:val="23"/>
              </w:rPr>
            </w:pPr>
          </w:p>
        </w:tc>
        <w:tc>
          <w:tcPr>
            <w:tcW w:w="14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0-3</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3</w:t>
            </w:r>
          </w:p>
        </w:tc>
        <w:tc>
          <w:tcPr>
            <w:tcW w:w="0" w:type="dxa"/>
            <w:vAlign w:val="bottom"/>
          </w:tcPr>
          <w:p w:rsidR="00FC02F6" w:rsidRDefault="00FC02F6">
            <w:pPr>
              <w:rPr>
                <w:sz w:val="1"/>
                <w:szCs w:val="1"/>
              </w:rPr>
            </w:pPr>
          </w:p>
        </w:tc>
      </w:tr>
    </w:tbl>
    <w:p w:rsidR="00FC02F6" w:rsidRDefault="00FC02F6">
      <w:pPr>
        <w:spacing w:line="200" w:lineRule="exact"/>
        <w:rPr>
          <w:sz w:val="20"/>
          <w:szCs w:val="20"/>
        </w:rPr>
      </w:pPr>
    </w:p>
    <w:p w:rsidR="00FC02F6" w:rsidRDefault="00FC02F6">
      <w:pPr>
        <w:sectPr w:rsidR="00FC02F6">
          <w:pgSz w:w="11900" w:h="16840"/>
          <w:pgMar w:top="410" w:right="700" w:bottom="125" w:left="1020" w:header="0" w:footer="0" w:gutter="0"/>
          <w:cols w:space="720" w:equalWidth="0">
            <w:col w:w="10180"/>
          </w:cols>
        </w:sectPr>
      </w:pPr>
    </w:p>
    <w:p w:rsidR="00FC02F6" w:rsidRDefault="00FC02F6">
      <w:pPr>
        <w:spacing w:line="90" w:lineRule="exact"/>
        <w:rPr>
          <w:sz w:val="20"/>
          <w:szCs w:val="20"/>
        </w:rPr>
      </w:pPr>
    </w:p>
    <w:p w:rsidR="00FC02F6" w:rsidRDefault="00FC02F6">
      <w:pPr>
        <w:ind w:left="9940"/>
        <w:rPr>
          <w:sz w:val="20"/>
          <w:szCs w:val="20"/>
        </w:rPr>
      </w:pPr>
      <w:r>
        <w:rPr>
          <w:rFonts w:ascii="Gabriola" w:eastAsia="Gabriola" w:hAnsi="Gabriola" w:cs="Gabriola"/>
          <w:sz w:val="24"/>
          <w:szCs w:val="24"/>
        </w:rPr>
        <w:t>52</w:t>
      </w:r>
    </w:p>
    <w:p w:rsidR="00FC02F6" w:rsidRDefault="00FC02F6">
      <w:pPr>
        <w:sectPr w:rsidR="00FC02F6">
          <w:type w:val="continuous"/>
          <w:pgSz w:w="11900" w:h="16840"/>
          <w:pgMar w:top="410" w:right="700" w:bottom="125" w:left="1020" w:header="0" w:footer="0" w:gutter="0"/>
          <w:cols w:space="720" w:equalWidth="0">
            <w:col w:w="10180"/>
          </w:cols>
        </w:sectPr>
      </w:pPr>
    </w:p>
    <w:tbl>
      <w:tblPr>
        <w:tblW w:w="0" w:type="auto"/>
        <w:tblInd w:w="10" w:type="dxa"/>
        <w:tblLayout w:type="fixed"/>
        <w:tblCellMar>
          <w:left w:w="0" w:type="dxa"/>
          <w:right w:w="0" w:type="dxa"/>
        </w:tblCellMar>
        <w:tblLook w:val="04A0"/>
      </w:tblPr>
      <w:tblGrid>
        <w:gridCol w:w="560"/>
        <w:gridCol w:w="1560"/>
        <w:gridCol w:w="1040"/>
        <w:gridCol w:w="740"/>
        <w:gridCol w:w="760"/>
        <w:gridCol w:w="780"/>
        <w:gridCol w:w="420"/>
        <w:gridCol w:w="1640"/>
        <w:gridCol w:w="1420"/>
        <w:gridCol w:w="720"/>
        <w:gridCol w:w="30"/>
      </w:tblGrid>
      <w:tr w:rsidR="00FC02F6">
        <w:trPr>
          <w:trHeight w:val="276"/>
        </w:trPr>
        <w:tc>
          <w:tcPr>
            <w:tcW w:w="560" w:type="dxa"/>
            <w:tcBorders>
              <w:top w:val="single" w:sz="8" w:space="0" w:color="auto"/>
              <w:left w:val="single" w:sz="8" w:space="0" w:color="auto"/>
              <w:right w:val="single" w:sz="8" w:space="0" w:color="auto"/>
            </w:tcBorders>
            <w:vAlign w:val="bottom"/>
          </w:tcPr>
          <w:p w:rsidR="00FC02F6" w:rsidRDefault="00FC02F6">
            <w:pPr>
              <w:rPr>
                <w:sz w:val="24"/>
                <w:szCs w:val="24"/>
              </w:rPr>
            </w:pPr>
          </w:p>
        </w:tc>
        <w:tc>
          <w:tcPr>
            <w:tcW w:w="156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Участие в</w:t>
            </w:r>
          </w:p>
        </w:tc>
        <w:tc>
          <w:tcPr>
            <w:tcW w:w="5380" w:type="dxa"/>
            <w:gridSpan w:val="6"/>
            <w:tcBorders>
              <w:top w:val="single" w:sz="8" w:space="0" w:color="auto"/>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Работа с информационными ресурсами</w:t>
            </w:r>
          </w:p>
        </w:tc>
        <w:tc>
          <w:tcPr>
            <w:tcW w:w="142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0-3</w:t>
            </w:r>
          </w:p>
        </w:tc>
        <w:tc>
          <w:tcPr>
            <w:tcW w:w="72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3</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инновацион</w:t>
            </w:r>
          </w:p>
        </w:tc>
        <w:tc>
          <w:tcPr>
            <w:tcW w:w="1040" w:type="dxa"/>
            <w:vAlign w:val="bottom"/>
          </w:tcPr>
          <w:p w:rsidR="00FC02F6" w:rsidRDefault="00FC02F6">
            <w:pPr>
              <w:rPr>
                <w:sz w:val="24"/>
                <w:szCs w:val="24"/>
              </w:rPr>
            </w:pPr>
          </w:p>
        </w:tc>
        <w:tc>
          <w:tcPr>
            <w:tcW w:w="740" w:type="dxa"/>
            <w:vAlign w:val="bottom"/>
          </w:tcPr>
          <w:p w:rsidR="00FC02F6" w:rsidRDefault="00FC02F6">
            <w:pPr>
              <w:rPr>
                <w:sz w:val="24"/>
                <w:szCs w:val="24"/>
              </w:rPr>
            </w:pPr>
          </w:p>
        </w:tc>
        <w:tc>
          <w:tcPr>
            <w:tcW w:w="760" w:type="dxa"/>
            <w:vAlign w:val="bottom"/>
          </w:tcPr>
          <w:p w:rsidR="00FC02F6" w:rsidRDefault="00FC02F6">
            <w:pPr>
              <w:rPr>
                <w:sz w:val="24"/>
                <w:szCs w:val="24"/>
              </w:rPr>
            </w:pPr>
          </w:p>
        </w:tc>
        <w:tc>
          <w:tcPr>
            <w:tcW w:w="780" w:type="dxa"/>
            <w:vAlign w:val="bottom"/>
          </w:tcPr>
          <w:p w:rsidR="00FC02F6" w:rsidRDefault="00FC02F6">
            <w:pPr>
              <w:rPr>
                <w:sz w:val="24"/>
                <w:szCs w:val="24"/>
              </w:rPr>
            </w:pPr>
          </w:p>
        </w:tc>
        <w:tc>
          <w:tcPr>
            <w:tcW w:w="42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ной</w:t>
            </w:r>
          </w:p>
        </w:tc>
        <w:tc>
          <w:tcPr>
            <w:tcW w:w="1040" w:type="dxa"/>
            <w:vAlign w:val="bottom"/>
          </w:tcPr>
          <w:p w:rsidR="00FC02F6" w:rsidRDefault="00FC02F6">
            <w:pPr>
              <w:rPr>
                <w:sz w:val="24"/>
                <w:szCs w:val="24"/>
              </w:rPr>
            </w:pPr>
          </w:p>
        </w:tc>
        <w:tc>
          <w:tcPr>
            <w:tcW w:w="740" w:type="dxa"/>
            <w:vAlign w:val="bottom"/>
          </w:tcPr>
          <w:p w:rsidR="00FC02F6" w:rsidRDefault="00FC02F6">
            <w:pPr>
              <w:rPr>
                <w:sz w:val="24"/>
                <w:szCs w:val="24"/>
              </w:rPr>
            </w:pPr>
          </w:p>
        </w:tc>
        <w:tc>
          <w:tcPr>
            <w:tcW w:w="760" w:type="dxa"/>
            <w:vAlign w:val="bottom"/>
          </w:tcPr>
          <w:p w:rsidR="00FC02F6" w:rsidRDefault="00FC02F6">
            <w:pPr>
              <w:rPr>
                <w:sz w:val="24"/>
                <w:szCs w:val="24"/>
              </w:rPr>
            </w:pPr>
          </w:p>
        </w:tc>
        <w:tc>
          <w:tcPr>
            <w:tcW w:w="780" w:type="dxa"/>
            <w:vAlign w:val="bottom"/>
          </w:tcPr>
          <w:p w:rsidR="00FC02F6" w:rsidRDefault="00FC02F6">
            <w:pPr>
              <w:rPr>
                <w:sz w:val="24"/>
                <w:szCs w:val="24"/>
              </w:rPr>
            </w:pPr>
          </w:p>
        </w:tc>
        <w:tc>
          <w:tcPr>
            <w:tcW w:w="42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деятельност</w:t>
            </w:r>
          </w:p>
        </w:tc>
        <w:tc>
          <w:tcPr>
            <w:tcW w:w="1040" w:type="dxa"/>
            <w:vAlign w:val="bottom"/>
          </w:tcPr>
          <w:p w:rsidR="00FC02F6" w:rsidRDefault="00FC02F6">
            <w:pPr>
              <w:rPr>
                <w:sz w:val="24"/>
                <w:szCs w:val="24"/>
              </w:rPr>
            </w:pPr>
          </w:p>
        </w:tc>
        <w:tc>
          <w:tcPr>
            <w:tcW w:w="740" w:type="dxa"/>
            <w:vAlign w:val="bottom"/>
          </w:tcPr>
          <w:p w:rsidR="00FC02F6" w:rsidRDefault="00FC02F6">
            <w:pPr>
              <w:rPr>
                <w:sz w:val="24"/>
                <w:szCs w:val="24"/>
              </w:rPr>
            </w:pPr>
          </w:p>
        </w:tc>
        <w:tc>
          <w:tcPr>
            <w:tcW w:w="760" w:type="dxa"/>
            <w:vAlign w:val="bottom"/>
          </w:tcPr>
          <w:p w:rsidR="00FC02F6" w:rsidRDefault="00FC02F6">
            <w:pPr>
              <w:rPr>
                <w:sz w:val="24"/>
                <w:szCs w:val="24"/>
              </w:rPr>
            </w:pPr>
          </w:p>
        </w:tc>
        <w:tc>
          <w:tcPr>
            <w:tcW w:w="780" w:type="dxa"/>
            <w:vAlign w:val="bottom"/>
          </w:tcPr>
          <w:p w:rsidR="00FC02F6" w:rsidRDefault="00FC02F6">
            <w:pPr>
              <w:rPr>
                <w:sz w:val="24"/>
                <w:szCs w:val="24"/>
              </w:rPr>
            </w:pPr>
          </w:p>
        </w:tc>
        <w:tc>
          <w:tcPr>
            <w:tcW w:w="42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и</w:t>
            </w: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60" w:type="dxa"/>
            <w:tcBorders>
              <w:bottom w:val="single" w:sz="8" w:space="0" w:color="auto"/>
            </w:tcBorders>
            <w:vAlign w:val="bottom"/>
          </w:tcPr>
          <w:p w:rsidR="00FC02F6" w:rsidRDefault="00FC02F6">
            <w:pPr>
              <w:rPr>
                <w:sz w:val="24"/>
                <w:szCs w:val="24"/>
              </w:rPr>
            </w:pPr>
          </w:p>
        </w:tc>
        <w:tc>
          <w:tcPr>
            <w:tcW w:w="780" w:type="dxa"/>
            <w:tcBorders>
              <w:bottom w:val="single" w:sz="8" w:space="0" w:color="auto"/>
            </w:tcBorders>
            <w:vAlign w:val="bottom"/>
          </w:tcPr>
          <w:p w:rsidR="00FC02F6" w:rsidRDefault="00FC02F6">
            <w:pPr>
              <w:rPr>
                <w:sz w:val="24"/>
                <w:szCs w:val="24"/>
              </w:rPr>
            </w:pPr>
          </w:p>
        </w:tc>
        <w:tc>
          <w:tcPr>
            <w:tcW w:w="42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3900" w:type="dxa"/>
            <w:gridSpan w:val="4"/>
            <w:tcBorders>
              <w:left w:val="single" w:sz="8" w:space="0" w:color="auto"/>
              <w:bottom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b/>
                <w:bCs/>
                <w:sz w:val="19"/>
                <w:szCs w:val="19"/>
              </w:rPr>
              <w:t>Количество баллов по критерию:</w:t>
            </w:r>
          </w:p>
        </w:tc>
        <w:tc>
          <w:tcPr>
            <w:tcW w:w="760" w:type="dxa"/>
            <w:tcBorders>
              <w:bottom w:val="single" w:sz="8" w:space="0" w:color="auto"/>
            </w:tcBorders>
            <w:vAlign w:val="bottom"/>
          </w:tcPr>
          <w:p w:rsidR="00FC02F6" w:rsidRDefault="00FC02F6">
            <w:pPr>
              <w:rPr>
                <w:sz w:val="23"/>
                <w:szCs w:val="23"/>
              </w:rPr>
            </w:pPr>
          </w:p>
        </w:tc>
        <w:tc>
          <w:tcPr>
            <w:tcW w:w="780" w:type="dxa"/>
            <w:tcBorders>
              <w:bottom w:val="single" w:sz="8" w:space="0" w:color="auto"/>
            </w:tcBorders>
            <w:vAlign w:val="bottom"/>
          </w:tcPr>
          <w:p w:rsidR="00FC02F6" w:rsidRDefault="00FC02F6">
            <w:pPr>
              <w:rPr>
                <w:sz w:val="23"/>
                <w:szCs w:val="23"/>
              </w:rPr>
            </w:pPr>
          </w:p>
        </w:tc>
        <w:tc>
          <w:tcPr>
            <w:tcW w:w="420" w:type="dxa"/>
            <w:tcBorders>
              <w:bottom w:val="single" w:sz="8" w:space="0" w:color="auto"/>
            </w:tcBorders>
            <w:vAlign w:val="bottom"/>
          </w:tcPr>
          <w:p w:rsidR="00FC02F6" w:rsidRDefault="00FC02F6">
            <w:pPr>
              <w:rPr>
                <w:sz w:val="23"/>
                <w:szCs w:val="23"/>
              </w:rPr>
            </w:pPr>
          </w:p>
        </w:tc>
        <w:tc>
          <w:tcPr>
            <w:tcW w:w="1640" w:type="dxa"/>
            <w:tcBorders>
              <w:bottom w:val="single" w:sz="8" w:space="0" w:color="auto"/>
              <w:right w:val="single" w:sz="8" w:space="0" w:color="auto"/>
            </w:tcBorders>
            <w:vAlign w:val="bottom"/>
          </w:tcPr>
          <w:p w:rsidR="00FC02F6" w:rsidRDefault="00FC02F6">
            <w:pPr>
              <w:rPr>
                <w:sz w:val="23"/>
                <w:szCs w:val="23"/>
              </w:rPr>
            </w:pPr>
          </w:p>
        </w:tc>
        <w:tc>
          <w:tcPr>
            <w:tcW w:w="14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0-6</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6</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ind w:left="220"/>
              <w:rPr>
                <w:sz w:val="20"/>
                <w:szCs w:val="20"/>
              </w:rPr>
            </w:pPr>
            <w:r>
              <w:rPr>
                <w:rFonts w:ascii="Gabriola" w:eastAsia="Gabriola" w:hAnsi="Gabriola" w:cs="Gabriola"/>
                <w:sz w:val="18"/>
                <w:szCs w:val="18"/>
              </w:rPr>
              <w:t>4</w:t>
            </w:r>
          </w:p>
        </w:tc>
        <w:tc>
          <w:tcPr>
            <w:tcW w:w="1560" w:type="dxa"/>
            <w:tcBorders>
              <w:right w:val="single" w:sz="8" w:space="0" w:color="auto"/>
            </w:tcBorders>
            <w:vAlign w:val="bottom"/>
          </w:tcPr>
          <w:p w:rsidR="00FC02F6" w:rsidRDefault="00FC02F6"/>
        </w:tc>
        <w:tc>
          <w:tcPr>
            <w:tcW w:w="5380" w:type="dxa"/>
            <w:gridSpan w:val="6"/>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Состояние материально-технического оснащения</w:t>
            </w:r>
          </w:p>
        </w:tc>
        <w:tc>
          <w:tcPr>
            <w:tcW w:w="14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от 0 до 2</w:t>
            </w:r>
          </w:p>
        </w:tc>
        <w:tc>
          <w:tcPr>
            <w:tcW w:w="7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1040" w:type="dxa"/>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кабинета</w:t>
            </w:r>
          </w:p>
        </w:tc>
        <w:tc>
          <w:tcPr>
            <w:tcW w:w="740" w:type="dxa"/>
            <w:tcBorders>
              <w:bottom w:val="single" w:sz="8" w:space="0" w:color="auto"/>
            </w:tcBorders>
            <w:vAlign w:val="bottom"/>
          </w:tcPr>
          <w:p w:rsidR="00FC02F6" w:rsidRDefault="00FC02F6">
            <w:pPr>
              <w:rPr>
                <w:sz w:val="24"/>
                <w:szCs w:val="24"/>
              </w:rPr>
            </w:pPr>
          </w:p>
        </w:tc>
        <w:tc>
          <w:tcPr>
            <w:tcW w:w="760" w:type="dxa"/>
            <w:tcBorders>
              <w:bottom w:val="single" w:sz="8" w:space="0" w:color="auto"/>
            </w:tcBorders>
            <w:vAlign w:val="bottom"/>
          </w:tcPr>
          <w:p w:rsidR="00FC02F6" w:rsidRDefault="00FC02F6">
            <w:pPr>
              <w:rPr>
                <w:sz w:val="24"/>
                <w:szCs w:val="24"/>
              </w:rPr>
            </w:pPr>
          </w:p>
        </w:tc>
        <w:tc>
          <w:tcPr>
            <w:tcW w:w="780" w:type="dxa"/>
            <w:tcBorders>
              <w:bottom w:val="single" w:sz="8" w:space="0" w:color="auto"/>
            </w:tcBorders>
            <w:vAlign w:val="bottom"/>
          </w:tcPr>
          <w:p w:rsidR="00FC02F6" w:rsidRDefault="00FC02F6">
            <w:pPr>
              <w:rPr>
                <w:sz w:val="24"/>
                <w:szCs w:val="24"/>
              </w:rPr>
            </w:pPr>
          </w:p>
        </w:tc>
        <w:tc>
          <w:tcPr>
            <w:tcW w:w="42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3900" w:type="dxa"/>
            <w:gridSpan w:val="4"/>
            <w:tcBorders>
              <w:left w:val="single" w:sz="8" w:space="0" w:color="auto"/>
              <w:bottom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b/>
                <w:bCs/>
                <w:sz w:val="19"/>
                <w:szCs w:val="19"/>
              </w:rPr>
              <w:t>Количество баллов по критерию:</w:t>
            </w:r>
          </w:p>
        </w:tc>
        <w:tc>
          <w:tcPr>
            <w:tcW w:w="760" w:type="dxa"/>
            <w:tcBorders>
              <w:bottom w:val="single" w:sz="8" w:space="0" w:color="auto"/>
            </w:tcBorders>
            <w:vAlign w:val="bottom"/>
          </w:tcPr>
          <w:p w:rsidR="00FC02F6" w:rsidRDefault="00FC02F6">
            <w:pPr>
              <w:rPr>
                <w:sz w:val="23"/>
                <w:szCs w:val="23"/>
              </w:rPr>
            </w:pPr>
          </w:p>
        </w:tc>
        <w:tc>
          <w:tcPr>
            <w:tcW w:w="780" w:type="dxa"/>
            <w:tcBorders>
              <w:bottom w:val="single" w:sz="8" w:space="0" w:color="auto"/>
            </w:tcBorders>
            <w:vAlign w:val="bottom"/>
          </w:tcPr>
          <w:p w:rsidR="00FC02F6" w:rsidRDefault="00FC02F6">
            <w:pPr>
              <w:rPr>
                <w:sz w:val="23"/>
                <w:szCs w:val="23"/>
              </w:rPr>
            </w:pPr>
          </w:p>
        </w:tc>
        <w:tc>
          <w:tcPr>
            <w:tcW w:w="420" w:type="dxa"/>
            <w:tcBorders>
              <w:bottom w:val="single" w:sz="8" w:space="0" w:color="auto"/>
            </w:tcBorders>
            <w:vAlign w:val="bottom"/>
          </w:tcPr>
          <w:p w:rsidR="00FC02F6" w:rsidRDefault="00FC02F6">
            <w:pPr>
              <w:rPr>
                <w:sz w:val="23"/>
                <w:szCs w:val="23"/>
              </w:rPr>
            </w:pPr>
          </w:p>
        </w:tc>
        <w:tc>
          <w:tcPr>
            <w:tcW w:w="1640" w:type="dxa"/>
            <w:tcBorders>
              <w:bottom w:val="single" w:sz="8" w:space="0" w:color="auto"/>
              <w:right w:val="single" w:sz="8" w:space="0" w:color="auto"/>
            </w:tcBorders>
            <w:vAlign w:val="bottom"/>
          </w:tcPr>
          <w:p w:rsidR="00FC02F6" w:rsidRDefault="00FC02F6">
            <w:pPr>
              <w:rPr>
                <w:sz w:val="23"/>
                <w:szCs w:val="23"/>
              </w:rPr>
            </w:pPr>
          </w:p>
        </w:tc>
        <w:tc>
          <w:tcPr>
            <w:tcW w:w="14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от 0 до 2</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2</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ind w:left="220"/>
              <w:rPr>
                <w:sz w:val="20"/>
                <w:szCs w:val="20"/>
              </w:rPr>
            </w:pPr>
            <w:r>
              <w:rPr>
                <w:rFonts w:ascii="Gabriola" w:eastAsia="Gabriola" w:hAnsi="Gabriola" w:cs="Gabriola"/>
                <w:sz w:val="18"/>
                <w:szCs w:val="18"/>
              </w:rPr>
              <w:t>5</w:t>
            </w:r>
          </w:p>
        </w:tc>
        <w:tc>
          <w:tcPr>
            <w:tcW w:w="15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Обогащение</w:t>
            </w:r>
          </w:p>
        </w:tc>
        <w:tc>
          <w:tcPr>
            <w:tcW w:w="5380" w:type="dxa"/>
            <w:gridSpan w:val="6"/>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Участие учителя в профессиональных конкурсах:</w:t>
            </w:r>
          </w:p>
        </w:tc>
        <w:tc>
          <w:tcPr>
            <w:tcW w:w="1420" w:type="dxa"/>
            <w:tcBorders>
              <w:right w:val="single" w:sz="8" w:space="0" w:color="auto"/>
            </w:tcBorders>
            <w:vAlign w:val="bottom"/>
          </w:tcPr>
          <w:p w:rsidR="00FC02F6" w:rsidRDefault="00FC02F6"/>
        </w:tc>
        <w:tc>
          <w:tcPr>
            <w:tcW w:w="720" w:type="dxa"/>
            <w:tcBorders>
              <w:right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и</w:t>
            </w:r>
          </w:p>
        </w:tc>
        <w:tc>
          <w:tcPr>
            <w:tcW w:w="1040" w:type="dxa"/>
            <w:vAlign w:val="bottom"/>
          </w:tcPr>
          <w:p w:rsidR="00FC02F6" w:rsidRDefault="00FC02F6">
            <w:pPr>
              <w:rPr>
                <w:sz w:val="24"/>
                <w:szCs w:val="24"/>
              </w:rPr>
            </w:pPr>
          </w:p>
        </w:tc>
        <w:tc>
          <w:tcPr>
            <w:tcW w:w="740" w:type="dxa"/>
            <w:vAlign w:val="bottom"/>
          </w:tcPr>
          <w:p w:rsidR="00FC02F6" w:rsidRDefault="00FC02F6">
            <w:pPr>
              <w:rPr>
                <w:sz w:val="24"/>
                <w:szCs w:val="24"/>
              </w:rPr>
            </w:pPr>
          </w:p>
        </w:tc>
        <w:tc>
          <w:tcPr>
            <w:tcW w:w="760" w:type="dxa"/>
            <w:vAlign w:val="bottom"/>
          </w:tcPr>
          <w:p w:rsidR="00FC02F6" w:rsidRDefault="00FC02F6">
            <w:pPr>
              <w:rPr>
                <w:sz w:val="24"/>
                <w:szCs w:val="24"/>
              </w:rPr>
            </w:pPr>
          </w:p>
        </w:tc>
        <w:tc>
          <w:tcPr>
            <w:tcW w:w="780" w:type="dxa"/>
            <w:vAlign w:val="bottom"/>
          </w:tcPr>
          <w:p w:rsidR="00FC02F6" w:rsidRDefault="00FC02F6">
            <w:pPr>
              <w:rPr>
                <w:sz w:val="24"/>
                <w:szCs w:val="24"/>
              </w:rPr>
            </w:pPr>
          </w:p>
        </w:tc>
        <w:tc>
          <w:tcPr>
            <w:tcW w:w="2060" w:type="dxa"/>
            <w:gridSpan w:val="2"/>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Школьного уровня</w:t>
            </w: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0-1</w:t>
            </w:r>
          </w:p>
        </w:tc>
        <w:tc>
          <w:tcPr>
            <w:tcW w:w="7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1</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распростран</w:t>
            </w:r>
          </w:p>
        </w:tc>
        <w:tc>
          <w:tcPr>
            <w:tcW w:w="1040" w:type="dxa"/>
            <w:vAlign w:val="bottom"/>
          </w:tcPr>
          <w:p w:rsidR="00FC02F6" w:rsidRDefault="00FC02F6">
            <w:pPr>
              <w:rPr>
                <w:sz w:val="24"/>
                <w:szCs w:val="24"/>
              </w:rPr>
            </w:pPr>
          </w:p>
        </w:tc>
        <w:tc>
          <w:tcPr>
            <w:tcW w:w="740" w:type="dxa"/>
            <w:vAlign w:val="bottom"/>
          </w:tcPr>
          <w:p w:rsidR="00FC02F6" w:rsidRDefault="00FC02F6">
            <w:pPr>
              <w:rPr>
                <w:sz w:val="24"/>
                <w:szCs w:val="24"/>
              </w:rPr>
            </w:pPr>
          </w:p>
        </w:tc>
        <w:tc>
          <w:tcPr>
            <w:tcW w:w="760" w:type="dxa"/>
            <w:vAlign w:val="bottom"/>
          </w:tcPr>
          <w:p w:rsidR="00FC02F6" w:rsidRDefault="00FC02F6">
            <w:pPr>
              <w:rPr>
                <w:sz w:val="24"/>
                <w:szCs w:val="24"/>
              </w:rPr>
            </w:pPr>
          </w:p>
        </w:tc>
        <w:tc>
          <w:tcPr>
            <w:tcW w:w="2840" w:type="dxa"/>
            <w:gridSpan w:val="3"/>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Муниципального уровня</w:t>
            </w: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0-5</w:t>
            </w:r>
          </w:p>
        </w:tc>
        <w:tc>
          <w:tcPr>
            <w:tcW w:w="7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5</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ение</w:t>
            </w:r>
          </w:p>
        </w:tc>
        <w:tc>
          <w:tcPr>
            <w:tcW w:w="1040" w:type="dxa"/>
            <w:vAlign w:val="bottom"/>
          </w:tcPr>
          <w:p w:rsidR="00FC02F6" w:rsidRDefault="00FC02F6">
            <w:pPr>
              <w:rPr>
                <w:sz w:val="24"/>
                <w:szCs w:val="24"/>
              </w:rPr>
            </w:pPr>
          </w:p>
        </w:tc>
        <w:tc>
          <w:tcPr>
            <w:tcW w:w="740" w:type="dxa"/>
            <w:vAlign w:val="bottom"/>
          </w:tcPr>
          <w:p w:rsidR="00FC02F6" w:rsidRDefault="00FC02F6">
            <w:pPr>
              <w:rPr>
                <w:sz w:val="24"/>
                <w:szCs w:val="24"/>
              </w:rPr>
            </w:pPr>
          </w:p>
        </w:tc>
        <w:tc>
          <w:tcPr>
            <w:tcW w:w="760" w:type="dxa"/>
            <w:vAlign w:val="bottom"/>
          </w:tcPr>
          <w:p w:rsidR="00FC02F6" w:rsidRDefault="00FC02F6">
            <w:pPr>
              <w:rPr>
                <w:sz w:val="24"/>
                <w:szCs w:val="24"/>
              </w:rPr>
            </w:pPr>
          </w:p>
        </w:tc>
        <w:tc>
          <w:tcPr>
            <w:tcW w:w="2840" w:type="dxa"/>
            <w:gridSpan w:val="3"/>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Регионального уровня</w:t>
            </w: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0-8</w:t>
            </w:r>
          </w:p>
        </w:tc>
        <w:tc>
          <w:tcPr>
            <w:tcW w:w="7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8</w:t>
            </w:r>
          </w:p>
        </w:tc>
        <w:tc>
          <w:tcPr>
            <w:tcW w:w="0" w:type="dxa"/>
            <w:vAlign w:val="bottom"/>
          </w:tcPr>
          <w:p w:rsidR="00FC02F6" w:rsidRDefault="00FC02F6">
            <w:pPr>
              <w:rPr>
                <w:sz w:val="1"/>
                <w:szCs w:val="1"/>
              </w:rPr>
            </w:pPr>
          </w:p>
        </w:tc>
      </w:tr>
      <w:tr w:rsidR="00FC02F6">
        <w:trPr>
          <w:trHeight w:val="279"/>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собственног</w:t>
            </w: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60" w:type="dxa"/>
            <w:tcBorders>
              <w:bottom w:val="single" w:sz="8" w:space="0" w:color="auto"/>
            </w:tcBorders>
            <w:vAlign w:val="bottom"/>
          </w:tcPr>
          <w:p w:rsidR="00FC02F6" w:rsidRDefault="00FC02F6">
            <w:pPr>
              <w:rPr>
                <w:sz w:val="24"/>
                <w:szCs w:val="24"/>
              </w:rPr>
            </w:pPr>
          </w:p>
        </w:tc>
        <w:tc>
          <w:tcPr>
            <w:tcW w:w="2840" w:type="dxa"/>
            <w:gridSpan w:val="3"/>
            <w:tcBorders>
              <w:bottom w:val="single" w:sz="8" w:space="0" w:color="auto"/>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Федерального уровня</w:t>
            </w:r>
          </w:p>
        </w:tc>
        <w:tc>
          <w:tcPr>
            <w:tcW w:w="1420" w:type="dxa"/>
            <w:tcBorders>
              <w:bottom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0-10</w:t>
            </w:r>
          </w:p>
        </w:tc>
        <w:tc>
          <w:tcPr>
            <w:tcW w:w="720" w:type="dxa"/>
            <w:tcBorders>
              <w:bottom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10</w:t>
            </w:r>
          </w:p>
        </w:tc>
        <w:tc>
          <w:tcPr>
            <w:tcW w:w="0" w:type="dxa"/>
            <w:vAlign w:val="bottom"/>
          </w:tcPr>
          <w:p w:rsidR="00FC02F6" w:rsidRDefault="00FC02F6">
            <w:pPr>
              <w:rPr>
                <w:sz w:val="1"/>
                <w:szCs w:val="1"/>
              </w:rPr>
            </w:pPr>
          </w:p>
        </w:tc>
      </w:tr>
      <w:tr w:rsidR="00FC02F6">
        <w:trPr>
          <w:trHeight w:val="253"/>
        </w:trPr>
        <w:tc>
          <w:tcPr>
            <w:tcW w:w="560" w:type="dxa"/>
            <w:tcBorders>
              <w:left w:val="single" w:sz="8" w:space="0" w:color="auto"/>
              <w:right w:val="single" w:sz="8" w:space="0" w:color="auto"/>
            </w:tcBorders>
            <w:vAlign w:val="bottom"/>
          </w:tcPr>
          <w:p w:rsidR="00FC02F6" w:rsidRDefault="00FC02F6">
            <w:pPr>
              <w:rPr>
                <w:sz w:val="21"/>
                <w:szCs w:val="21"/>
              </w:rPr>
            </w:pPr>
          </w:p>
        </w:tc>
        <w:tc>
          <w:tcPr>
            <w:tcW w:w="156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о</w:t>
            </w:r>
          </w:p>
        </w:tc>
        <w:tc>
          <w:tcPr>
            <w:tcW w:w="5380" w:type="dxa"/>
            <w:gridSpan w:val="6"/>
            <w:tcBorders>
              <w:right w:val="single" w:sz="8" w:space="0" w:color="auto"/>
            </w:tcBorders>
            <w:vAlign w:val="bottom"/>
          </w:tcPr>
          <w:p w:rsidR="00FC02F6" w:rsidRDefault="00FC02F6">
            <w:pPr>
              <w:spacing w:line="252" w:lineRule="exact"/>
              <w:ind w:left="80"/>
              <w:rPr>
                <w:sz w:val="20"/>
                <w:szCs w:val="20"/>
              </w:rPr>
            </w:pPr>
            <w:r>
              <w:rPr>
                <w:rFonts w:ascii="Gabriola" w:eastAsia="Gabriola" w:hAnsi="Gabriola" w:cs="Gabriola"/>
                <w:sz w:val="18"/>
                <w:szCs w:val="18"/>
              </w:rPr>
              <w:t>Наличие призовых мест в профессиональных</w:t>
            </w:r>
          </w:p>
        </w:tc>
        <w:tc>
          <w:tcPr>
            <w:tcW w:w="1420" w:type="dxa"/>
            <w:tcBorders>
              <w:right w:val="single" w:sz="8" w:space="0" w:color="auto"/>
            </w:tcBorders>
            <w:vAlign w:val="bottom"/>
          </w:tcPr>
          <w:p w:rsidR="00FC02F6" w:rsidRDefault="00FC02F6">
            <w:pPr>
              <w:rPr>
                <w:sz w:val="21"/>
                <w:szCs w:val="21"/>
              </w:rPr>
            </w:pPr>
          </w:p>
        </w:tc>
        <w:tc>
          <w:tcPr>
            <w:tcW w:w="720" w:type="dxa"/>
            <w:tcBorders>
              <w:right w:val="single" w:sz="8" w:space="0" w:color="auto"/>
            </w:tcBorders>
            <w:vAlign w:val="bottom"/>
          </w:tcPr>
          <w:p w:rsidR="00FC02F6" w:rsidRDefault="00FC02F6">
            <w:pPr>
              <w:rPr>
                <w:sz w:val="21"/>
                <w:szCs w:val="21"/>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педагогичес</w:t>
            </w:r>
          </w:p>
        </w:tc>
        <w:tc>
          <w:tcPr>
            <w:tcW w:w="178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конкурсах:</w:t>
            </w:r>
          </w:p>
        </w:tc>
        <w:tc>
          <w:tcPr>
            <w:tcW w:w="760" w:type="dxa"/>
            <w:vAlign w:val="bottom"/>
          </w:tcPr>
          <w:p w:rsidR="00FC02F6" w:rsidRDefault="00FC02F6">
            <w:pPr>
              <w:rPr>
                <w:sz w:val="24"/>
                <w:szCs w:val="24"/>
              </w:rPr>
            </w:pPr>
          </w:p>
        </w:tc>
        <w:tc>
          <w:tcPr>
            <w:tcW w:w="780" w:type="dxa"/>
            <w:vAlign w:val="bottom"/>
          </w:tcPr>
          <w:p w:rsidR="00FC02F6" w:rsidRDefault="00FC02F6">
            <w:pPr>
              <w:rPr>
                <w:sz w:val="24"/>
                <w:szCs w:val="24"/>
              </w:rPr>
            </w:pPr>
          </w:p>
        </w:tc>
        <w:tc>
          <w:tcPr>
            <w:tcW w:w="42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86" w:lineRule="exact"/>
              <w:jc w:val="center"/>
              <w:rPr>
                <w:sz w:val="20"/>
                <w:szCs w:val="20"/>
              </w:rPr>
            </w:pPr>
            <w:r>
              <w:rPr>
                <w:rFonts w:ascii="Gabriola" w:eastAsia="Gabriola" w:hAnsi="Gabriola" w:cs="Gabriola"/>
                <w:sz w:val="20"/>
                <w:szCs w:val="20"/>
              </w:rPr>
              <w:t>кого опыта</w:t>
            </w:r>
          </w:p>
        </w:tc>
        <w:tc>
          <w:tcPr>
            <w:tcW w:w="1040" w:type="dxa"/>
            <w:vAlign w:val="bottom"/>
          </w:tcPr>
          <w:p w:rsidR="00FC02F6" w:rsidRDefault="00FC02F6">
            <w:pPr>
              <w:rPr>
                <w:sz w:val="24"/>
                <w:szCs w:val="24"/>
              </w:rPr>
            </w:pPr>
          </w:p>
        </w:tc>
        <w:tc>
          <w:tcPr>
            <w:tcW w:w="740" w:type="dxa"/>
            <w:vAlign w:val="bottom"/>
          </w:tcPr>
          <w:p w:rsidR="00FC02F6" w:rsidRDefault="00FC02F6">
            <w:pPr>
              <w:rPr>
                <w:sz w:val="24"/>
                <w:szCs w:val="24"/>
              </w:rPr>
            </w:pPr>
          </w:p>
        </w:tc>
        <w:tc>
          <w:tcPr>
            <w:tcW w:w="760" w:type="dxa"/>
            <w:vAlign w:val="bottom"/>
          </w:tcPr>
          <w:p w:rsidR="00FC02F6" w:rsidRDefault="00FC02F6">
            <w:pPr>
              <w:rPr>
                <w:sz w:val="24"/>
                <w:szCs w:val="24"/>
              </w:rPr>
            </w:pPr>
          </w:p>
        </w:tc>
        <w:tc>
          <w:tcPr>
            <w:tcW w:w="780" w:type="dxa"/>
            <w:vAlign w:val="bottom"/>
          </w:tcPr>
          <w:p w:rsidR="00FC02F6" w:rsidRDefault="00FC02F6">
            <w:pPr>
              <w:rPr>
                <w:sz w:val="24"/>
                <w:szCs w:val="24"/>
              </w:rPr>
            </w:pPr>
          </w:p>
        </w:tc>
        <w:tc>
          <w:tcPr>
            <w:tcW w:w="2060" w:type="dxa"/>
            <w:gridSpan w:val="2"/>
            <w:tcBorders>
              <w:right w:val="single" w:sz="8" w:space="0" w:color="auto"/>
            </w:tcBorders>
            <w:vAlign w:val="bottom"/>
          </w:tcPr>
          <w:p w:rsidR="00FC02F6" w:rsidRDefault="00FC02F6">
            <w:pPr>
              <w:spacing w:line="286" w:lineRule="exact"/>
              <w:ind w:right="30"/>
              <w:jc w:val="right"/>
              <w:rPr>
                <w:sz w:val="20"/>
                <w:szCs w:val="20"/>
              </w:rPr>
            </w:pPr>
            <w:r>
              <w:rPr>
                <w:rFonts w:ascii="Gabriola" w:eastAsia="Gabriola" w:hAnsi="Gabriola" w:cs="Gabriola"/>
                <w:sz w:val="20"/>
                <w:szCs w:val="20"/>
              </w:rPr>
              <w:t>Школьного уровня</w:t>
            </w:r>
          </w:p>
        </w:tc>
        <w:tc>
          <w:tcPr>
            <w:tcW w:w="1420" w:type="dxa"/>
            <w:tcBorders>
              <w:right w:val="single" w:sz="8" w:space="0" w:color="auto"/>
            </w:tcBorders>
            <w:vAlign w:val="bottom"/>
          </w:tcPr>
          <w:p w:rsidR="00FC02F6" w:rsidRDefault="00FC02F6">
            <w:pPr>
              <w:spacing w:line="286" w:lineRule="exact"/>
              <w:jc w:val="center"/>
              <w:rPr>
                <w:sz w:val="20"/>
                <w:szCs w:val="20"/>
              </w:rPr>
            </w:pPr>
            <w:r>
              <w:rPr>
                <w:rFonts w:ascii="Gabriola" w:eastAsia="Gabriola" w:hAnsi="Gabriola" w:cs="Gabriola"/>
                <w:sz w:val="20"/>
                <w:szCs w:val="20"/>
              </w:rPr>
              <w:t>0-2</w:t>
            </w:r>
          </w:p>
        </w:tc>
        <w:tc>
          <w:tcPr>
            <w:tcW w:w="720" w:type="dxa"/>
            <w:tcBorders>
              <w:right w:val="single" w:sz="8" w:space="0" w:color="auto"/>
            </w:tcBorders>
            <w:vAlign w:val="bottom"/>
          </w:tcPr>
          <w:p w:rsidR="00FC02F6" w:rsidRDefault="00FC02F6">
            <w:pPr>
              <w:spacing w:line="286" w:lineRule="exact"/>
              <w:jc w:val="center"/>
              <w:rPr>
                <w:sz w:val="20"/>
                <w:szCs w:val="20"/>
              </w:rPr>
            </w:pPr>
            <w:r>
              <w:rPr>
                <w:rFonts w:ascii="Gabriola" w:eastAsia="Gabriola" w:hAnsi="Gabriola" w:cs="Gabriola"/>
                <w:sz w:val="20"/>
                <w:szCs w:val="20"/>
              </w:rPr>
              <w:t>2</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040" w:type="dxa"/>
            <w:vAlign w:val="bottom"/>
          </w:tcPr>
          <w:p w:rsidR="00FC02F6" w:rsidRDefault="00FC02F6">
            <w:pPr>
              <w:rPr>
                <w:sz w:val="24"/>
                <w:szCs w:val="24"/>
              </w:rPr>
            </w:pPr>
          </w:p>
        </w:tc>
        <w:tc>
          <w:tcPr>
            <w:tcW w:w="740" w:type="dxa"/>
            <w:vAlign w:val="bottom"/>
          </w:tcPr>
          <w:p w:rsidR="00FC02F6" w:rsidRDefault="00FC02F6">
            <w:pPr>
              <w:rPr>
                <w:sz w:val="24"/>
                <w:szCs w:val="24"/>
              </w:rPr>
            </w:pPr>
          </w:p>
        </w:tc>
        <w:tc>
          <w:tcPr>
            <w:tcW w:w="760" w:type="dxa"/>
            <w:vAlign w:val="bottom"/>
          </w:tcPr>
          <w:p w:rsidR="00FC02F6" w:rsidRDefault="00FC02F6">
            <w:pPr>
              <w:rPr>
                <w:sz w:val="24"/>
                <w:szCs w:val="24"/>
              </w:rPr>
            </w:pPr>
          </w:p>
        </w:tc>
        <w:tc>
          <w:tcPr>
            <w:tcW w:w="2840" w:type="dxa"/>
            <w:gridSpan w:val="3"/>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Муниципального уровня</w:t>
            </w: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0-8</w:t>
            </w:r>
          </w:p>
        </w:tc>
        <w:tc>
          <w:tcPr>
            <w:tcW w:w="7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8</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040" w:type="dxa"/>
            <w:vAlign w:val="bottom"/>
          </w:tcPr>
          <w:p w:rsidR="00FC02F6" w:rsidRDefault="00FC02F6">
            <w:pPr>
              <w:rPr>
                <w:sz w:val="24"/>
                <w:szCs w:val="24"/>
              </w:rPr>
            </w:pPr>
          </w:p>
        </w:tc>
        <w:tc>
          <w:tcPr>
            <w:tcW w:w="740" w:type="dxa"/>
            <w:vAlign w:val="bottom"/>
          </w:tcPr>
          <w:p w:rsidR="00FC02F6" w:rsidRDefault="00FC02F6">
            <w:pPr>
              <w:rPr>
                <w:sz w:val="24"/>
                <w:szCs w:val="24"/>
              </w:rPr>
            </w:pPr>
          </w:p>
        </w:tc>
        <w:tc>
          <w:tcPr>
            <w:tcW w:w="760" w:type="dxa"/>
            <w:vAlign w:val="bottom"/>
          </w:tcPr>
          <w:p w:rsidR="00FC02F6" w:rsidRDefault="00FC02F6">
            <w:pPr>
              <w:rPr>
                <w:sz w:val="24"/>
                <w:szCs w:val="24"/>
              </w:rPr>
            </w:pPr>
          </w:p>
        </w:tc>
        <w:tc>
          <w:tcPr>
            <w:tcW w:w="2840" w:type="dxa"/>
            <w:gridSpan w:val="3"/>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Регионального уровня</w:t>
            </w: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0-10</w:t>
            </w:r>
          </w:p>
        </w:tc>
        <w:tc>
          <w:tcPr>
            <w:tcW w:w="7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10</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60" w:type="dxa"/>
            <w:tcBorders>
              <w:bottom w:val="single" w:sz="8" w:space="0" w:color="auto"/>
            </w:tcBorders>
            <w:vAlign w:val="bottom"/>
          </w:tcPr>
          <w:p w:rsidR="00FC02F6" w:rsidRDefault="00FC02F6">
            <w:pPr>
              <w:rPr>
                <w:sz w:val="24"/>
                <w:szCs w:val="24"/>
              </w:rPr>
            </w:pPr>
          </w:p>
        </w:tc>
        <w:tc>
          <w:tcPr>
            <w:tcW w:w="2840" w:type="dxa"/>
            <w:gridSpan w:val="3"/>
            <w:tcBorders>
              <w:bottom w:val="single" w:sz="8" w:space="0" w:color="auto"/>
              <w:right w:val="single" w:sz="8" w:space="0" w:color="auto"/>
            </w:tcBorders>
            <w:vAlign w:val="bottom"/>
          </w:tcPr>
          <w:p w:rsidR="00FC02F6" w:rsidRDefault="00FC02F6">
            <w:pPr>
              <w:spacing w:line="287" w:lineRule="exact"/>
              <w:ind w:right="30"/>
              <w:jc w:val="right"/>
              <w:rPr>
                <w:sz w:val="20"/>
                <w:szCs w:val="20"/>
              </w:rPr>
            </w:pPr>
            <w:r>
              <w:rPr>
                <w:rFonts w:ascii="Gabriola" w:eastAsia="Gabriola" w:hAnsi="Gabriola" w:cs="Gabriola"/>
                <w:sz w:val="20"/>
                <w:szCs w:val="20"/>
              </w:rPr>
              <w:t>Федерального уровня</w:t>
            </w:r>
          </w:p>
        </w:tc>
        <w:tc>
          <w:tcPr>
            <w:tcW w:w="14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0-15</w:t>
            </w:r>
          </w:p>
        </w:tc>
        <w:tc>
          <w:tcPr>
            <w:tcW w:w="7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15</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5380" w:type="dxa"/>
            <w:gridSpan w:val="6"/>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Учителем подготовлены и проведены</w:t>
            </w:r>
          </w:p>
        </w:tc>
        <w:tc>
          <w:tcPr>
            <w:tcW w:w="1420" w:type="dxa"/>
            <w:tcBorders>
              <w:right w:val="single" w:sz="8" w:space="0" w:color="auto"/>
            </w:tcBorders>
            <w:vAlign w:val="bottom"/>
          </w:tcPr>
          <w:p w:rsidR="00FC02F6" w:rsidRDefault="00FC02F6"/>
        </w:tc>
        <w:tc>
          <w:tcPr>
            <w:tcW w:w="720" w:type="dxa"/>
            <w:tcBorders>
              <w:right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5380" w:type="dxa"/>
            <w:gridSpan w:val="6"/>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выступления на педсовете, семинаре,</w:t>
            </w: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307"/>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780" w:type="dxa"/>
            <w:gridSpan w:val="2"/>
            <w:vAlign w:val="bottom"/>
          </w:tcPr>
          <w:p w:rsidR="00FC02F6" w:rsidRDefault="00FC02F6">
            <w:pPr>
              <w:spacing w:line="308" w:lineRule="exact"/>
              <w:ind w:left="80"/>
              <w:rPr>
                <w:sz w:val="20"/>
                <w:szCs w:val="20"/>
              </w:rPr>
            </w:pPr>
            <w:r>
              <w:rPr>
                <w:rFonts w:ascii="Gabriola" w:eastAsia="Gabriola" w:hAnsi="Gabriola" w:cs="Gabriola"/>
              </w:rPr>
              <w:t>конференции</w:t>
            </w:r>
          </w:p>
        </w:tc>
        <w:tc>
          <w:tcPr>
            <w:tcW w:w="760" w:type="dxa"/>
            <w:vAlign w:val="bottom"/>
          </w:tcPr>
          <w:p w:rsidR="00FC02F6" w:rsidRDefault="00FC02F6">
            <w:pPr>
              <w:rPr>
                <w:sz w:val="24"/>
                <w:szCs w:val="24"/>
              </w:rPr>
            </w:pPr>
          </w:p>
        </w:tc>
        <w:tc>
          <w:tcPr>
            <w:tcW w:w="780" w:type="dxa"/>
            <w:vAlign w:val="bottom"/>
          </w:tcPr>
          <w:p w:rsidR="00FC02F6" w:rsidRDefault="00FC02F6">
            <w:pPr>
              <w:rPr>
                <w:sz w:val="24"/>
                <w:szCs w:val="24"/>
              </w:rPr>
            </w:pPr>
          </w:p>
        </w:tc>
        <w:tc>
          <w:tcPr>
            <w:tcW w:w="2060" w:type="dxa"/>
            <w:gridSpan w:val="2"/>
            <w:vMerge w:val="restart"/>
            <w:tcBorders>
              <w:right w:val="single" w:sz="8" w:space="0" w:color="auto"/>
            </w:tcBorders>
            <w:vAlign w:val="bottom"/>
          </w:tcPr>
          <w:p w:rsidR="00FC02F6" w:rsidRDefault="00FC02F6">
            <w:pPr>
              <w:ind w:right="30"/>
              <w:jc w:val="right"/>
              <w:rPr>
                <w:sz w:val="20"/>
                <w:szCs w:val="20"/>
              </w:rPr>
            </w:pPr>
            <w:r>
              <w:rPr>
                <w:rFonts w:ascii="Gabriola" w:eastAsia="Gabriola" w:hAnsi="Gabriola" w:cs="Gabriola"/>
                <w:sz w:val="24"/>
                <w:szCs w:val="24"/>
              </w:rPr>
              <w:t>Школьного уровня</w:t>
            </w:r>
          </w:p>
        </w:tc>
        <w:tc>
          <w:tcPr>
            <w:tcW w:w="1420" w:type="dxa"/>
            <w:vMerge w:val="restart"/>
            <w:tcBorders>
              <w:right w:val="single" w:sz="8" w:space="0" w:color="auto"/>
            </w:tcBorders>
            <w:vAlign w:val="bottom"/>
          </w:tcPr>
          <w:p w:rsidR="00FC02F6" w:rsidRDefault="00FC02F6">
            <w:pPr>
              <w:jc w:val="center"/>
              <w:rPr>
                <w:sz w:val="20"/>
                <w:szCs w:val="20"/>
              </w:rPr>
            </w:pPr>
            <w:r>
              <w:rPr>
                <w:rFonts w:ascii="Gabriola" w:eastAsia="Gabriola" w:hAnsi="Gabriola" w:cs="Gabriola"/>
                <w:sz w:val="24"/>
                <w:szCs w:val="24"/>
              </w:rPr>
              <w:t>0-2</w:t>
            </w:r>
          </w:p>
        </w:tc>
        <w:tc>
          <w:tcPr>
            <w:tcW w:w="720" w:type="dxa"/>
            <w:vMerge w:val="restart"/>
            <w:tcBorders>
              <w:right w:val="single" w:sz="8" w:space="0" w:color="auto"/>
            </w:tcBorders>
            <w:vAlign w:val="bottom"/>
          </w:tcPr>
          <w:p w:rsidR="00FC02F6" w:rsidRDefault="00FC02F6">
            <w:pPr>
              <w:jc w:val="center"/>
              <w:rPr>
                <w:sz w:val="20"/>
                <w:szCs w:val="20"/>
              </w:rPr>
            </w:pPr>
            <w:r>
              <w:rPr>
                <w:rFonts w:ascii="Gabriola" w:eastAsia="Gabriola" w:hAnsi="Gabriola" w:cs="Gabriola"/>
                <w:sz w:val="24"/>
                <w:szCs w:val="24"/>
              </w:rPr>
              <w:t>2</w:t>
            </w:r>
          </w:p>
        </w:tc>
        <w:tc>
          <w:tcPr>
            <w:tcW w:w="0" w:type="dxa"/>
            <w:vAlign w:val="bottom"/>
          </w:tcPr>
          <w:p w:rsidR="00FC02F6" w:rsidRDefault="00FC02F6">
            <w:pPr>
              <w:rPr>
                <w:sz w:val="1"/>
                <w:szCs w:val="1"/>
              </w:rPr>
            </w:pPr>
          </w:p>
        </w:tc>
      </w:tr>
      <w:tr w:rsidR="00FC02F6">
        <w:trPr>
          <w:trHeight w:val="245"/>
        </w:trPr>
        <w:tc>
          <w:tcPr>
            <w:tcW w:w="560" w:type="dxa"/>
            <w:tcBorders>
              <w:left w:val="single" w:sz="8" w:space="0" w:color="auto"/>
              <w:right w:val="single" w:sz="8" w:space="0" w:color="auto"/>
            </w:tcBorders>
            <w:vAlign w:val="bottom"/>
          </w:tcPr>
          <w:p w:rsidR="00FC02F6" w:rsidRDefault="00FC02F6">
            <w:pPr>
              <w:rPr>
                <w:sz w:val="21"/>
                <w:szCs w:val="21"/>
              </w:rPr>
            </w:pPr>
          </w:p>
        </w:tc>
        <w:tc>
          <w:tcPr>
            <w:tcW w:w="1560" w:type="dxa"/>
            <w:tcBorders>
              <w:right w:val="single" w:sz="8" w:space="0" w:color="auto"/>
            </w:tcBorders>
            <w:vAlign w:val="bottom"/>
          </w:tcPr>
          <w:p w:rsidR="00FC02F6" w:rsidRDefault="00FC02F6">
            <w:pPr>
              <w:rPr>
                <w:sz w:val="21"/>
                <w:szCs w:val="21"/>
              </w:rPr>
            </w:pPr>
          </w:p>
        </w:tc>
        <w:tc>
          <w:tcPr>
            <w:tcW w:w="1040" w:type="dxa"/>
            <w:vAlign w:val="bottom"/>
          </w:tcPr>
          <w:p w:rsidR="00FC02F6" w:rsidRDefault="00FC02F6">
            <w:pPr>
              <w:rPr>
                <w:sz w:val="21"/>
                <w:szCs w:val="21"/>
              </w:rPr>
            </w:pPr>
          </w:p>
        </w:tc>
        <w:tc>
          <w:tcPr>
            <w:tcW w:w="740" w:type="dxa"/>
            <w:vAlign w:val="bottom"/>
          </w:tcPr>
          <w:p w:rsidR="00FC02F6" w:rsidRDefault="00FC02F6">
            <w:pPr>
              <w:rPr>
                <w:sz w:val="21"/>
                <w:szCs w:val="21"/>
              </w:rPr>
            </w:pPr>
          </w:p>
        </w:tc>
        <w:tc>
          <w:tcPr>
            <w:tcW w:w="760" w:type="dxa"/>
            <w:vAlign w:val="bottom"/>
          </w:tcPr>
          <w:p w:rsidR="00FC02F6" w:rsidRDefault="00FC02F6">
            <w:pPr>
              <w:rPr>
                <w:sz w:val="21"/>
                <w:szCs w:val="21"/>
              </w:rPr>
            </w:pPr>
          </w:p>
        </w:tc>
        <w:tc>
          <w:tcPr>
            <w:tcW w:w="780" w:type="dxa"/>
            <w:vAlign w:val="bottom"/>
          </w:tcPr>
          <w:p w:rsidR="00FC02F6" w:rsidRDefault="00FC02F6">
            <w:pPr>
              <w:rPr>
                <w:sz w:val="21"/>
                <w:szCs w:val="21"/>
              </w:rPr>
            </w:pPr>
          </w:p>
        </w:tc>
        <w:tc>
          <w:tcPr>
            <w:tcW w:w="2060" w:type="dxa"/>
            <w:gridSpan w:val="2"/>
            <w:vMerge/>
            <w:tcBorders>
              <w:right w:val="single" w:sz="8" w:space="0" w:color="auto"/>
            </w:tcBorders>
            <w:vAlign w:val="bottom"/>
          </w:tcPr>
          <w:p w:rsidR="00FC02F6" w:rsidRDefault="00FC02F6">
            <w:pPr>
              <w:rPr>
                <w:sz w:val="21"/>
                <w:szCs w:val="21"/>
              </w:rPr>
            </w:pPr>
          </w:p>
        </w:tc>
        <w:tc>
          <w:tcPr>
            <w:tcW w:w="1420" w:type="dxa"/>
            <w:vMerge/>
            <w:tcBorders>
              <w:right w:val="single" w:sz="8" w:space="0" w:color="auto"/>
            </w:tcBorders>
            <w:vAlign w:val="bottom"/>
          </w:tcPr>
          <w:p w:rsidR="00FC02F6" w:rsidRDefault="00FC02F6">
            <w:pPr>
              <w:rPr>
                <w:sz w:val="21"/>
                <w:szCs w:val="21"/>
              </w:rPr>
            </w:pPr>
          </w:p>
        </w:tc>
        <w:tc>
          <w:tcPr>
            <w:tcW w:w="720" w:type="dxa"/>
            <w:vMerge/>
            <w:tcBorders>
              <w:right w:val="single" w:sz="8" w:space="0" w:color="auto"/>
            </w:tcBorders>
            <w:vAlign w:val="bottom"/>
          </w:tcPr>
          <w:p w:rsidR="00FC02F6" w:rsidRDefault="00FC02F6">
            <w:pPr>
              <w:rPr>
                <w:sz w:val="21"/>
                <w:szCs w:val="21"/>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60" w:type="dxa"/>
            <w:tcBorders>
              <w:bottom w:val="single" w:sz="8" w:space="0" w:color="auto"/>
            </w:tcBorders>
            <w:vAlign w:val="bottom"/>
          </w:tcPr>
          <w:p w:rsidR="00FC02F6" w:rsidRDefault="00FC02F6">
            <w:pPr>
              <w:rPr>
                <w:sz w:val="24"/>
                <w:szCs w:val="24"/>
              </w:rPr>
            </w:pPr>
          </w:p>
        </w:tc>
        <w:tc>
          <w:tcPr>
            <w:tcW w:w="2840" w:type="dxa"/>
            <w:gridSpan w:val="3"/>
            <w:tcBorders>
              <w:bottom w:val="single" w:sz="8" w:space="0" w:color="auto"/>
              <w:right w:val="single" w:sz="8" w:space="0" w:color="auto"/>
            </w:tcBorders>
            <w:vAlign w:val="bottom"/>
          </w:tcPr>
          <w:p w:rsidR="00FC02F6" w:rsidRDefault="00FC02F6">
            <w:pPr>
              <w:spacing w:line="287" w:lineRule="exact"/>
              <w:ind w:right="30"/>
              <w:jc w:val="right"/>
              <w:rPr>
                <w:sz w:val="20"/>
                <w:szCs w:val="20"/>
              </w:rPr>
            </w:pPr>
            <w:r>
              <w:rPr>
                <w:rFonts w:ascii="Gabriola" w:eastAsia="Gabriola" w:hAnsi="Gabriola" w:cs="Gabriola"/>
                <w:sz w:val="20"/>
                <w:szCs w:val="20"/>
              </w:rPr>
              <w:t>Муниципального уровня</w:t>
            </w:r>
          </w:p>
        </w:tc>
        <w:tc>
          <w:tcPr>
            <w:tcW w:w="14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0-5</w:t>
            </w:r>
          </w:p>
        </w:tc>
        <w:tc>
          <w:tcPr>
            <w:tcW w:w="7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5</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5380" w:type="dxa"/>
            <w:gridSpan w:val="6"/>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Учителем подготовлены и проведены открытые</w:t>
            </w:r>
          </w:p>
        </w:tc>
        <w:tc>
          <w:tcPr>
            <w:tcW w:w="1420" w:type="dxa"/>
            <w:tcBorders>
              <w:right w:val="single" w:sz="8" w:space="0" w:color="auto"/>
            </w:tcBorders>
            <w:vAlign w:val="bottom"/>
          </w:tcPr>
          <w:p w:rsidR="00FC02F6" w:rsidRDefault="00FC02F6"/>
        </w:tc>
        <w:tc>
          <w:tcPr>
            <w:tcW w:w="720" w:type="dxa"/>
            <w:tcBorders>
              <w:right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5380" w:type="dxa"/>
            <w:gridSpan w:val="6"/>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уроки, внеклассные мероприятия для</w:t>
            </w: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5380" w:type="dxa"/>
            <w:gridSpan w:val="6"/>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профессиональной и непрофессиональной</w:t>
            </w: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307"/>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780" w:type="dxa"/>
            <w:gridSpan w:val="2"/>
            <w:vAlign w:val="bottom"/>
          </w:tcPr>
          <w:p w:rsidR="00FC02F6" w:rsidRDefault="00FC02F6">
            <w:pPr>
              <w:spacing w:line="308" w:lineRule="exact"/>
              <w:ind w:left="80"/>
              <w:rPr>
                <w:sz w:val="20"/>
                <w:szCs w:val="20"/>
              </w:rPr>
            </w:pPr>
            <w:r>
              <w:rPr>
                <w:rFonts w:ascii="Gabriola" w:eastAsia="Gabriola" w:hAnsi="Gabriola" w:cs="Gabriola"/>
              </w:rPr>
              <w:t>аудитории:</w:t>
            </w:r>
          </w:p>
        </w:tc>
        <w:tc>
          <w:tcPr>
            <w:tcW w:w="760" w:type="dxa"/>
            <w:vAlign w:val="bottom"/>
          </w:tcPr>
          <w:p w:rsidR="00FC02F6" w:rsidRDefault="00FC02F6">
            <w:pPr>
              <w:rPr>
                <w:sz w:val="24"/>
                <w:szCs w:val="24"/>
              </w:rPr>
            </w:pPr>
          </w:p>
        </w:tc>
        <w:tc>
          <w:tcPr>
            <w:tcW w:w="780" w:type="dxa"/>
            <w:vAlign w:val="bottom"/>
          </w:tcPr>
          <w:p w:rsidR="00FC02F6" w:rsidRDefault="00FC02F6">
            <w:pPr>
              <w:rPr>
                <w:sz w:val="24"/>
                <w:szCs w:val="24"/>
              </w:rPr>
            </w:pPr>
          </w:p>
        </w:tc>
        <w:tc>
          <w:tcPr>
            <w:tcW w:w="2060" w:type="dxa"/>
            <w:gridSpan w:val="2"/>
            <w:vMerge w:val="restart"/>
            <w:tcBorders>
              <w:right w:val="single" w:sz="8" w:space="0" w:color="auto"/>
            </w:tcBorders>
            <w:vAlign w:val="bottom"/>
          </w:tcPr>
          <w:p w:rsidR="00FC02F6" w:rsidRDefault="00FC02F6">
            <w:pPr>
              <w:ind w:right="30"/>
              <w:jc w:val="right"/>
              <w:rPr>
                <w:sz w:val="20"/>
                <w:szCs w:val="20"/>
              </w:rPr>
            </w:pPr>
            <w:r>
              <w:rPr>
                <w:rFonts w:ascii="Gabriola" w:eastAsia="Gabriola" w:hAnsi="Gabriola" w:cs="Gabriola"/>
                <w:sz w:val="24"/>
                <w:szCs w:val="24"/>
              </w:rPr>
              <w:t>Школьного уровня</w:t>
            </w:r>
          </w:p>
        </w:tc>
        <w:tc>
          <w:tcPr>
            <w:tcW w:w="1420" w:type="dxa"/>
            <w:vMerge w:val="restart"/>
            <w:tcBorders>
              <w:right w:val="single" w:sz="8" w:space="0" w:color="auto"/>
            </w:tcBorders>
            <w:vAlign w:val="bottom"/>
          </w:tcPr>
          <w:p w:rsidR="00FC02F6" w:rsidRDefault="00FC02F6">
            <w:pPr>
              <w:jc w:val="center"/>
              <w:rPr>
                <w:sz w:val="20"/>
                <w:szCs w:val="20"/>
              </w:rPr>
            </w:pPr>
            <w:r>
              <w:rPr>
                <w:rFonts w:ascii="Gabriola" w:eastAsia="Gabriola" w:hAnsi="Gabriola" w:cs="Gabriola"/>
                <w:sz w:val="24"/>
                <w:szCs w:val="24"/>
              </w:rPr>
              <w:t>0-4</w:t>
            </w:r>
          </w:p>
        </w:tc>
        <w:tc>
          <w:tcPr>
            <w:tcW w:w="720" w:type="dxa"/>
            <w:vMerge w:val="restart"/>
            <w:tcBorders>
              <w:right w:val="single" w:sz="8" w:space="0" w:color="auto"/>
            </w:tcBorders>
            <w:vAlign w:val="bottom"/>
          </w:tcPr>
          <w:p w:rsidR="00FC02F6" w:rsidRDefault="00FC02F6">
            <w:pPr>
              <w:jc w:val="center"/>
              <w:rPr>
                <w:sz w:val="20"/>
                <w:szCs w:val="20"/>
              </w:rPr>
            </w:pPr>
            <w:r>
              <w:rPr>
                <w:rFonts w:ascii="Gabriola" w:eastAsia="Gabriola" w:hAnsi="Gabriola" w:cs="Gabriola"/>
                <w:sz w:val="24"/>
                <w:szCs w:val="24"/>
              </w:rPr>
              <w:t>4</w:t>
            </w:r>
          </w:p>
        </w:tc>
        <w:tc>
          <w:tcPr>
            <w:tcW w:w="0" w:type="dxa"/>
            <w:vAlign w:val="bottom"/>
          </w:tcPr>
          <w:p w:rsidR="00FC02F6" w:rsidRDefault="00FC02F6">
            <w:pPr>
              <w:rPr>
                <w:sz w:val="1"/>
                <w:szCs w:val="1"/>
              </w:rPr>
            </w:pPr>
          </w:p>
        </w:tc>
      </w:tr>
      <w:tr w:rsidR="00FC02F6">
        <w:trPr>
          <w:trHeight w:val="245"/>
        </w:trPr>
        <w:tc>
          <w:tcPr>
            <w:tcW w:w="560" w:type="dxa"/>
            <w:tcBorders>
              <w:left w:val="single" w:sz="8" w:space="0" w:color="auto"/>
              <w:right w:val="single" w:sz="8" w:space="0" w:color="auto"/>
            </w:tcBorders>
            <w:vAlign w:val="bottom"/>
          </w:tcPr>
          <w:p w:rsidR="00FC02F6" w:rsidRDefault="00FC02F6">
            <w:pPr>
              <w:rPr>
                <w:sz w:val="21"/>
                <w:szCs w:val="21"/>
              </w:rPr>
            </w:pPr>
          </w:p>
        </w:tc>
        <w:tc>
          <w:tcPr>
            <w:tcW w:w="1560" w:type="dxa"/>
            <w:tcBorders>
              <w:right w:val="single" w:sz="8" w:space="0" w:color="auto"/>
            </w:tcBorders>
            <w:vAlign w:val="bottom"/>
          </w:tcPr>
          <w:p w:rsidR="00FC02F6" w:rsidRDefault="00FC02F6">
            <w:pPr>
              <w:rPr>
                <w:sz w:val="21"/>
                <w:szCs w:val="21"/>
              </w:rPr>
            </w:pPr>
          </w:p>
        </w:tc>
        <w:tc>
          <w:tcPr>
            <w:tcW w:w="1040" w:type="dxa"/>
            <w:vAlign w:val="bottom"/>
          </w:tcPr>
          <w:p w:rsidR="00FC02F6" w:rsidRDefault="00FC02F6">
            <w:pPr>
              <w:rPr>
                <w:sz w:val="21"/>
                <w:szCs w:val="21"/>
              </w:rPr>
            </w:pPr>
          </w:p>
        </w:tc>
        <w:tc>
          <w:tcPr>
            <w:tcW w:w="740" w:type="dxa"/>
            <w:vAlign w:val="bottom"/>
          </w:tcPr>
          <w:p w:rsidR="00FC02F6" w:rsidRDefault="00FC02F6">
            <w:pPr>
              <w:rPr>
                <w:sz w:val="21"/>
                <w:szCs w:val="21"/>
              </w:rPr>
            </w:pPr>
          </w:p>
        </w:tc>
        <w:tc>
          <w:tcPr>
            <w:tcW w:w="760" w:type="dxa"/>
            <w:vAlign w:val="bottom"/>
          </w:tcPr>
          <w:p w:rsidR="00FC02F6" w:rsidRDefault="00FC02F6">
            <w:pPr>
              <w:rPr>
                <w:sz w:val="21"/>
                <w:szCs w:val="21"/>
              </w:rPr>
            </w:pPr>
          </w:p>
        </w:tc>
        <w:tc>
          <w:tcPr>
            <w:tcW w:w="780" w:type="dxa"/>
            <w:vAlign w:val="bottom"/>
          </w:tcPr>
          <w:p w:rsidR="00FC02F6" w:rsidRDefault="00FC02F6">
            <w:pPr>
              <w:rPr>
                <w:sz w:val="21"/>
                <w:szCs w:val="21"/>
              </w:rPr>
            </w:pPr>
          </w:p>
        </w:tc>
        <w:tc>
          <w:tcPr>
            <w:tcW w:w="2060" w:type="dxa"/>
            <w:gridSpan w:val="2"/>
            <w:vMerge/>
            <w:tcBorders>
              <w:right w:val="single" w:sz="8" w:space="0" w:color="auto"/>
            </w:tcBorders>
            <w:vAlign w:val="bottom"/>
          </w:tcPr>
          <w:p w:rsidR="00FC02F6" w:rsidRDefault="00FC02F6">
            <w:pPr>
              <w:rPr>
                <w:sz w:val="21"/>
                <w:szCs w:val="21"/>
              </w:rPr>
            </w:pPr>
          </w:p>
        </w:tc>
        <w:tc>
          <w:tcPr>
            <w:tcW w:w="1420" w:type="dxa"/>
            <w:vMerge/>
            <w:tcBorders>
              <w:right w:val="single" w:sz="8" w:space="0" w:color="auto"/>
            </w:tcBorders>
            <w:vAlign w:val="bottom"/>
          </w:tcPr>
          <w:p w:rsidR="00FC02F6" w:rsidRDefault="00FC02F6">
            <w:pPr>
              <w:rPr>
                <w:sz w:val="21"/>
                <w:szCs w:val="21"/>
              </w:rPr>
            </w:pPr>
          </w:p>
        </w:tc>
        <w:tc>
          <w:tcPr>
            <w:tcW w:w="720" w:type="dxa"/>
            <w:vMerge/>
            <w:tcBorders>
              <w:right w:val="single" w:sz="8" w:space="0" w:color="auto"/>
            </w:tcBorders>
            <w:vAlign w:val="bottom"/>
          </w:tcPr>
          <w:p w:rsidR="00FC02F6" w:rsidRDefault="00FC02F6">
            <w:pPr>
              <w:rPr>
                <w:sz w:val="21"/>
                <w:szCs w:val="21"/>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60" w:type="dxa"/>
            <w:tcBorders>
              <w:bottom w:val="single" w:sz="8" w:space="0" w:color="auto"/>
            </w:tcBorders>
            <w:vAlign w:val="bottom"/>
          </w:tcPr>
          <w:p w:rsidR="00FC02F6" w:rsidRDefault="00FC02F6">
            <w:pPr>
              <w:rPr>
                <w:sz w:val="24"/>
                <w:szCs w:val="24"/>
              </w:rPr>
            </w:pPr>
          </w:p>
        </w:tc>
        <w:tc>
          <w:tcPr>
            <w:tcW w:w="2840" w:type="dxa"/>
            <w:gridSpan w:val="3"/>
            <w:tcBorders>
              <w:bottom w:val="single" w:sz="8" w:space="0" w:color="auto"/>
              <w:right w:val="single" w:sz="8" w:space="0" w:color="auto"/>
            </w:tcBorders>
            <w:vAlign w:val="bottom"/>
          </w:tcPr>
          <w:p w:rsidR="00FC02F6" w:rsidRDefault="00FC02F6">
            <w:pPr>
              <w:spacing w:line="287" w:lineRule="exact"/>
              <w:ind w:right="30"/>
              <w:jc w:val="right"/>
              <w:rPr>
                <w:sz w:val="20"/>
                <w:szCs w:val="20"/>
              </w:rPr>
            </w:pPr>
            <w:r>
              <w:rPr>
                <w:rFonts w:ascii="Gabriola" w:eastAsia="Gabriola" w:hAnsi="Gabriola" w:cs="Gabriola"/>
                <w:sz w:val="20"/>
                <w:szCs w:val="20"/>
              </w:rPr>
              <w:t>Муниципального уровня</w:t>
            </w:r>
          </w:p>
        </w:tc>
        <w:tc>
          <w:tcPr>
            <w:tcW w:w="14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0-6</w:t>
            </w:r>
          </w:p>
        </w:tc>
        <w:tc>
          <w:tcPr>
            <w:tcW w:w="7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6</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3740" w:type="dxa"/>
            <w:gridSpan w:val="5"/>
            <w:vAlign w:val="bottom"/>
          </w:tcPr>
          <w:p w:rsidR="00FC02F6" w:rsidRDefault="00FC02F6">
            <w:pPr>
              <w:spacing w:line="255" w:lineRule="exact"/>
              <w:ind w:left="80"/>
              <w:rPr>
                <w:sz w:val="20"/>
                <w:szCs w:val="20"/>
              </w:rPr>
            </w:pPr>
            <w:r>
              <w:rPr>
                <w:rFonts w:ascii="Gabriola" w:eastAsia="Gabriola" w:hAnsi="Gabriola" w:cs="Gabriola"/>
                <w:sz w:val="18"/>
                <w:szCs w:val="18"/>
              </w:rPr>
              <w:t>Наличие собственных публикаций:</w:t>
            </w:r>
          </w:p>
        </w:tc>
        <w:tc>
          <w:tcPr>
            <w:tcW w:w="1640" w:type="dxa"/>
            <w:tcBorders>
              <w:right w:val="single" w:sz="8" w:space="0" w:color="auto"/>
            </w:tcBorders>
            <w:vAlign w:val="bottom"/>
          </w:tcPr>
          <w:p w:rsidR="00FC02F6" w:rsidRDefault="00FC02F6"/>
        </w:tc>
        <w:tc>
          <w:tcPr>
            <w:tcW w:w="1420" w:type="dxa"/>
            <w:tcBorders>
              <w:right w:val="single" w:sz="8" w:space="0" w:color="auto"/>
            </w:tcBorders>
            <w:vAlign w:val="bottom"/>
          </w:tcPr>
          <w:p w:rsidR="00FC02F6" w:rsidRDefault="00FC02F6"/>
        </w:tc>
        <w:tc>
          <w:tcPr>
            <w:tcW w:w="720" w:type="dxa"/>
            <w:tcBorders>
              <w:right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040" w:type="dxa"/>
            <w:vAlign w:val="bottom"/>
          </w:tcPr>
          <w:p w:rsidR="00FC02F6" w:rsidRDefault="00FC02F6">
            <w:pPr>
              <w:rPr>
                <w:sz w:val="24"/>
                <w:szCs w:val="24"/>
              </w:rPr>
            </w:pPr>
          </w:p>
        </w:tc>
        <w:tc>
          <w:tcPr>
            <w:tcW w:w="740" w:type="dxa"/>
            <w:vAlign w:val="bottom"/>
          </w:tcPr>
          <w:p w:rsidR="00FC02F6" w:rsidRDefault="00FC02F6">
            <w:pPr>
              <w:rPr>
                <w:sz w:val="24"/>
                <w:szCs w:val="24"/>
              </w:rPr>
            </w:pPr>
          </w:p>
        </w:tc>
        <w:tc>
          <w:tcPr>
            <w:tcW w:w="3600" w:type="dxa"/>
            <w:gridSpan w:val="4"/>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В периодической печати и пр.</w:t>
            </w: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0-3</w:t>
            </w:r>
          </w:p>
        </w:tc>
        <w:tc>
          <w:tcPr>
            <w:tcW w:w="7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3</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60" w:type="dxa"/>
            <w:tcBorders>
              <w:bottom w:val="single" w:sz="8" w:space="0" w:color="auto"/>
            </w:tcBorders>
            <w:vAlign w:val="bottom"/>
          </w:tcPr>
          <w:p w:rsidR="00FC02F6" w:rsidRDefault="00FC02F6">
            <w:pPr>
              <w:rPr>
                <w:sz w:val="24"/>
                <w:szCs w:val="24"/>
              </w:rPr>
            </w:pPr>
          </w:p>
        </w:tc>
        <w:tc>
          <w:tcPr>
            <w:tcW w:w="2840" w:type="dxa"/>
            <w:gridSpan w:val="3"/>
            <w:tcBorders>
              <w:bottom w:val="single" w:sz="8" w:space="0" w:color="auto"/>
              <w:right w:val="single" w:sz="8" w:space="0" w:color="auto"/>
            </w:tcBorders>
            <w:vAlign w:val="bottom"/>
          </w:tcPr>
          <w:p w:rsidR="00FC02F6" w:rsidRDefault="00FC02F6">
            <w:pPr>
              <w:spacing w:line="287" w:lineRule="exact"/>
              <w:ind w:right="90"/>
              <w:jc w:val="right"/>
              <w:rPr>
                <w:sz w:val="20"/>
                <w:szCs w:val="20"/>
              </w:rPr>
            </w:pPr>
            <w:r>
              <w:rPr>
                <w:rFonts w:ascii="Gabriola" w:eastAsia="Gabriola" w:hAnsi="Gabriola" w:cs="Gabriola"/>
                <w:sz w:val="20"/>
                <w:szCs w:val="20"/>
              </w:rPr>
              <w:t>В сборнике работ и пр.</w:t>
            </w:r>
          </w:p>
        </w:tc>
        <w:tc>
          <w:tcPr>
            <w:tcW w:w="14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0-5</w:t>
            </w:r>
          </w:p>
        </w:tc>
        <w:tc>
          <w:tcPr>
            <w:tcW w:w="7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5</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tc>
        <w:tc>
          <w:tcPr>
            <w:tcW w:w="5380" w:type="dxa"/>
            <w:gridSpan w:val="6"/>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Работа учителя по самообразованию:</w:t>
            </w:r>
          </w:p>
        </w:tc>
        <w:tc>
          <w:tcPr>
            <w:tcW w:w="14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1-8</w:t>
            </w:r>
          </w:p>
        </w:tc>
        <w:tc>
          <w:tcPr>
            <w:tcW w:w="7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8</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2540" w:type="dxa"/>
            <w:gridSpan w:val="3"/>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прохождение курсов</w:t>
            </w:r>
          </w:p>
        </w:tc>
        <w:tc>
          <w:tcPr>
            <w:tcW w:w="780" w:type="dxa"/>
            <w:tcBorders>
              <w:bottom w:val="single" w:sz="8" w:space="0" w:color="auto"/>
            </w:tcBorders>
            <w:vAlign w:val="bottom"/>
          </w:tcPr>
          <w:p w:rsidR="00FC02F6" w:rsidRDefault="00FC02F6">
            <w:pPr>
              <w:rPr>
                <w:sz w:val="24"/>
                <w:szCs w:val="24"/>
              </w:rPr>
            </w:pPr>
          </w:p>
        </w:tc>
        <w:tc>
          <w:tcPr>
            <w:tcW w:w="42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right w:val="single" w:sz="8" w:space="0" w:color="auto"/>
            </w:tcBorders>
            <w:vAlign w:val="bottom"/>
          </w:tcPr>
          <w:p w:rsidR="00FC02F6" w:rsidRDefault="00FC02F6">
            <w:pPr>
              <w:rPr>
                <w:sz w:val="23"/>
                <w:szCs w:val="23"/>
              </w:rPr>
            </w:pPr>
          </w:p>
        </w:tc>
        <w:tc>
          <w:tcPr>
            <w:tcW w:w="1560" w:type="dxa"/>
            <w:tcBorders>
              <w:right w:val="single" w:sz="8" w:space="0" w:color="auto"/>
            </w:tcBorders>
            <w:vAlign w:val="bottom"/>
          </w:tcPr>
          <w:p w:rsidR="00FC02F6" w:rsidRDefault="00FC02F6">
            <w:pPr>
              <w:rPr>
                <w:sz w:val="23"/>
                <w:szCs w:val="23"/>
              </w:rPr>
            </w:pPr>
          </w:p>
        </w:tc>
        <w:tc>
          <w:tcPr>
            <w:tcW w:w="5380" w:type="dxa"/>
            <w:gridSpan w:val="6"/>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Ведение собственной страницы, сайта, блога</w:t>
            </w:r>
          </w:p>
        </w:tc>
        <w:tc>
          <w:tcPr>
            <w:tcW w:w="14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до 5</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5</w:t>
            </w: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rPr>
                <w:sz w:val="23"/>
                <w:szCs w:val="23"/>
              </w:rPr>
            </w:pPr>
          </w:p>
        </w:tc>
        <w:tc>
          <w:tcPr>
            <w:tcW w:w="1780" w:type="dxa"/>
            <w:gridSpan w:val="2"/>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Наставничество</w:t>
            </w:r>
          </w:p>
        </w:tc>
        <w:tc>
          <w:tcPr>
            <w:tcW w:w="760" w:type="dxa"/>
            <w:tcBorders>
              <w:bottom w:val="single" w:sz="8" w:space="0" w:color="auto"/>
            </w:tcBorders>
            <w:vAlign w:val="bottom"/>
          </w:tcPr>
          <w:p w:rsidR="00FC02F6" w:rsidRDefault="00FC02F6">
            <w:pPr>
              <w:rPr>
                <w:sz w:val="23"/>
                <w:szCs w:val="23"/>
              </w:rPr>
            </w:pPr>
          </w:p>
        </w:tc>
        <w:tc>
          <w:tcPr>
            <w:tcW w:w="780" w:type="dxa"/>
            <w:tcBorders>
              <w:bottom w:val="single" w:sz="8" w:space="0" w:color="auto"/>
            </w:tcBorders>
            <w:vAlign w:val="bottom"/>
          </w:tcPr>
          <w:p w:rsidR="00FC02F6" w:rsidRDefault="00FC02F6">
            <w:pPr>
              <w:rPr>
                <w:sz w:val="23"/>
                <w:szCs w:val="23"/>
              </w:rPr>
            </w:pPr>
          </w:p>
        </w:tc>
        <w:tc>
          <w:tcPr>
            <w:tcW w:w="420" w:type="dxa"/>
            <w:tcBorders>
              <w:bottom w:val="single" w:sz="8" w:space="0" w:color="auto"/>
            </w:tcBorders>
            <w:vAlign w:val="bottom"/>
          </w:tcPr>
          <w:p w:rsidR="00FC02F6" w:rsidRDefault="00FC02F6">
            <w:pPr>
              <w:rPr>
                <w:sz w:val="23"/>
                <w:szCs w:val="23"/>
              </w:rPr>
            </w:pPr>
          </w:p>
        </w:tc>
        <w:tc>
          <w:tcPr>
            <w:tcW w:w="1640" w:type="dxa"/>
            <w:tcBorders>
              <w:bottom w:val="single" w:sz="8" w:space="0" w:color="auto"/>
              <w:right w:val="single" w:sz="8" w:space="0" w:color="auto"/>
            </w:tcBorders>
            <w:vAlign w:val="bottom"/>
          </w:tcPr>
          <w:p w:rsidR="00FC02F6" w:rsidRDefault="00FC02F6">
            <w:pPr>
              <w:rPr>
                <w:sz w:val="23"/>
                <w:szCs w:val="23"/>
              </w:rPr>
            </w:pPr>
          </w:p>
        </w:tc>
        <w:tc>
          <w:tcPr>
            <w:tcW w:w="14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до 3</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3</w:t>
            </w:r>
          </w:p>
        </w:tc>
        <w:tc>
          <w:tcPr>
            <w:tcW w:w="0" w:type="dxa"/>
            <w:vAlign w:val="bottom"/>
          </w:tcPr>
          <w:p w:rsidR="00FC02F6" w:rsidRDefault="00FC02F6">
            <w:pPr>
              <w:rPr>
                <w:sz w:val="1"/>
                <w:szCs w:val="1"/>
              </w:rPr>
            </w:pPr>
          </w:p>
        </w:tc>
      </w:tr>
      <w:tr w:rsidR="00FC02F6">
        <w:trPr>
          <w:trHeight w:val="266"/>
        </w:trPr>
        <w:tc>
          <w:tcPr>
            <w:tcW w:w="3900" w:type="dxa"/>
            <w:gridSpan w:val="4"/>
            <w:tcBorders>
              <w:left w:val="single" w:sz="8" w:space="0" w:color="auto"/>
              <w:bottom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b/>
                <w:bCs/>
                <w:sz w:val="19"/>
                <w:szCs w:val="19"/>
              </w:rPr>
              <w:t>Количество баллов по критерию</w:t>
            </w:r>
          </w:p>
        </w:tc>
        <w:tc>
          <w:tcPr>
            <w:tcW w:w="760" w:type="dxa"/>
            <w:tcBorders>
              <w:bottom w:val="single" w:sz="8" w:space="0" w:color="auto"/>
            </w:tcBorders>
            <w:vAlign w:val="bottom"/>
          </w:tcPr>
          <w:p w:rsidR="00FC02F6" w:rsidRDefault="00FC02F6">
            <w:pPr>
              <w:rPr>
                <w:sz w:val="23"/>
                <w:szCs w:val="23"/>
              </w:rPr>
            </w:pPr>
          </w:p>
        </w:tc>
        <w:tc>
          <w:tcPr>
            <w:tcW w:w="780" w:type="dxa"/>
            <w:tcBorders>
              <w:bottom w:val="single" w:sz="8" w:space="0" w:color="auto"/>
            </w:tcBorders>
            <w:vAlign w:val="bottom"/>
          </w:tcPr>
          <w:p w:rsidR="00FC02F6" w:rsidRDefault="00FC02F6">
            <w:pPr>
              <w:rPr>
                <w:sz w:val="23"/>
                <w:szCs w:val="23"/>
              </w:rPr>
            </w:pPr>
          </w:p>
        </w:tc>
        <w:tc>
          <w:tcPr>
            <w:tcW w:w="420" w:type="dxa"/>
            <w:tcBorders>
              <w:bottom w:val="single" w:sz="8" w:space="0" w:color="auto"/>
            </w:tcBorders>
            <w:vAlign w:val="bottom"/>
          </w:tcPr>
          <w:p w:rsidR="00FC02F6" w:rsidRDefault="00FC02F6">
            <w:pPr>
              <w:rPr>
                <w:sz w:val="23"/>
                <w:szCs w:val="23"/>
              </w:rPr>
            </w:pPr>
          </w:p>
        </w:tc>
        <w:tc>
          <w:tcPr>
            <w:tcW w:w="1640" w:type="dxa"/>
            <w:tcBorders>
              <w:bottom w:val="single" w:sz="8" w:space="0" w:color="auto"/>
              <w:right w:val="single" w:sz="8" w:space="0" w:color="auto"/>
            </w:tcBorders>
            <w:vAlign w:val="bottom"/>
          </w:tcPr>
          <w:p w:rsidR="00FC02F6" w:rsidRDefault="00FC02F6">
            <w:pPr>
              <w:rPr>
                <w:sz w:val="23"/>
                <w:szCs w:val="23"/>
              </w:rPr>
            </w:pPr>
          </w:p>
        </w:tc>
        <w:tc>
          <w:tcPr>
            <w:tcW w:w="14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0-100</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100</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ind w:left="220"/>
              <w:rPr>
                <w:sz w:val="20"/>
                <w:szCs w:val="20"/>
              </w:rPr>
            </w:pPr>
            <w:r>
              <w:rPr>
                <w:rFonts w:ascii="Gabriola" w:eastAsia="Gabriola" w:hAnsi="Gabriola" w:cs="Gabriola"/>
                <w:sz w:val="18"/>
                <w:szCs w:val="18"/>
              </w:rPr>
              <w:t>6</w:t>
            </w:r>
          </w:p>
        </w:tc>
        <w:tc>
          <w:tcPr>
            <w:tcW w:w="15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Качественно</w:t>
            </w:r>
          </w:p>
        </w:tc>
        <w:tc>
          <w:tcPr>
            <w:tcW w:w="2540" w:type="dxa"/>
            <w:gridSpan w:val="3"/>
            <w:vAlign w:val="bottom"/>
          </w:tcPr>
          <w:p w:rsidR="00FC02F6" w:rsidRDefault="00FC02F6">
            <w:pPr>
              <w:spacing w:line="255" w:lineRule="exact"/>
              <w:ind w:left="80"/>
              <w:rPr>
                <w:sz w:val="20"/>
                <w:szCs w:val="20"/>
              </w:rPr>
            </w:pPr>
            <w:r>
              <w:rPr>
                <w:rFonts w:ascii="Gabriola" w:eastAsia="Gabriola" w:hAnsi="Gabriola" w:cs="Gabriola"/>
                <w:sz w:val="18"/>
                <w:szCs w:val="18"/>
              </w:rPr>
              <w:t>Качественное ведение</w:t>
            </w:r>
          </w:p>
        </w:tc>
        <w:tc>
          <w:tcPr>
            <w:tcW w:w="1200" w:type="dxa"/>
            <w:gridSpan w:val="2"/>
            <w:vAlign w:val="bottom"/>
          </w:tcPr>
          <w:p w:rsidR="00FC02F6" w:rsidRDefault="00FC02F6">
            <w:pPr>
              <w:spacing w:line="255" w:lineRule="exact"/>
              <w:ind w:left="80"/>
              <w:rPr>
                <w:sz w:val="20"/>
                <w:szCs w:val="20"/>
              </w:rPr>
            </w:pPr>
            <w:r>
              <w:rPr>
                <w:rFonts w:ascii="Gabriola" w:eastAsia="Gabriola" w:hAnsi="Gabriola" w:cs="Gabriola"/>
                <w:sz w:val="18"/>
                <w:szCs w:val="18"/>
              </w:rPr>
              <w:t>школьной</w:t>
            </w:r>
          </w:p>
        </w:tc>
        <w:tc>
          <w:tcPr>
            <w:tcW w:w="1640" w:type="dxa"/>
            <w:tcBorders>
              <w:right w:val="single" w:sz="8" w:space="0" w:color="auto"/>
            </w:tcBorders>
            <w:vAlign w:val="bottom"/>
          </w:tcPr>
          <w:p w:rsidR="00FC02F6" w:rsidRDefault="00FC02F6">
            <w:pPr>
              <w:spacing w:line="255" w:lineRule="exact"/>
              <w:ind w:right="50"/>
              <w:jc w:val="right"/>
              <w:rPr>
                <w:sz w:val="20"/>
                <w:szCs w:val="20"/>
              </w:rPr>
            </w:pPr>
            <w:r>
              <w:rPr>
                <w:rFonts w:ascii="Gabriola" w:eastAsia="Gabriola" w:hAnsi="Gabriola" w:cs="Gabriola"/>
                <w:sz w:val="18"/>
                <w:szCs w:val="18"/>
              </w:rPr>
              <w:t>документации</w:t>
            </w:r>
          </w:p>
        </w:tc>
        <w:tc>
          <w:tcPr>
            <w:tcW w:w="14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0-2</w:t>
            </w:r>
          </w:p>
        </w:tc>
        <w:tc>
          <w:tcPr>
            <w:tcW w:w="7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е ведение</w:t>
            </w:r>
          </w:p>
        </w:tc>
        <w:tc>
          <w:tcPr>
            <w:tcW w:w="5380" w:type="dxa"/>
            <w:gridSpan w:val="6"/>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(дневники, журналы, личные дела обучающихся и</w:t>
            </w: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9"/>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школьной</w:t>
            </w:r>
          </w:p>
        </w:tc>
        <w:tc>
          <w:tcPr>
            <w:tcW w:w="1040" w:type="dxa"/>
            <w:tcBorders>
              <w:bottom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w:t>
            </w:r>
          </w:p>
        </w:tc>
        <w:tc>
          <w:tcPr>
            <w:tcW w:w="740" w:type="dxa"/>
            <w:tcBorders>
              <w:bottom w:val="single" w:sz="8" w:space="0" w:color="auto"/>
            </w:tcBorders>
            <w:vAlign w:val="bottom"/>
          </w:tcPr>
          <w:p w:rsidR="00FC02F6" w:rsidRDefault="00FC02F6">
            <w:pPr>
              <w:rPr>
                <w:sz w:val="24"/>
                <w:szCs w:val="24"/>
              </w:rPr>
            </w:pPr>
          </w:p>
        </w:tc>
        <w:tc>
          <w:tcPr>
            <w:tcW w:w="760" w:type="dxa"/>
            <w:tcBorders>
              <w:bottom w:val="single" w:sz="8" w:space="0" w:color="auto"/>
            </w:tcBorders>
            <w:vAlign w:val="bottom"/>
          </w:tcPr>
          <w:p w:rsidR="00FC02F6" w:rsidRDefault="00FC02F6">
            <w:pPr>
              <w:rPr>
                <w:sz w:val="24"/>
                <w:szCs w:val="24"/>
              </w:rPr>
            </w:pPr>
          </w:p>
        </w:tc>
        <w:tc>
          <w:tcPr>
            <w:tcW w:w="780" w:type="dxa"/>
            <w:tcBorders>
              <w:bottom w:val="single" w:sz="8" w:space="0" w:color="auto"/>
            </w:tcBorders>
            <w:vAlign w:val="bottom"/>
          </w:tcPr>
          <w:p w:rsidR="00FC02F6" w:rsidRDefault="00FC02F6">
            <w:pPr>
              <w:rPr>
                <w:sz w:val="24"/>
                <w:szCs w:val="24"/>
              </w:rPr>
            </w:pPr>
          </w:p>
        </w:tc>
        <w:tc>
          <w:tcPr>
            <w:tcW w:w="42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3"/>
        </w:trPr>
        <w:tc>
          <w:tcPr>
            <w:tcW w:w="560" w:type="dxa"/>
            <w:tcBorders>
              <w:left w:val="single" w:sz="8" w:space="0" w:color="auto"/>
              <w:right w:val="single" w:sz="8" w:space="0" w:color="auto"/>
            </w:tcBorders>
            <w:vAlign w:val="bottom"/>
          </w:tcPr>
          <w:p w:rsidR="00FC02F6" w:rsidRDefault="00FC02F6">
            <w:pPr>
              <w:rPr>
                <w:sz w:val="21"/>
                <w:szCs w:val="21"/>
              </w:rPr>
            </w:pPr>
          </w:p>
        </w:tc>
        <w:tc>
          <w:tcPr>
            <w:tcW w:w="156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документаци</w:t>
            </w:r>
          </w:p>
        </w:tc>
        <w:tc>
          <w:tcPr>
            <w:tcW w:w="1780" w:type="dxa"/>
            <w:gridSpan w:val="2"/>
            <w:vAlign w:val="bottom"/>
          </w:tcPr>
          <w:p w:rsidR="00FC02F6" w:rsidRDefault="00FC02F6">
            <w:pPr>
              <w:spacing w:line="252" w:lineRule="exact"/>
              <w:ind w:left="80"/>
              <w:rPr>
                <w:sz w:val="20"/>
                <w:szCs w:val="20"/>
              </w:rPr>
            </w:pPr>
            <w:r>
              <w:rPr>
                <w:rFonts w:ascii="Gabriola" w:eastAsia="Gabriola" w:hAnsi="Gabriola" w:cs="Gabriola"/>
                <w:sz w:val="18"/>
                <w:szCs w:val="18"/>
              </w:rPr>
              <w:t>Своевременная</w:t>
            </w:r>
          </w:p>
        </w:tc>
        <w:tc>
          <w:tcPr>
            <w:tcW w:w="760" w:type="dxa"/>
            <w:vAlign w:val="bottom"/>
          </w:tcPr>
          <w:p w:rsidR="00FC02F6" w:rsidRDefault="00FC02F6">
            <w:pPr>
              <w:spacing w:line="252" w:lineRule="exact"/>
              <w:ind w:left="100"/>
              <w:rPr>
                <w:sz w:val="20"/>
                <w:szCs w:val="20"/>
              </w:rPr>
            </w:pPr>
            <w:r>
              <w:rPr>
                <w:rFonts w:ascii="Gabriola" w:eastAsia="Gabriola" w:hAnsi="Gabriola" w:cs="Gabriola"/>
                <w:sz w:val="18"/>
                <w:szCs w:val="18"/>
              </w:rPr>
              <w:t>сдача</w:t>
            </w:r>
          </w:p>
        </w:tc>
        <w:tc>
          <w:tcPr>
            <w:tcW w:w="1200" w:type="dxa"/>
            <w:gridSpan w:val="2"/>
            <w:vAlign w:val="bottom"/>
          </w:tcPr>
          <w:p w:rsidR="00FC02F6" w:rsidRDefault="00FC02F6">
            <w:pPr>
              <w:spacing w:line="252" w:lineRule="exact"/>
              <w:ind w:left="100"/>
              <w:rPr>
                <w:sz w:val="20"/>
                <w:szCs w:val="20"/>
              </w:rPr>
            </w:pPr>
            <w:r>
              <w:rPr>
                <w:rFonts w:ascii="Gabriola" w:eastAsia="Gabriola" w:hAnsi="Gabriola" w:cs="Gabriola"/>
                <w:sz w:val="18"/>
                <w:szCs w:val="18"/>
              </w:rPr>
              <w:t>отчетной</w:t>
            </w:r>
          </w:p>
        </w:tc>
        <w:tc>
          <w:tcPr>
            <w:tcW w:w="1640" w:type="dxa"/>
            <w:tcBorders>
              <w:right w:val="single" w:sz="8" w:space="0" w:color="auto"/>
            </w:tcBorders>
            <w:vAlign w:val="bottom"/>
          </w:tcPr>
          <w:p w:rsidR="00FC02F6" w:rsidRDefault="00FC02F6">
            <w:pPr>
              <w:spacing w:line="252" w:lineRule="exact"/>
              <w:ind w:right="50"/>
              <w:jc w:val="right"/>
              <w:rPr>
                <w:sz w:val="20"/>
                <w:szCs w:val="20"/>
              </w:rPr>
            </w:pPr>
            <w:r>
              <w:rPr>
                <w:rFonts w:ascii="Gabriola" w:eastAsia="Gabriola" w:hAnsi="Gabriola" w:cs="Gabriola"/>
                <w:sz w:val="18"/>
                <w:szCs w:val="18"/>
              </w:rPr>
              <w:t>документации</w:t>
            </w:r>
          </w:p>
        </w:tc>
        <w:tc>
          <w:tcPr>
            <w:tcW w:w="142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0-2</w:t>
            </w:r>
          </w:p>
        </w:tc>
        <w:tc>
          <w:tcPr>
            <w:tcW w:w="72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2</w:t>
            </w:r>
          </w:p>
        </w:tc>
        <w:tc>
          <w:tcPr>
            <w:tcW w:w="0" w:type="dxa"/>
            <w:vAlign w:val="bottom"/>
          </w:tcPr>
          <w:p w:rsidR="00FC02F6" w:rsidRDefault="00FC02F6">
            <w:pPr>
              <w:rPr>
                <w:sz w:val="1"/>
                <w:szCs w:val="1"/>
              </w:rPr>
            </w:pPr>
          </w:p>
        </w:tc>
      </w:tr>
      <w:tr w:rsidR="00FC02F6">
        <w:trPr>
          <w:trHeight w:val="286"/>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spacing w:line="286" w:lineRule="exact"/>
              <w:jc w:val="center"/>
              <w:rPr>
                <w:sz w:val="20"/>
                <w:szCs w:val="20"/>
              </w:rPr>
            </w:pPr>
            <w:r>
              <w:rPr>
                <w:rFonts w:ascii="Gabriola" w:eastAsia="Gabriola" w:hAnsi="Gabriola" w:cs="Gabriola"/>
                <w:sz w:val="20"/>
                <w:szCs w:val="20"/>
              </w:rPr>
              <w:t>и</w:t>
            </w:r>
          </w:p>
        </w:tc>
        <w:tc>
          <w:tcPr>
            <w:tcW w:w="1040" w:type="dxa"/>
            <w:vAlign w:val="bottom"/>
          </w:tcPr>
          <w:p w:rsidR="00FC02F6" w:rsidRDefault="00FC02F6">
            <w:pPr>
              <w:spacing w:line="286" w:lineRule="exact"/>
              <w:ind w:left="80"/>
              <w:rPr>
                <w:sz w:val="20"/>
                <w:szCs w:val="20"/>
              </w:rPr>
            </w:pPr>
            <w:r>
              <w:rPr>
                <w:rFonts w:ascii="Gabriola" w:eastAsia="Gabriola" w:hAnsi="Gabriola" w:cs="Gabriola"/>
                <w:sz w:val="20"/>
                <w:szCs w:val="20"/>
              </w:rPr>
              <w:t>(анализ</w:t>
            </w:r>
          </w:p>
        </w:tc>
        <w:tc>
          <w:tcPr>
            <w:tcW w:w="740" w:type="dxa"/>
            <w:vAlign w:val="bottom"/>
          </w:tcPr>
          <w:p w:rsidR="00FC02F6" w:rsidRDefault="00FC02F6">
            <w:pPr>
              <w:spacing w:line="286" w:lineRule="exact"/>
              <w:ind w:left="20"/>
              <w:rPr>
                <w:sz w:val="20"/>
                <w:szCs w:val="20"/>
              </w:rPr>
            </w:pPr>
            <w:r>
              <w:rPr>
                <w:rFonts w:ascii="Gabriola" w:eastAsia="Gabriola" w:hAnsi="Gabriola" w:cs="Gabriola"/>
                <w:sz w:val="20"/>
                <w:szCs w:val="20"/>
              </w:rPr>
              <w:t>работ</w:t>
            </w:r>
          </w:p>
        </w:tc>
        <w:tc>
          <w:tcPr>
            <w:tcW w:w="1540" w:type="dxa"/>
            <w:gridSpan w:val="2"/>
            <w:vAlign w:val="bottom"/>
          </w:tcPr>
          <w:p w:rsidR="00FC02F6" w:rsidRDefault="00FC02F6">
            <w:pPr>
              <w:spacing w:line="286" w:lineRule="exact"/>
              <w:ind w:left="60"/>
              <w:rPr>
                <w:sz w:val="20"/>
                <w:szCs w:val="20"/>
              </w:rPr>
            </w:pPr>
            <w:r>
              <w:rPr>
                <w:rFonts w:ascii="Gabriola" w:eastAsia="Gabriola" w:hAnsi="Gabriola" w:cs="Gabriola"/>
                <w:sz w:val="20"/>
                <w:szCs w:val="20"/>
              </w:rPr>
              <w:t>обучающихся,</w:t>
            </w:r>
          </w:p>
        </w:tc>
        <w:tc>
          <w:tcPr>
            <w:tcW w:w="2060" w:type="dxa"/>
            <w:gridSpan w:val="2"/>
            <w:tcBorders>
              <w:right w:val="single" w:sz="8" w:space="0" w:color="auto"/>
            </w:tcBorders>
            <w:vAlign w:val="bottom"/>
          </w:tcPr>
          <w:p w:rsidR="00FC02F6" w:rsidRDefault="00FC02F6">
            <w:pPr>
              <w:spacing w:line="286" w:lineRule="exact"/>
              <w:ind w:right="30"/>
              <w:jc w:val="right"/>
              <w:rPr>
                <w:sz w:val="20"/>
                <w:szCs w:val="20"/>
              </w:rPr>
            </w:pPr>
            <w:r>
              <w:rPr>
                <w:rFonts w:ascii="Gabriola" w:eastAsia="Gabriola" w:hAnsi="Gabriola" w:cs="Gabriola"/>
                <w:sz w:val="20"/>
                <w:szCs w:val="20"/>
              </w:rPr>
              <w:t>мониторинговых</w:t>
            </w:r>
          </w:p>
        </w:tc>
        <w:tc>
          <w:tcPr>
            <w:tcW w:w="1420" w:type="dxa"/>
            <w:tcBorders>
              <w:right w:val="single" w:sz="8" w:space="0" w:color="auto"/>
            </w:tcBorders>
            <w:vAlign w:val="bottom"/>
          </w:tcPr>
          <w:p w:rsidR="00FC02F6" w:rsidRDefault="00FC02F6">
            <w:pPr>
              <w:rPr>
                <w:sz w:val="24"/>
                <w:szCs w:val="24"/>
              </w:rPr>
            </w:pPr>
          </w:p>
        </w:tc>
        <w:tc>
          <w:tcPr>
            <w:tcW w:w="72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right w:val="single" w:sz="8" w:space="0" w:color="auto"/>
            </w:tcBorders>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5380" w:type="dxa"/>
            <w:gridSpan w:val="6"/>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исследований, справки, отчеты и т.д.)</w:t>
            </w: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rPr>
                <w:sz w:val="23"/>
                <w:szCs w:val="23"/>
              </w:rPr>
            </w:pPr>
          </w:p>
        </w:tc>
        <w:tc>
          <w:tcPr>
            <w:tcW w:w="5380" w:type="dxa"/>
            <w:gridSpan w:val="6"/>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Качественное ведение электронного журнала</w:t>
            </w:r>
          </w:p>
        </w:tc>
        <w:tc>
          <w:tcPr>
            <w:tcW w:w="14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0-5</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5</w:t>
            </w:r>
          </w:p>
        </w:tc>
        <w:tc>
          <w:tcPr>
            <w:tcW w:w="0" w:type="dxa"/>
            <w:vAlign w:val="bottom"/>
          </w:tcPr>
          <w:p w:rsidR="00FC02F6" w:rsidRDefault="00FC02F6">
            <w:pPr>
              <w:rPr>
                <w:sz w:val="1"/>
                <w:szCs w:val="1"/>
              </w:rPr>
            </w:pPr>
          </w:p>
        </w:tc>
      </w:tr>
      <w:tr w:rsidR="00FC02F6">
        <w:trPr>
          <w:trHeight w:val="266"/>
        </w:trPr>
        <w:tc>
          <w:tcPr>
            <w:tcW w:w="3900" w:type="dxa"/>
            <w:gridSpan w:val="4"/>
            <w:tcBorders>
              <w:left w:val="single" w:sz="8" w:space="0" w:color="auto"/>
              <w:bottom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b/>
                <w:bCs/>
                <w:sz w:val="19"/>
                <w:szCs w:val="19"/>
              </w:rPr>
              <w:t>Количество баллов по критерию</w:t>
            </w:r>
          </w:p>
        </w:tc>
        <w:tc>
          <w:tcPr>
            <w:tcW w:w="760" w:type="dxa"/>
            <w:tcBorders>
              <w:bottom w:val="single" w:sz="8" w:space="0" w:color="auto"/>
            </w:tcBorders>
            <w:vAlign w:val="bottom"/>
          </w:tcPr>
          <w:p w:rsidR="00FC02F6" w:rsidRDefault="00FC02F6">
            <w:pPr>
              <w:rPr>
                <w:sz w:val="23"/>
                <w:szCs w:val="23"/>
              </w:rPr>
            </w:pPr>
          </w:p>
        </w:tc>
        <w:tc>
          <w:tcPr>
            <w:tcW w:w="780" w:type="dxa"/>
            <w:tcBorders>
              <w:bottom w:val="single" w:sz="8" w:space="0" w:color="auto"/>
            </w:tcBorders>
            <w:vAlign w:val="bottom"/>
          </w:tcPr>
          <w:p w:rsidR="00FC02F6" w:rsidRDefault="00FC02F6">
            <w:pPr>
              <w:rPr>
                <w:sz w:val="23"/>
                <w:szCs w:val="23"/>
              </w:rPr>
            </w:pPr>
          </w:p>
        </w:tc>
        <w:tc>
          <w:tcPr>
            <w:tcW w:w="420" w:type="dxa"/>
            <w:tcBorders>
              <w:bottom w:val="single" w:sz="8" w:space="0" w:color="auto"/>
            </w:tcBorders>
            <w:vAlign w:val="bottom"/>
          </w:tcPr>
          <w:p w:rsidR="00FC02F6" w:rsidRDefault="00FC02F6">
            <w:pPr>
              <w:rPr>
                <w:sz w:val="23"/>
                <w:szCs w:val="23"/>
              </w:rPr>
            </w:pPr>
          </w:p>
        </w:tc>
        <w:tc>
          <w:tcPr>
            <w:tcW w:w="1640" w:type="dxa"/>
            <w:tcBorders>
              <w:bottom w:val="single" w:sz="8" w:space="0" w:color="auto"/>
              <w:right w:val="single" w:sz="8" w:space="0" w:color="auto"/>
            </w:tcBorders>
            <w:vAlign w:val="bottom"/>
          </w:tcPr>
          <w:p w:rsidR="00FC02F6" w:rsidRDefault="00FC02F6">
            <w:pPr>
              <w:rPr>
                <w:sz w:val="23"/>
                <w:szCs w:val="23"/>
              </w:rPr>
            </w:pPr>
          </w:p>
        </w:tc>
        <w:tc>
          <w:tcPr>
            <w:tcW w:w="14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До 9</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9</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ind w:left="220"/>
              <w:rPr>
                <w:sz w:val="20"/>
                <w:szCs w:val="20"/>
              </w:rPr>
            </w:pPr>
            <w:r>
              <w:rPr>
                <w:rFonts w:ascii="Gabriola" w:eastAsia="Gabriola" w:hAnsi="Gabriola" w:cs="Gabriola"/>
                <w:sz w:val="18"/>
                <w:szCs w:val="18"/>
              </w:rPr>
              <w:t>7</w:t>
            </w:r>
          </w:p>
        </w:tc>
        <w:tc>
          <w:tcPr>
            <w:tcW w:w="2600" w:type="dxa"/>
            <w:gridSpan w:val="2"/>
            <w:vAlign w:val="bottom"/>
          </w:tcPr>
          <w:p w:rsidR="00FC02F6" w:rsidRDefault="00FC02F6">
            <w:pPr>
              <w:spacing w:line="255" w:lineRule="exact"/>
              <w:ind w:left="80"/>
              <w:rPr>
                <w:sz w:val="20"/>
                <w:szCs w:val="20"/>
              </w:rPr>
            </w:pPr>
            <w:r>
              <w:rPr>
                <w:rFonts w:ascii="Gabriola" w:eastAsia="Gabriola" w:hAnsi="Gabriola" w:cs="Gabriola"/>
                <w:sz w:val="18"/>
                <w:szCs w:val="18"/>
              </w:rPr>
              <w:t>Наличие  официальных</w:t>
            </w:r>
          </w:p>
        </w:tc>
        <w:tc>
          <w:tcPr>
            <w:tcW w:w="2280" w:type="dxa"/>
            <w:gridSpan w:val="3"/>
            <w:vAlign w:val="bottom"/>
          </w:tcPr>
          <w:p w:rsidR="00FC02F6" w:rsidRDefault="00FC02F6">
            <w:pPr>
              <w:spacing w:line="255" w:lineRule="exact"/>
              <w:ind w:left="200"/>
              <w:rPr>
                <w:sz w:val="20"/>
                <w:szCs w:val="20"/>
              </w:rPr>
            </w:pPr>
            <w:r>
              <w:rPr>
                <w:rFonts w:ascii="Gabriola" w:eastAsia="Gabriola" w:hAnsi="Gabriola" w:cs="Gabriola"/>
                <w:sz w:val="18"/>
                <w:szCs w:val="18"/>
              </w:rPr>
              <w:t>жалоб  участников</w:t>
            </w:r>
          </w:p>
        </w:tc>
        <w:tc>
          <w:tcPr>
            <w:tcW w:w="2060" w:type="dxa"/>
            <w:gridSpan w:val="2"/>
            <w:tcBorders>
              <w:right w:val="single" w:sz="8" w:space="0" w:color="auto"/>
            </w:tcBorders>
            <w:vAlign w:val="bottom"/>
          </w:tcPr>
          <w:p w:rsidR="00FC02F6" w:rsidRDefault="00FC02F6">
            <w:pPr>
              <w:spacing w:line="255" w:lineRule="exact"/>
              <w:ind w:right="50"/>
              <w:jc w:val="right"/>
              <w:rPr>
                <w:sz w:val="20"/>
                <w:szCs w:val="20"/>
              </w:rPr>
            </w:pPr>
            <w:r>
              <w:rPr>
                <w:rFonts w:ascii="Gabriola" w:eastAsia="Gabriola" w:hAnsi="Gabriola" w:cs="Gabriola"/>
                <w:sz w:val="18"/>
                <w:szCs w:val="18"/>
              </w:rPr>
              <w:t>образовательного</w:t>
            </w:r>
          </w:p>
        </w:tc>
        <w:tc>
          <w:tcPr>
            <w:tcW w:w="14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Минус 5</w:t>
            </w:r>
          </w:p>
        </w:tc>
        <w:tc>
          <w:tcPr>
            <w:tcW w:w="72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Мин</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процесса</w:t>
            </w:r>
          </w:p>
        </w:tc>
        <w:tc>
          <w:tcPr>
            <w:tcW w:w="1040" w:type="dxa"/>
            <w:tcBorders>
              <w:bottom w:val="single" w:sz="8" w:space="0" w:color="auto"/>
            </w:tcBorders>
            <w:vAlign w:val="bottom"/>
          </w:tcPr>
          <w:p w:rsidR="00FC02F6" w:rsidRDefault="00FC02F6">
            <w:pPr>
              <w:rPr>
                <w:sz w:val="24"/>
                <w:szCs w:val="24"/>
              </w:rPr>
            </w:pPr>
          </w:p>
        </w:tc>
        <w:tc>
          <w:tcPr>
            <w:tcW w:w="740" w:type="dxa"/>
            <w:tcBorders>
              <w:bottom w:val="single" w:sz="8" w:space="0" w:color="auto"/>
            </w:tcBorders>
            <w:vAlign w:val="bottom"/>
          </w:tcPr>
          <w:p w:rsidR="00FC02F6" w:rsidRDefault="00FC02F6">
            <w:pPr>
              <w:rPr>
                <w:sz w:val="24"/>
                <w:szCs w:val="24"/>
              </w:rPr>
            </w:pPr>
          </w:p>
        </w:tc>
        <w:tc>
          <w:tcPr>
            <w:tcW w:w="760" w:type="dxa"/>
            <w:tcBorders>
              <w:bottom w:val="single" w:sz="8" w:space="0" w:color="auto"/>
            </w:tcBorders>
            <w:vAlign w:val="bottom"/>
          </w:tcPr>
          <w:p w:rsidR="00FC02F6" w:rsidRDefault="00FC02F6">
            <w:pPr>
              <w:rPr>
                <w:sz w:val="24"/>
                <w:szCs w:val="24"/>
              </w:rPr>
            </w:pPr>
          </w:p>
        </w:tc>
        <w:tc>
          <w:tcPr>
            <w:tcW w:w="780" w:type="dxa"/>
            <w:tcBorders>
              <w:bottom w:val="single" w:sz="8" w:space="0" w:color="auto"/>
            </w:tcBorders>
            <w:vAlign w:val="bottom"/>
          </w:tcPr>
          <w:p w:rsidR="00FC02F6" w:rsidRDefault="00FC02F6">
            <w:pPr>
              <w:rPr>
                <w:sz w:val="24"/>
                <w:szCs w:val="24"/>
              </w:rPr>
            </w:pPr>
          </w:p>
        </w:tc>
        <w:tc>
          <w:tcPr>
            <w:tcW w:w="420" w:type="dxa"/>
            <w:tcBorders>
              <w:bottom w:val="single" w:sz="8" w:space="0" w:color="auto"/>
            </w:tcBorders>
            <w:vAlign w:val="bottom"/>
          </w:tcPr>
          <w:p w:rsidR="00FC02F6" w:rsidRDefault="00FC02F6">
            <w:pPr>
              <w:rPr>
                <w:sz w:val="24"/>
                <w:szCs w:val="24"/>
              </w:rPr>
            </w:pPr>
          </w:p>
        </w:tc>
        <w:tc>
          <w:tcPr>
            <w:tcW w:w="1640" w:type="dxa"/>
            <w:tcBorders>
              <w:bottom w:val="single" w:sz="8" w:space="0" w:color="auto"/>
              <w:right w:val="single" w:sz="8" w:space="0" w:color="auto"/>
            </w:tcBorders>
            <w:vAlign w:val="bottom"/>
          </w:tcPr>
          <w:p w:rsidR="00FC02F6" w:rsidRDefault="00FC02F6">
            <w:pPr>
              <w:rPr>
                <w:sz w:val="24"/>
                <w:szCs w:val="24"/>
              </w:rPr>
            </w:pPr>
          </w:p>
        </w:tc>
        <w:tc>
          <w:tcPr>
            <w:tcW w:w="1420" w:type="dxa"/>
            <w:tcBorders>
              <w:bottom w:val="single" w:sz="8" w:space="0" w:color="auto"/>
              <w:right w:val="single" w:sz="8" w:space="0" w:color="auto"/>
            </w:tcBorders>
            <w:vAlign w:val="bottom"/>
          </w:tcPr>
          <w:p w:rsidR="00FC02F6" w:rsidRDefault="00FC02F6">
            <w:pPr>
              <w:rPr>
                <w:sz w:val="24"/>
                <w:szCs w:val="24"/>
              </w:rPr>
            </w:pPr>
          </w:p>
        </w:tc>
        <w:tc>
          <w:tcPr>
            <w:tcW w:w="7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ус 5</w:t>
            </w: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spacing w:line="266" w:lineRule="exact"/>
              <w:ind w:left="220"/>
              <w:rPr>
                <w:sz w:val="20"/>
                <w:szCs w:val="20"/>
              </w:rPr>
            </w:pPr>
            <w:r>
              <w:rPr>
                <w:rFonts w:ascii="Gabriola" w:eastAsia="Gabriola" w:hAnsi="Gabriola" w:cs="Gabriola"/>
                <w:sz w:val="19"/>
                <w:szCs w:val="19"/>
              </w:rPr>
              <w:t>8</w:t>
            </w:r>
          </w:p>
        </w:tc>
        <w:tc>
          <w:tcPr>
            <w:tcW w:w="4100" w:type="dxa"/>
            <w:gridSpan w:val="4"/>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Оценка личного дежурства по школе</w:t>
            </w:r>
          </w:p>
        </w:tc>
        <w:tc>
          <w:tcPr>
            <w:tcW w:w="780" w:type="dxa"/>
            <w:tcBorders>
              <w:bottom w:val="single" w:sz="8" w:space="0" w:color="auto"/>
            </w:tcBorders>
            <w:vAlign w:val="bottom"/>
          </w:tcPr>
          <w:p w:rsidR="00FC02F6" w:rsidRDefault="00FC02F6">
            <w:pPr>
              <w:rPr>
                <w:sz w:val="23"/>
                <w:szCs w:val="23"/>
              </w:rPr>
            </w:pPr>
          </w:p>
        </w:tc>
        <w:tc>
          <w:tcPr>
            <w:tcW w:w="420" w:type="dxa"/>
            <w:tcBorders>
              <w:bottom w:val="single" w:sz="8" w:space="0" w:color="auto"/>
            </w:tcBorders>
            <w:vAlign w:val="bottom"/>
          </w:tcPr>
          <w:p w:rsidR="00FC02F6" w:rsidRDefault="00FC02F6">
            <w:pPr>
              <w:rPr>
                <w:sz w:val="23"/>
                <w:szCs w:val="23"/>
              </w:rPr>
            </w:pPr>
          </w:p>
        </w:tc>
        <w:tc>
          <w:tcPr>
            <w:tcW w:w="1640" w:type="dxa"/>
            <w:tcBorders>
              <w:bottom w:val="single" w:sz="8" w:space="0" w:color="auto"/>
              <w:right w:val="single" w:sz="8" w:space="0" w:color="auto"/>
            </w:tcBorders>
            <w:vAlign w:val="bottom"/>
          </w:tcPr>
          <w:p w:rsidR="00FC02F6" w:rsidRDefault="00FC02F6">
            <w:pPr>
              <w:rPr>
                <w:sz w:val="23"/>
                <w:szCs w:val="23"/>
              </w:rPr>
            </w:pPr>
          </w:p>
        </w:tc>
        <w:tc>
          <w:tcPr>
            <w:tcW w:w="14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До 3</w:t>
            </w:r>
          </w:p>
        </w:tc>
        <w:tc>
          <w:tcPr>
            <w:tcW w:w="72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3</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ind w:left="220"/>
              <w:rPr>
                <w:sz w:val="20"/>
                <w:szCs w:val="20"/>
              </w:rPr>
            </w:pPr>
            <w:r>
              <w:rPr>
                <w:rFonts w:ascii="Gabriola" w:eastAsia="Gabriola" w:hAnsi="Gabriola" w:cs="Gabriola"/>
                <w:sz w:val="18"/>
                <w:szCs w:val="18"/>
              </w:rPr>
              <w:t>9</w:t>
            </w:r>
          </w:p>
        </w:tc>
        <w:tc>
          <w:tcPr>
            <w:tcW w:w="4880" w:type="dxa"/>
            <w:gridSpan w:val="5"/>
            <w:vAlign w:val="bottom"/>
          </w:tcPr>
          <w:p w:rsidR="00FC02F6" w:rsidRDefault="00FC02F6">
            <w:pPr>
              <w:spacing w:line="255" w:lineRule="exact"/>
              <w:ind w:left="80"/>
              <w:rPr>
                <w:sz w:val="20"/>
                <w:szCs w:val="20"/>
              </w:rPr>
            </w:pPr>
            <w:r>
              <w:rPr>
                <w:rFonts w:ascii="Gabriola" w:eastAsia="Gabriola" w:hAnsi="Gabriola" w:cs="Gabriola"/>
                <w:sz w:val="18"/>
                <w:szCs w:val="18"/>
              </w:rPr>
              <w:t>Превышение объема выполняемой работы</w:t>
            </w:r>
          </w:p>
        </w:tc>
        <w:tc>
          <w:tcPr>
            <w:tcW w:w="420" w:type="dxa"/>
            <w:vAlign w:val="bottom"/>
          </w:tcPr>
          <w:p w:rsidR="00FC02F6" w:rsidRDefault="00FC02F6"/>
        </w:tc>
        <w:tc>
          <w:tcPr>
            <w:tcW w:w="1640" w:type="dxa"/>
            <w:tcBorders>
              <w:right w:val="single" w:sz="8" w:space="0" w:color="auto"/>
            </w:tcBorders>
            <w:vAlign w:val="bottom"/>
          </w:tcPr>
          <w:p w:rsidR="00FC02F6" w:rsidRDefault="00FC02F6"/>
        </w:tc>
        <w:tc>
          <w:tcPr>
            <w:tcW w:w="1420" w:type="dxa"/>
            <w:tcBorders>
              <w:right w:val="single" w:sz="8" w:space="0" w:color="auto"/>
            </w:tcBorders>
            <w:vAlign w:val="bottom"/>
          </w:tcPr>
          <w:p w:rsidR="00FC02F6" w:rsidRDefault="00FC02F6"/>
        </w:tc>
        <w:tc>
          <w:tcPr>
            <w:tcW w:w="720" w:type="dxa"/>
            <w:tcBorders>
              <w:right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6940" w:type="dxa"/>
            <w:gridSpan w:val="7"/>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3.1. Участие в работе инициативных групп, комиссий</w:t>
            </w: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1-5</w:t>
            </w:r>
          </w:p>
        </w:tc>
        <w:tc>
          <w:tcPr>
            <w:tcW w:w="7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5</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3340" w:type="dxa"/>
            <w:gridSpan w:val="3"/>
            <w:vAlign w:val="bottom"/>
          </w:tcPr>
          <w:p w:rsidR="00FC02F6" w:rsidRDefault="00FC02F6">
            <w:pPr>
              <w:spacing w:line="276" w:lineRule="exact"/>
              <w:ind w:left="80"/>
              <w:rPr>
                <w:sz w:val="20"/>
                <w:szCs w:val="20"/>
              </w:rPr>
            </w:pPr>
            <w:r>
              <w:rPr>
                <w:rFonts w:ascii="Gabriola" w:eastAsia="Gabriola" w:hAnsi="Gabriola" w:cs="Gabriola"/>
                <w:sz w:val="19"/>
                <w:szCs w:val="19"/>
              </w:rPr>
              <w:t>3.2. Общественная активность</w:t>
            </w:r>
          </w:p>
        </w:tc>
        <w:tc>
          <w:tcPr>
            <w:tcW w:w="760" w:type="dxa"/>
            <w:vAlign w:val="bottom"/>
          </w:tcPr>
          <w:p w:rsidR="00FC02F6" w:rsidRDefault="00FC02F6">
            <w:pPr>
              <w:rPr>
                <w:sz w:val="24"/>
                <w:szCs w:val="24"/>
              </w:rPr>
            </w:pPr>
          </w:p>
        </w:tc>
        <w:tc>
          <w:tcPr>
            <w:tcW w:w="780" w:type="dxa"/>
            <w:vAlign w:val="bottom"/>
          </w:tcPr>
          <w:p w:rsidR="00FC02F6" w:rsidRDefault="00FC02F6">
            <w:pPr>
              <w:rPr>
                <w:sz w:val="24"/>
                <w:szCs w:val="24"/>
              </w:rPr>
            </w:pPr>
          </w:p>
        </w:tc>
        <w:tc>
          <w:tcPr>
            <w:tcW w:w="420" w:type="dxa"/>
            <w:vAlign w:val="bottom"/>
          </w:tcPr>
          <w:p w:rsidR="00FC02F6" w:rsidRDefault="00FC02F6">
            <w:pPr>
              <w:rPr>
                <w:sz w:val="24"/>
                <w:szCs w:val="24"/>
              </w:rPr>
            </w:pPr>
          </w:p>
        </w:tc>
        <w:tc>
          <w:tcPr>
            <w:tcW w:w="1640" w:type="dxa"/>
            <w:tcBorders>
              <w:right w:val="single" w:sz="8" w:space="0" w:color="auto"/>
            </w:tcBorders>
            <w:vAlign w:val="bottom"/>
          </w:tcPr>
          <w:p w:rsidR="00FC02F6" w:rsidRDefault="00FC02F6">
            <w:pPr>
              <w:rPr>
                <w:sz w:val="24"/>
                <w:szCs w:val="24"/>
              </w:rPr>
            </w:pPr>
          </w:p>
        </w:tc>
        <w:tc>
          <w:tcPr>
            <w:tcW w:w="14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1-5</w:t>
            </w:r>
          </w:p>
        </w:tc>
        <w:tc>
          <w:tcPr>
            <w:tcW w:w="72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5</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6940" w:type="dxa"/>
            <w:gridSpan w:val="7"/>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3.3 Работа, не входящая в круг должностных обязанностей</w:t>
            </w:r>
          </w:p>
        </w:tc>
        <w:tc>
          <w:tcPr>
            <w:tcW w:w="14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1-5</w:t>
            </w:r>
          </w:p>
        </w:tc>
        <w:tc>
          <w:tcPr>
            <w:tcW w:w="72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1-5</w:t>
            </w:r>
          </w:p>
        </w:tc>
        <w:tc>
          <w:tcPr>
            <w:tcW w:w="0" w:type="dxa"/>
            <w:vAlign w:val="bottom"/>
          </w:tcPr>
          <w:p w:rsidR="00FC02F6" w:rsidRDefault="00FC02F6">
            <w:pPr>
              <w:rPr>
                <w:sz w:val="1"/>
                <w:szCs w:val="1"/>
              </w:rPr>
            </w:pPr>
          </w:p>
        </w:tc>
      </w:tr>
    </w:tbl>
    <w:p w:rsidR="00FC02F6" w:rsidRDefault="00FC02F6">
      <w:pPr>
        <w:spacing w:line="24" w:lineRule="exact"/>
        <w:rPr>
          <w:sz w:val="20"/>
          <w:szCs w:val="20"/>
        </w:rPr>
      </w:pPr>
    </w:p>
    <w:p w:rsidR="00FC02F6" w:rsidRDefault="00FC02F6">
      <w:pPr>
        <w:sectPr w:rsidR="00FC02F6">
          <w:pgSz w:w="11900" w:h="16840"/>
          <w:pgMar w:top="546" w:right="700" w:bottom="125" w:left="1020" w:header="0" w:footer="0" w:gutter="0"/>
          <w:cols w:space="720" w:equalWidth="0">
            <w:col w:w="10180"/>
          </w:cols>
        </w:sectPr>
      </w:pPr>
    </w:p>
    <w:p w:rsidR="00FC02F6" w:rsidRDefault="00FC02F6">
      <w:pPr>
        <w:ind w:left="9940"/>
        <w:rPr>
          <w:sz w:val="20"/>
          <w:szCs w:val="20"/>
        </w:rPr>
      </w:pPr>
      <w:r>
        <w:rPr>
          <w:rFonts w:ascii="Gabriola" w:eastAsia="Gabriola" w:hAnsi="Gabriola" w:cs="Gabriola"/>
          <w:sz w:val="24"/>
          <w:szCs w:val="24"/>
        </w:rPr>
        <w:lastRenderedPageBreak/>
        <w:t>53</w:t>
      </w:r>
    </w:p>
    <w:p w:rsidR="00FC02F6" w:rsidRDefault="00FC02F6">
      <w:pPr>
        <w:sectPr w:rsidR="00FC02F6">
          <w:type w:val="continuous"/>
          <w:pgSz w:w="11900" w:h="16840"/>
          <w:pgMar w:top="546" w:right="700" w:bottom="125" w:left="1020" w:header="0" w:footer="0" w:gutter="0"/>
          <w:cols w:space="720" w:equalWidth="0">
            <w:col w:w="10180"/>
          </w:cols>
        </w:sectPr>
      </w:pPr>
    </w:p>
    <w:p w:rsidR="00FC02F6" w:rsidRDefault="00FC02F6">
      <w:pPr>
        <w:ind w:right="-119"/>
        <w:jc w:val="center"/>
        <w:rPr>
          <w:sz w:val="20"/>
          <w:szCs w:val="20"/>
        </w:rPr>
      </w:pPr>
      <w:r>
        <w:rPr>
          <w:rFonts w:ascii="Gabriola" w:eastAsia="Gabriola" w:hAnsi="Gabriola" w:cs="Gabriola"/>
          <w:b/>
          <w:bCs/>
          <w:sz w:val="24"/>
          <w:szCs w:val="24"/>
        </w:rPr>
        <w:lastRenderedPageBreak/>
        <w:t>Показатели эффективности деятельности классных руководителей</w:t>
      </w:r>
    </w:p>
    <w:p w:rsidR="00FC02F6" w:rsidRDefault="00FC02F6">
      <w:pPr>
        <w:spacing w:line="228" w:lineRule="exact"/>
        <w:rPr>
          <w:sz w:val="20"/>
          <w:szCs w:val="20"/>
        </w:rPr>
      </w:pPr>
    </w:p>
    <w:tbl>
      <w:tblPr>
        <w:tblW w:w="0" w:type="auto"/>
        <w:tblInd w:w="10" w:type="dxa"/>
        <w:tblLayout w:type="fixed"/>
        <w:tblCellMar>
          <w:left w:w="0" w:type="dxa"/>
          <w:right w:w="0" w:type="dxa"/>
        </w:tblCellMar>
        <w:tblLook w:val="04A0"/>
      </w:tblPr>
      <w:tblGrid>
        <w:gridCol w:w="560"/>
        <w:gridCol w:w="1200"/>
        <w:gridCol w:w="840"/>
        <w:gridCol w:w="460"/>
        <w:gridCol w:w="400"/>
        <w:gridCol w:w="160"/>
        <w:gridCol w:w="980"/>
        <w:gridCol w:w="960"/>
        <w:gridCol w:w="520"/>
        <w:gridCol w:w="1560"/>
        <w:gridCol w:w="860"/>
        <w:gridCol w:w="1100"/>
        <w:gridCol w:w="30"/>
      </w:tblGrid>
      <w:tr w:rsidR="00FC02F6">
        <w:trPr>
          <w:trHeight w:val="276"/>
        </w:trPr>
        <w:tc>
          <w:tcPr>
            <w:tcW w:w="560" w:type="dxa"/>
            <w:tcBorders>
              <w:top w:val="single" w:sz="8" w:space="0" w:color="auto"/>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b/>
                <w:bCs/>
                <w:sz w:val="19"/>
                <w:szCs w:val="19"/>
              </w:rPr>
              <w:t>№</w:t>
            </w:r>
          </w:p>
        </w:tc>
        <w:tc>
          <w:tcPr>
            <w:tcW w:w="1200" w:type="dxa"/>
            <w:tcBorders>
              <w:top w:val="single" w:sz="8" w:space="0" w:color="auto"/>
            </w:tcBorders>
            <w:vAlign w:val="bottom"/>
          </w:tcPr>
          <w:p w:rsidR="00FC02F6" w:rsidRDefault="00FC02F6">
            <w:pPr>
              <w:rPr>
                <w:sz w:val="24"/>
                <w:szCs w:val="24"/>
              </w:rPr>
            </w:pPr>
          </w:p>
        </w:tc>
        <w:tc>
          <w:tcPr>
            <w:tcW w:w="840" w:type="dxa"/>
            <w:tcBorders>
              <w:top w:val="single" w:sz="8" w:space="0" w:color="auto"/>
            </w:tcBorders>
            <w:vAlign w:val="bottom"/>
          </w:tcPr>
          <w:p w:rsidR="00FC02F6" w:rsidRDefault="00FC02F6">
            <w:pPr>
              <w:rPr>
                <w:sz w:val="24"/>
                <w:szCs w:val="24"/>
              </w:rPr>
            </w:pPr>
          </w:p>
        </w:tc>
        <w:tc>
          <w:tcPr>
            <w:tcW w:w="460" w:type="dxa"/>
            <w:tcBorders>
              <w:top w:val="single" w:sz="8" w:space="0" w:color="auto"/>
            </w:tcBorders>
            <w:vAlign w:val="bottom"/>
          </w:tcPr>
          <w:p w:rsidR="00FC02F6" w:rsidRDefault="00FC02F6">
            <w:pPr>
              <w:rPr>
                <w:sz w:val="24"/>
                <w:szCs w:val="24"/>
              </w:rPr>
            </w:pPr>
          </w:p>
        </w:tc>
        <w:tc>
          <w:tcPr>
            <w:tcW w:w="400" w:type="dxa"/>
            <w:tcBorders>
              <w:top w:val="single" w:sz="8" w:space="0" w:color="auto"/>
            </w:tcBorders>
            <w:vAlign w:val="bottom"/>
          </w:tcPr>
          <w:p w:rsidR="00FC02F6" w:rsidRDefault="00FC02F6">
            <w:pPr>
              <w:rPr>
                <w:sz w:val="24"/>
                <w:szCs w:val="24"/>
              </w:rPr>
            </w:pPr>
          </w:p>
        </w:tc>
        <w:tc>
          <w:tcPr>
            <w:tcW w:w="1140" w:type="dxa"/>
            <w:gridSpan w:val="2"/>
            <w:tcBorders>
              <w:top w:val="single" w:sz="8" w:space="0" w:color="auto"/>
            </w:tcBorders>
            <w:vAlign w:val="bottom"/>
          </w:tcPr>
          <w:p w:rsidR="00FC02F6" w:rsidRDefault="00FC02F6">
            <w:pPr>
              <w:spacing w:line="276" w:lineRule="exact"/>
              <w:ind w:left="60"/>
              <w:rPr>
                <w:sz w:val="20"/>
                <w:szCs w:val="20"/>
              </w:rPr>
            </w:pPr>
            <w:r>
              <w:rPr>
                <w:rFonts w:ascii="Gabriola" w:eastAsia="Gabriola" w:hAnsi="Gabriola" w:cs="Gabriola"/>
                <w:b/>
                <w:bCs/>
                <w:sz w:val="19"/>
                <w:szCs w:val="19"/>
              </w:rPr>
              <w:t>Критерии</w:t>
            </w:r>
          </w:p>
        </w:tc>
        <w:tc>
          <w:tcPr>
            <w:tcW w:w="960" w:type="dxa"/>
            <w:tcBorders>
              <w:top w:val="single" w:sz="8" w:space="0" w:color="auto"/>
            </w:tcBorders>
            <w:vAlign w:val="bottom"/>
          </w:tcPr>
          <w:p w:rsidR="00FC02F6" w:rsidRDefault="00FC02F6">
            <w:pPr>
              <w:rPr>
                <w:sz w:val="24"/>
                <w:szCs w:val="24"/>
              </w:rPr>
            </w:pPr>
          </w:p>
        </w:tc>
        <w:tc>
          <w:tcPr>
            <w:tcW w:w="520" w:type="dxa"/>
            <w:tcBorders>
              <w:top w:val="single" w:sz="8" w:space="0" w:color="auto"/>
            </w:tcBorders>
            <w:vAlign w:val="bottom"/>
          </w:tcPr>
          <w:p w:rsidR="00FC02F6" w:rsidRDefault="00FC02F6">
            <w:pPr>
              <w:rPr>
                <w:sz w:val="24"/>
                <w:szCs w:val="24"/>
              </w:rPr>
            </w:pPr>
          </w:p>
        </w:tc>
        <w:tc>
          <w:tcPr>
            <w:tcW w:w="1560" w:type="dxa"/>
            <w:tcBorders>
              <w:top w:val="single" w:sz="8" w:space="0" w:color="auto"/>
              <w:right w:val="single" w:sz="8" w:space="0" w:color="auto"/>
            </w:tcBorders>
            <w:vAlign w:val="bottom"/>
          </w:tcPr>
          <w:p w:rsidR="00FC02F6" w:rsidRDefault="00FC02F6">
            <w:pPr>
              <w:rPr>
                <w:sz w:val="24"/>
                <w:szCs w:val="24"/>
              </w:rPr>
            </w:pPr>
          </w:p>
        </w:tc>
        <w:tc>
          <w:tcPr>
            <w:tcW w:w="86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b/>
                <w:bCs/>
                <w:sz w:val="19"/>
                <w:szCs w:val="19"/>
              </w:rPr>
              <w:t>Диа</w:t>
            </w:r>
          </w:p>
        </w:tc>
        <w:tc>
          <w:tcPr>
            <w:tcW w:w="110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b/>
                <w:bCs/>
                <w:sz w:val="19"/>
                <w:szCs w:val="19"/>
              </w:rPr>
              <w:t>Максим</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b/>
                <w:bCs/>
                <w:sz w:val="19"/>
                <w:szCs w:val="19"/>
              </w:rPr>
              <w:t>п/</w:t>
            </w:r>
          </w:p>
        </w:tc>
        <w:tc>
          <w:tcPr>
            <w:tcW w:w="120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60" w:type="dxa"/>
            <w:vAlign w:val="bottom"/>
          </w:tcPr>
          <w:p w:rsidR="00FC02F6" w:rsidRDefault="00FC02F6">
            <w:pPr>
              <w:rPr>
                <w:sz w:val="24"/>
                <w:szCs w:val="24"/>
              </w:rPr>
            </w:pPr>
          </w:p>
        </w:tc>
        <w:tc>
          <w:tcPr>
            <w:tcW w:w="400" w:type="dxa"/>
            <w:vAlign w:val="bottom"/>
          </w:tcPr>
          <w:p w:rsidR="00FC02F6" w:rsidRDefault="00FC02F6">
            <w:pPr>
              <w:rPr>
                <w:sz w:val="24"/>
                <w:szCs w:val="24"/>
              </w:rPr>
            </w:pPr>
          </w:p>
        </w:tc>
        <w:tc>
          <w:tcPr>
            <w:tcW w:w="160" w:type="dxa"/>
            <w:vAlign w:val="bottom"/>
          </w:tcPr>
          <w:p w:rsidR="00FC02F6" w:rsidRDefault="00FC02F6">
            <w:pPr>
              <w:rPr>
                <w:sz w:val="24"/>
                <w:szCs w:val="24"/>
              </w:rPr>
            </w:pPr>
          </w:p>
        </w:tc>
        <w:tc>
          <w:tcPr>
            <w:tcW w:w="980" w:type="dxa"/>
            <w:vAlign w:val="bottom"/>
          </w:tcPr>
          <w:p w:rsidR="00FC02F6" w:rsidRDefault="00FC02F6">
            <w:pPr>
              <w:rPr>
                <w:sz w:val="24"/>
                <w:szCs w:val="24"/>
              </w:rPr>
            </w:pPr>
          </w:p>
        </w:tc>
        <w:tc>
          <w:tcPr>
            <w:tcW w:w="960" w:type="dxa"/>
            <w:vAlign w:val="bottom"/>
          </w:tcPr>
          <w:p w:rsidR="00FC02F6" w:rsidRDefault="00FC02F6">
            <w:pPr>
              <w:rPr>
                <w:sz w:val="24"/>
                <w:szCs w:val="24"/>
              </w:rPr>
            </w:pPr>
          </w:p>
        </w:tc>
        <w:tc>
          <w:tcPr>
            <w:tcW w:w="520" w:type="dxa"/>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8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b/>
                <w:bCs/>
                <w:sz w:val="19"/>
                <w:szCs w:val="19"/>
              </w:rPr>
              <w:t>пазон</w:t>
            </w:r>
          </w:p>
        </w:tc>
        <w:tc>
          <w:tcPr>
            <w:tcW w:w="110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b/>
                <w:bCs/>
                <w:sz w:val="19"/>
                <w:szCs w:val="19"/>
              </w:rPr>
              <w:t>аль</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b/>
                <w:bCs/>
                <w:sz w:val="19"/>
                <w:szCs w:val="19"/>
              </w:rPr>
              <w:t>п</w:t>
            </w:r>
          </w:p>
        </w:tc>
        <w:tc>
          <w:tcPr>
            <w:tcW w:w="120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60" w:type="dxa"/>
            <w:vAlign w:val="bottom"/>
          </w:tcPr>
          <w:p w:rsidR="00FC02F6" w:rsidRDefault="00FC02F6">
            <w:pPr>
              <w:rPr>
                <w:sz w:val="24"/>
                <w:szCs w:val="24"/>
              </w:rPr>
            </w:pPr>
          </w:p>
        </w:tc>
        <w:tc>
          <w:tcPr>
            <w:tcW w:w="400" w:type="dxa"/>
            <w:vAlign w:val="bottom"/>
          </w:tcPr>
          <w:p w:rsidR="00FC02F6" w:rsidRDefault="00FC02F6">
            <w:pPr>
              <w:rPr>
                <w:sz w:val="24"/>
                <w:szCs w:val="24"/>
              </w:rPr>
            </w:pPr>
          </w:p>
        </w:tc>
        <w:tc>
          <w:tcPr>
            <w:tcW w:w="160" w:type="dxa"/>
            <w:vAlign w:val="bottom"/>
          </w:tcPr>
          <w:p w:rsidR="00FC02F6" w:rsidRDefault="00FC02F6">
            <w:pPr>
              <w:rPr>
                <w:sz w:val="24"/>
                <w:szCs w:val="24"/>
              </w:rPr>
            </w:pPr>
          </w:p>
        </w:tc>
        <w:tc>
          <w:tcPr>
            <w:tcW w:w="980" w:type="dxa"/>
            <w:vAlign w:val="bottom"/>
          </w:tcPr>
          <w:p w:rsidR="00FC02F6" w:rsidRDefault="00FC02F6">
            <w:pPr>
              <w:rPr>
                <w:sz w:val="24"/>
                <w:szCs w:val="24"/>
              </w:rPr>
            </w:pPr>
          </w:p>
        </w:tc>
        <w:tc>
          <w:tcPr>
            <w:tcW w:w="960" w:type="dxa"/>
            <w:vAlign w:val="bottom"/>
          </w:tcPr>
          <w:p w:rsidR="00FC02F6" w:rsidRDefault="00FC02F6">
            <w:pPr>
              <w:rPr>
                <w:sz w:val="24"/>
                <w:szCs w:val="24"/>
              </w:rPr>
            </w:pPr>
          </w:p>
        </w:tc>
        <w:tc>
          <w:tcPr>
            <w:tcW w:w="520" w:type="dxa"/>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860" w:type="dxa"/>
            <w:tcBorders>
              <w:right w:val="single" w:sz="8" w:space="0" w:color="auto"/>
            </w:tcBorders>
            <w:vAlign w:val="bottom"/>
          </w:tcPr>
          <w:p w:rsidR="00FC02F6" w:rsidRDefault="00FC02F6">
            <w:pPr>
              <w:rPr>
                <w:sz w:val="24"/>
                <w:szCs w:val="24"/>
              </w:rPr>
            </w:pPr>
          </w:p>
        </w:tc>
        <w:tc>
          <w:tcPr>
            <w:tcW w:w="110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b/>
                <w:bCs/>
                <w:sz w:val="19"/>
                <w:szCs w:val="19"/>
              </w:rPr>
              <w:t>ный</w:t>
            </w:r>
          </w:p>
        </w:tc>
        <w:tc>
          <w:tcPr>
            <w:tcW w:w="0" w:type="dxa"/>
            <w:vAlign w:val="bottom"/>
          </w:tcPr>
          <w:p w:rsidR="00FC02F6" w:rsidRDefault="00FC02F6">
            <w:pPr>
              <w:rPr>
                <w:sz w:val="1"/>
                <w:szCs w:val="1"/>
              </w:rPr>
            </w:pPr>
          </w:p>
        </w:tc>
      </w:tr>
      <w:tr w:rsidR="00FC02F6">
        <w:trPr>
          <w:trHeight w:val="294"/>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200" w:type="dxa"/>
            <w:tcBorders>
              <w:bottom w:val="single" w:sz="8" w:space="0" w:color="auto"/>
            </w:tcBorders>
            <w:vAlign w:val="bottom"/>
          </w:tcPr>
          <w:p w:rsidR="00FC02F6" w:rsidRDefault="00FC02F6">
            <w:pPr>
              <w:rPr>
                <w:sz w:val="24"/>
                <w:szCs w:val="24"/>
              </w:rPr>
            </w:pPr>
          </w:p>
        </w:tc>
        <w:tc>
          <w:tcPr>
            <w:tcW w:w="84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60" w:type="dxa"/>
            <w:tcBorders>
              <w:bottom w:val="single" w:sz="8" w:space="0" w:color="auto"/>
            </w:tcBorders>
            <w:vAlign w:val="bottom"/>
          </w:tcPr>
          <w:p w:rsidR="00FC02F6" w:rsidRDefault="00FC02F6">
            <w:pPr>
              <w:rPr>
                <w:sz w:val="24"/>
                <w:szCs w:val="24"/>
              </w:rPr>
            </w:pPr>
          </w:p>
        </w:tc>
        <w:tc>
          <w:tcPr>
            <w:tcW w:w="980" w:type="dxa"/>
            <w:tcBorders>
              <w:bottom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rPr>
                <w:sz w:val="24"/>
                <w:szCs w:val="24"/>
              </w:rPr>
            </w:pPr>
          </w:p>
        </w:tc>
        <w:tc>
          <w:tcPr>
            <w:tcW w:w="520" w:type="dxa"/>
            <w:tcBorders>
              <w:bottom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spacing w:line="294" w:lineRule="exact"/>
              <w:jc w:val="center"/>
              <w:rPr>
                <w:sz w:val="20"/>
                <w:szCs w:val="20"/>
              </w:rPr>
            </w:pPr>
            <w:r>
              <w:rPr>
                <w:rFonts w:ascii="Gabriola" w:eastAsia="Gabriola" w:hAnsi="Gabriola" w:cs="Gabriola"/>
                <w:b/>
                <w:bCs/>
                <w:sz w:val="21"/>
                <w:szCs w:val="21"/>
              </w:rPr>
              <w:t>балл</w:t>
            </w: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1</w:t>
            </w:r>
          </w:p>
        </w:tc>
        <w:tc>
          <w:tcPr>
            <w:tcW w:w="7080" w:type="dxa"/>
            <w:gridSpan w:val="9"/>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Создание и развитие воспитательной системы класса</w:t>
            </w:r>
          </w:p>
        </w:tc>
        <w:tc>
          <w:tcPr>
            <w:tcW w:w="86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0-1</w:t>
            </w:r>
          </w:p>
        </w:tc>
        <w:tc>
          <w:tcPr>
            <w:tcW w:w="110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1</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5520" w:type="dxa"/>
            <w:gridSpan w:val="8"/>
            <w:vAlign w:val="bottom"/>
          </w:tcPr>
          <w:p w:rsidR="00FC02F6" w:rsidRDefault="00FC02F6">
            <w:pPr>
              <w:spacing w:line="255" w:lineRule="exact"/>
              <w:ind w:left="80"/>
              <w:rPr>
                <w:sz w:val="20"/>
                <w:szCs w:val="20"/>
              </w:rPr>
            </w:pPr>
            <w:r>
              <w:rPr>
                <w:rFonts w:ascii="Gabriola" w:eastAsia="Gabriola" w:hAnsi="Gabriola" w:cs="Gabriola"/>
                <w:sz w:val="18"/>
                <w:szCs w:val="18"/>
              </w:rPr>
              <w:t>Системная  работа  по  предупреждению  отсева,</w:t>
            </w:r>
          </w:p>
        </w:tc>
        <w:tc>
          <w:tcPr>
            <w:tcW w:w="1560" w:type="dxa"/>
            <w:tcBorders>
              <w:right w:val="single" w:sz="8" w:space="0" w:color="auto"/>
            </w:tcBorders>
            <w:vAlign w:val="bottom"/>
          </w:tcPr>
          <w:p w:rsidR="00FC02F6" w:rsidRDefault="00FC02F6">
            <w:pPr>
              <w:spacing w:line="255" w:lineRule="exact"/>
              <w:rPr>
                <w:sz w:val="20"/>
                <w:szCs w:val="20"/>
              </w:rPr>
            </w:pPr>
            <w:r>
              <w:rPr>
                <w:rFonts w:ascii="Gabriola" w:eastAsia="Gabriola" w:hAnsi="Gabriola" w:cs="Gabriola"/>
                <w:sz w:val="18"/>
                <w:szCs w:val="18"/>
              </w:rPr>
              <w:t>профилактике</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0-3</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3</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7080" w:type="dxa"/>
            <w:gridSpan w:val="9"/>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безнадзорности, употребления ПАВ и т.д., ведущая к позитивной</w:t>
            </w:r>
          </w:p>
        </w:tc>
        <w:tc>
          <w:tcPr>
            <w:tcW w:w="860" w:type="dxa"/>
            <w:tcBorders>
              <w:right w:val="single" w:sz="8" w:space="0" w:color="auto"/>
            </w:tcBorders>
            <w:vAlign w:val="bottom"/>
          </w:tcPr>
          <w:p w:rsidR="00FC02F6" w:rsidRDefault="00FC02F6">
            <w:pPr>
              <w:rPr>
                <w:sz w:val="24"/>
                <w:szCs w:val="24"/>
              </w:rPr>
            </w:pPr>
          </w:p>
        </w:tc>
        <w:tc>
          <w:tcPr>
            <w:tcW w:w="110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200" w:type="dxa"/>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динамике</w:t>
            </w:r>
          </w:p>
        </w:tc>
        <w:tc>
          <w:tcPr>
            <w:tcW w:w="84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60" w:type="dxa"/>
            <w:tcBorders>
              <w:bottom w:val="single" w:sz="8" w:space="0" w:color="auto"/>
            </w:tcBorders>
            <w:vAlign w:val="bottom"/>
          </w:tcPr>
          <w:p w:rsidR="00FC02F6" w:rsidRDefault="00FC02F6">
            <w:pPr>
              <w:rPr>
                <w:sz w:val="24"/>
                <w:szCs w:val="24"/>
              </w:rPr>
            </w:pPr>
          </w:p>
        </w:tc>
        <w:tc>
          <w:tcPr>
            <w:tcW w:w="980" w:type="dxa"/>
            <w:tcBorders>
              <w:bottom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rPr>
                <w:sz w:val="24"/>
                <w:szCs w:val="24"/>
              </w:rPr>
            </w:pPr>
          </w:p>
        </w:tc>
        <w:tc>
          <w:tcPr>
            <w:tcW w:w="520" w:type="dxa"/>
            <w:tcBorders>
              <w:bottom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3</w:t>
            </w:r>
          </w:p>
        </w:tc>
        <w:tc>
          <w:tcPr>
            <w:tcW w:w="7080" w:type="dxa"/>
            <w:gridSpan w:val="9"/>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Наличие действующего органа ученического самоуправления</w:t>
            </w:r>
          </w:p>
        </w:tc>
        <w:tc>
          <w:tcPr>
            <w:tcW w:w="86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0-1</w:t>
            </w:r>
          </w:p>
        </w:tc>
        <w:tc>
          <w:tcPr>
            <w:tcW w:w="110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1</w:t>
            </w:r>
          </w:p>
        </w:tc>
        <w:tc>
          <w:tcPr>
            <w:tcW w:w="0" w:type="dxa"/>
            <w:vAlign w:val="bottom"/>
          </w:tcPr>
          <w:p w:rsidR="00FC02F6" w:rsidRDefault="00FC02F6">
            <w:pPr>
              <w:rPr>
                <w:sz w:val="1"/>
                <w:szCs w:val="1"/>
              </w:rPr>
            </w:pPr>
          </w:p>
        </w:tc>
      </w:tr>
      <w:tr w:rsidR="00FC02F6">
        <w:trPr>
          <w:trHeight w:val="258"/>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4</w:t>
            </w:r>
          </w:p>
        </w:tc>
        <w:tc>
          <w:tcPr>
            <w:tcW w:w="1200" w:type="dxa"/>
            <w:vAlign w:val="bottom"/>
          </w:tcPr>
          <w:p w:rsidR="00FC02F6" w:rsidRDefault="00FC02F6">
            <w:pPr>
              <w:spacing w:line="255" w:lineRule="exact"/>
              <w:ind w:left="80"/>
              <w:rPr>
                <w:sz w:val="20"/>
                <w:szCs w:val="20"/>
              </w:rPr>
            </w:pPr>
            <w:r>
              <w:rPr>
                <w:rFonts w:ascii="Gabriola" w:eastAsia="Gabriola" w:hAnsi="Gabriola" w:cs="Gabriola"/>
                <w:sz w:val="18"/>
                <w:szCs w:val="18"/>
              </w:rPr>
              <w:t>Процент</w:t>
            </w:r>
          </w:p>
        </w:tc>
        <w:tc>
          <w:tcPr>
            <w:tcW w:w="1700" w:type="dxa"/>
            <w:gridSpan w:val="3"/>
            <w:vAlign w:val="bottom"/>
          </w:tcPr>
          <w:p w:rsidR="00FC02F6" w:rsidRDefault="00FC02F6">
            <w:pPr>
              <w:spacing w:line="255" w:lineRule="exact"/>
              <w:ind w:left="80"/>
              <w:rPr>
                <w:sz w:val="20"/>
                <w:szCs w:val="20"/>
              </w:rPr>
            </w:pPr>
            <w:r>
              <w:rPr>
                <w:rFonts w:ascii="Gabriola" w:eastAsia="Gabriola" w:hAnsi="Gabriola" w:cs="Gabriola"/>
                <w:sz w:val="18"/>
                <w:szCs w:val="18"/>
              </w:rPr>
              <w:t>обучающихся</w:t>
            </w:r>
          </w:p>
        </w:tc>
        <w:tc>
          <w:tcPr>
            <w:tcW w:w="1140" w:type="dxa"/>
            <w:gridSpan w:val="2"/>
            <w:vAlign w:val="bottom"/>
          </w:tcPr>
          <w:p w:rsidR="00FC02F6" w:rsidRDefault="00FC02F6">
            <w:pPr>
              <w:spacing w:line="255" w:lineRule="exact"/>
              <w:ind w:left="100"/>
              <w:rPr>
                <w:sz w:val="20"/>
                <w:szCs w:val="20"/>
              </w:rPr>
            </w:pPr>
            <w:r>
              <w:rPr>
                <w:rFonts w:ascii="Gabriola" w:eastAsia="Gabriola" w:hAnsi="Gabriola" w:cs="Gabriola"/>
                <w:sz w:val="18"/>
                <w:szCs w:val="18"/>
              </w:rPr>
              <w:t>класса,</w:t>
            </w:r>
          </w:p>
        </w:tc>
        <w:tc>
          <w:tcPr>
            <w:tcW w:w="1480" w:type="dxa"/>
            <w:gridSpan w:val="2"/>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закончивших</w:t>
            </w:r>
          </w:p>
        </w:tc>
        <w:tc>
          <w:tcPr>
            <w:tcW w:w="156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Ниже</w:t>
            </w:r>
          </w:p>
        </w:tc>
        <w:tc>
          <w:tcPr>
            <w:tcW w:w="86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0</w:t>
            </w:r>
          </w:p>
        </w:tc>
        <w:tc>
          <w:tcPr>
            <w:tcW w:w="110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0</w:t>
            </w:r>
          </w:p>
        </w:tc>
        <w:tc>
          <w:tcPr>
            <w:tcW w:w="0" w:type="dxa"/>
            <w:vAlign w:val="bottom"/>
          </w:tcPr>
          <w:p w:rsidR="00FC02F6" w:rsidRDefault="00FC02F6">
            <w:pPr>
              <w:rPr>
                <w:sz w:val="1"/>
                <w:szCs w:val="1"/>
              </w:rPr>
            </w:pPr>
          </w:p>
        </w:tc>
      </w:tr>
      <w:tr w:rsidR="00FC02F6">
        <w:trPr>
          <w:trHeight w:val="253"/>
        </w:trPr>
        <w:tc>
          <w:tcPr>
            <w:tcW w:w="560" w:type="dxa"/>
            <w:tcBorders>
              <w:left w:val="single" w:sz="8" w:space="0" w:color="auto"/>
              <w:right w:val="single" w:sz="8" w:space="0" w:color="auto"/>
            </w:tcBorders>
            <w:vAlign w:val="bottom"/>
          </w:tcPr>
          <w:p w:rsidR="00FC02F6" w:rsidRDefault="00FC02F6">
            <w:pPr>
              <w:rPr>
                <w:sz w:val="21"/>
                <w:szCs w:val="21"/>
              </w:rPr>
            </w:pPr>
          </w:p>
        </w:tc>
        <w:tc>
          <w:tcPr>
            <w:tcW w:w="5520" w:type="dxa"/>
            <w:gridSpan w:val="8"/>
            <w:tcBorders>
              <w:right w:val="single" w:sz="8" w:space="0" w:color="auto"/>
            </w:tcBorders>
            <w:vAlign w:val="bottom"/>
          </w:tcPr>
          <w:p w:rsidR="00FC02F6" w:rsidRDefault="00FC02F6">
            <w:pPr>
              <w:spacing w:line="252" w:lineRule="exact"/>
              <w:ind w:left="80"/>
              <w:rPr>
                <w:sz w:val="20"/>
                <w:szCs w:val="20"/>
              </w:rPr>
            </w:pPr>
            <w:r>
              <w:rPr>
                <w:rFonts w:ascii="Gabriola" w:eastAsia="Gabriola" w:hAnsi="Gabriola" w:cs="Gabriola"/>
                <w:sz w:val="18"/>
                <w:szCs w:val="18"/>
              </w:rPr>
              <w:t>четверть (полугодие) на «4» и «5», в сравнении с</w:t>
            </w:r>
          </w:p>
        </w:tc>
        <w:tc>
          <w:tcPr>
            <w:tcW w:w="1560" w:type="dxa"/>
            <w:tcBorders>
              <w:right w:val="single" w:sz="8" w:space="0" w:color="auto"/>
            </w:tcBorders>
            <w:vAlign w:val="bottom"/>
          </w:tcPr>
          <w:p w:rsidR="00FC02F6" w:rsidRDefault="00FC02F6">
            <w:pPr>
              <w:spacing w:line="252" w:lineRule="exact"/>
              <w:ind w:right="7"/>
              <w:jc w:val="center"/>
              <w:rPr>
                <w:sz w:val="20"/>
                <w:szCs w:val="20"/>
              </w:rPr>
            </w:pPr>
            <w:r>
              <w:rPr>
                <w:rFonts w:ascii="Gabriola" w:eastAsia="Gabriola" w:hAnsi="Gabriola" w:cs="Gabriola"/>
                <w:sz w:val="18"/>
                <w:szCs w:val="18"/>
              </w:rPr>
              <w:t>Равен</w:t>
            </w:r>
          </w:p>
        </w:tc>
        <w:tc>
          <w:tcPr>
            <w:tcW w:w="86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1</w:t>
            </w:r>
          </w:p>
        </w:tc>
        <w:tc>
          <w:tcPr>
            <w:tcW w:w="110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1</w:t>
            </w:r>
          </w:p>
        </w:tc>
        <w:tc>
          <w:tcPr>
            <w:tcW w:w="0" w:type="dxa"/>
            <w:vAlign w:val="bottom"/>
          </w:tcPr>
          <w:p w:rsidR="00FC02F6" w:rsidRDefault="00FC02F6">
            <w:pPr>
              <w:rPr>
                <w:sz w:val="1"/>
                <w:szCs w:val="1"/>
              </w:rPr>
            </w:pPr>
          </w:p>
        </w:tc>
      </w:tr>
      <w:tr w:rsidR="00FC02F6">
        <w:trPr>
          <w:trHeight w:val="21"/>
        </w:trPr>
        <w:tc>
          <w:tcPr>
            <w:tcW w:w="560" w:type="dxa"/>
            <w:tcBorders>
              <w:left w:val="single" w:sz="8" w:space="0" w:color="auto"/>
              <w:right w:val="single" w:sz="8" w:space="0" w:color="auto"/>
            </w:tcBorders>
            <w:vAlign w:val="bottom"/>
          </w:tcPr>
          <w:p w:rsidR="00FC02F6" w:rsidRDefault="00FC02F6">
            <w:pPr>
              <w:spacing w:line="20" w:lineRule="exact"/>
              <w:rPr>
                <w:sz w:val="1"/>
                <w:szCs w:val="1"/>
              </w:rPr>
            </w:pPr>
          </w:p>
        </w:tc>
        <w:tc>
          <w:tcPr>
            <w:tcW w:w="5000" w:type="dxa"/>
            <w:gridSpan w:val="7"/>
            <w:vMerge w:val="restart"/>
            <w:vAlign w:val="bottom"/>
          </w:tcPr>
          <w:p w:rsidR="00FC02F6" w:rsidRDefault="00FC02F6">
            <w:pPr>
              <w:spacing w:line="308" w:lineRule="exact"/>
              <w:ind w:left="80"/>
              <w:rPr>
                <w:sz w:val="20"/>
                <w:szCs w:val="20"/>
              </w:rPr>
            </w:pPr>
            <w:r>
              <w:rPr>
                <w:rFonts w:ascii="Gabriola" w:eastAsia="Gabriola" w:hAnsi="Gabriola" w:cs="Gabriola"/>
              </w:rPr>
              <w:t>теми же показателями предыдущего года</w:t>
            </w:r>
          </w:p>
        </w:tc>
        <w:tc>
          <w:tcPr>
            <w:tcW w:w="520" w:type="dxa"/>
            <w:tcBorders>
              <w:right w:val="single" w:sz="8" w:space="0" w:color="auto"/>
            </w:tcBorders>
            <w:vAlign w:val="bottom"/>
          </w:tcPr>
          <w:p w:rsidR="00FC02F6" w:rsidRDefault="00FC02F6">
            <w:pPr>
              <w:spacing w:line="20" w:lineRule="exact"/>
              <w:rPr>
                <w:sz w:val="1"/>
                <w:szCs w:val="1"/>
              </w:rPr>
            </w:pPr>
          </w:p>
        </w:tc>
        <w:tc>
          <w:tcPr>
            <w:tcW w:w="156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86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110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5000" w:type="dxa"/>
            <w:gridSpan w:val="7"/>
            <w:vMerge/>
            <w:tcBorders>
              <w:bottom w:val="single" w:sz="8" w:space="0" w:color="auto"/>
            </w:tcBorders>
            <w:vAlign w:val="bottom"/>
          </w:tcPr>
          <w:p w:rsidR="00FC02F6" w:rsidRDefault="00FC02F6">
            <w:pPr>
              <w:rPr>
                <w:sz w:val="23"/>
                <w:szCs w:val="23"/>
              </w:rPr>
            </w:pPr>
          </w:p>
        </w:tc>
        <w:tc>
          <w:tcPr>
            <w:tcW w:w="52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spacing w:line="266" w:lineRule="exact"/>
              <w:ind w:right="7"/>
              <w:jc w:val="center"/>
              <w:rPr>
                <w:sz w:val="20"/>
                <w:szCs w:val="20"/>
              </w:rPr>
            </w:pPr>
            <w:r>
              <w:rPr>
                <w:rFonts w:ascii="Gabriola" w:eastAsia="Gabriola" w:hAnsi="Gabriola" w:cs="Gabriola"/>
                <w:sz w:val="19"/>
                <w:szCs w:val="19"/>
              </w:rPr>
              <w:t>Выше</w:t>
            </w:r>
          </w:p>
        </w:tc>
        <w:tc>
          <w:tcPr>
            <w:tcW w:w="86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2</w:t>
            </w:r>
          </w:p>
        </w:tc>
        <w:tc>
          <w:tcPr>
            <w:tcW w:w="110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2</w:t>
            </w:r>
          </w:p>
        </w:tc>
        <w:tc>
          <w:tcPr>
            <w:tcW w:w="0" w:type="dxa"/>
            <w:vAlign w:val="bottom"/>
          </w:tcPr>
          <w:p w:rsidR="00FC02F6" w:rsidRDefault="00FC02F6">
            <w:pPr>
              <w:rPr>
                <w:sz w:val="1"/>
                <w:szCs w:val="1"/>
              </w:rPr>
            </w:pPr>
          </w:p>
        </w:tc>
      </w:tr>
      <w:tr w:rsidR="00FC02F6">
        <w:trPr>
          <w:trHeight w:val="258"/>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5</w:t>
            </w:r>
          </w:p>
        </w:tc>
        <w:tc>
          <w:tcPr>
            <w:tcW w:w="1200" w:type="dxa"/>
            <w:vAlign w:val="bottom"/>
          </w:tcPr>
          <w:p w:rsidR="00FC02F6" w:rsidRDefault="00FC02F6">
            <w:pPr>
              <w:spacing w:line="255" w:lineRule="exact"/>
              <w:ind w:left="80"/>
              <w:rPr>
                <w:sz w:val="20"/>
                <w:szCs w:val="20"/>
              </w:rPr>
            </w:pPr>
            <w:r>
              <w:rPr>
                <w:rFonts w:ascii="Gabriola" w:eastAsia="Gabriola" w:hAnsi="Gabriola" w:cs="Gabriola"/>
                <w:sz w:val="18"/>
                <w:szCs w:val="18"/>
              </w:rPr>
              <w:t>Процент</w:t>
            </w:r>
          </w:p>
        </w:tc>
        <w:tc>
          <w:tcPr>
            <w:tcW w:w="1700" w:type="dxa"/>
            <w:gridSpan w:val="3"/>
            <w:vAlign w:val="bottom"/>
          </w:tcPr>
          <w:p w:rsidR="00FC02F6" w:rsidRDefault="00FC02F6">
            <w:pPr>
              <w:spacing w:line="255" w:lineRule="exact"/>
              <w:ind w:left="80"/>
              <w:rPr>
                <w:sz w:val="20"/>
                <w:szCs w:val="20"/>
              </w:rPr>
            </w:pPr>
            <w:r>
              <w:rPr>
                <w:rFonts w:ascii="Gabriola" w:eastAsia="Gabriola" w:hAnsi="Gabriola" w:cs="Gabriola"/>
                <w:sz w:val="18"/>
                <w:szCs w:val="18"/>
              </w:rPr>
              <w:t>обучающихся</w:t>
            </w:r>
          </w:p>
        </w:tc>
        <w:tc>
          <w:tcPr>
            <w:tcW w:w="1140" w:type="dxa"/>
            <w:gridSpan w:val="2"/>
            <w:vAlign w:val="bottom"/>
          </w:tcPr>
          <w:p w:rsidR="00FC02F6" w:rsidRDefault="00FC02F6">
            <w:pPr>
              <w:spacing w:line="255" w:lineRule="exact"/>
              <w:ind w:left="100"/>
              <w:rPr>
                <w:sz w:val="20"/>
                <w:szCs w:val="20"/>
              </w:rPr>
            </w:pPr>
            <w:r>
              <w:rPr>
                <w:rFonts w:ascii="Gabriola" w:eastAsia="Gabriola" w:hAnsi="Gabriola" w:cs="Gabriola"/>
                <w:sz w:val="18"/>
                <w:szCs w:val="18"/>
              </w:rPr>
              <w:t>класса,</w:t>
            </w:r>
          </w:p>
        </w:tc>
        <w:tc>
          <w:tcPr>
            <w:tcW w:w="1480" w:type="dxa"/>
            <w:gridSpan w:val="2"/>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закончивших</w:t>
            </w:r>
          </w:p>
        </w:tc>
        <w:tc>
          <w:tcPr>
            <w:tcW w:w="156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Ниже</w:t>
            </w:r>
          </w:p>
        </w:tc>
        <w:tc>
          <w:tcPr>
            <w:tcW w:w="86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0</w:t>
            </w:r>
          </w:p>
        </w:tc>
        <w:tc>
          <w:tcPr>
            <w:tcW w:w="110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0</w:t>
            </w:r>
          </w:p>
        </w:tc>
        <w:tc>
          <w:tcPr>
            <w:tcW w:w="0" w:type="dxa"/>
            <w:vAlign w:val="bottom"/>
          </w:tcPr>
          <w:p w:rsidR="00FC02F6" w:rsidRDefault="00FC02F6">
            <w:pPr>
              <w:rPr>
                <w:sz w:val="1"/>
                <w:szCs w:val="1"/>
              </w:rPr>
            </w:pPr>
          </w:p>
        </w:tc>
      </w:tr>
      <w:tr w:rsidR="00FC02F6">
        <w:trPr>
          <w:trHeight w:val="253"/>
        </w:trPr>
        <w:tc>
          <w:tcPr>
            <w:tcW w:w="560" w:type="dxa"/>
            <w:tcBorders>
              <w:left w:val="single" w:sz="8" w:space="0" w:color="auto"/>
              <w:right w:val="single" w:sz="8" w:space="0" w:color="auto"/>
            </w:tcBorders>
            <w:vAlign w:val="bottom"/>
          </w:tcPr>
          <w:p w:rsidR="00FC02F6" w:rsidRDefault="00FC02F6">
            <w:pPr>
              <w:rPr>
                <w:sz w:val="21"/>
                <w:szCs w:val="21"/>
              </w:rPr>
            </w:pPr>
          </w:p>
        </w:tc>
        <w:tc>
          <w:tcPr>
            <w:tcW w:w="5520" w:type="dxa"/>
            <w:gridSpan w:val="8"/>
            <w:tcBorders>
              <w:right w:val="single" w:sz="8" w:space="0" w:color="auto"/>
            </w:tcBorders>
            <w:vAlign w:val="bottom"/>
          </w:tcPr>
          <w:p w:rsidR="00FC02F6" w:rsidRDefault="00FC02F6">
            <w:pPr>
              <w:spacing w:line="252" w:lineRule="exact"/>
              <w:ind w:left="80"/>
              <w:rPr>
                <w:sz w:val="20"/>
                <w:szCs w:val="20"/>
              </w:rPr>
            </w:pPr>
            <w:r>
              <w:rPr>
                <w:rFonts w:ascii="Gabriola" w:eastAsia="Gabriola" w:hAnsi="Gabriola" w:cs="Gabriola"/>
                <w:sz w:val="18"/>
                <w:szCs w:val="18"/>
              </w:rPr>
              <w:t>четверть (полугодие) с одной «3», в сравнении с</w:t>
            </w:r>
          </w:p>
        </w:tc>
        <w:tc>
          <w:tcPr>
            <w:tcW w:w="1560" w:type="dxa"/>
            <w:tcBorders>
              <w:right w:val="single" w:sz="8" w:space="0" w:color="auto"/>
            </w:tcBorders>
            <w:vAlign w:val="bottom"/>
          </w:tcPr>
          <w:p w:rsidR="00FC02F6" w:rsidRDefault="00FC02F6">
            <w:pPr>
              <w:spacing w:line="252" w:lineRule="exact"/>
              <w:ind w:right="7"/>
              <w:jc w:val="center"/>
              <w:rPr>
                <w:sz w:val="20"/>
                <w:szCs w:val="20"/>
              </w:rPr>
            </w:pPr>
            <w:r>
              <w:rPr>
                <w:rFonts w:ascii="Gabriola" w:eastAsia="Gabriola" w:hAnsi="Gabriola" w:cs="Gabriola"/>
                <w:sz w:val="18"/>
                <w:szCs w:val="18"/>
              </w:rPr>
              <w:t>Равен</w:t>
            </w:r>
          </w:p>
        </w:tc>
        <w:tc>
          <w:tcPr>
            <w:tcW w:w="86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1</w:t>
            </w:r>
          </w:p>
        </w:tc>
        <w:tc>
          <w:tcPr>
            <w:tcW w:w="110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1</w:t>
            </w:r>
          </w:p>
        </w:tc>
        <w:tc>
          <w:tcPr>
            <w:tcW w:w="0" w:type="dxa"/>
            <w:vAlign w:val="bottom"/>
          </w:tcPr>
          <w:p w:rsidR="00FC02F6" w:rsidRDefault="00FC02F6">
            <w:pPr>
              <w:rPr>
                <w:sz w:val="1"/>
                <w:szCs w:val="1"/>
              </w:rPr>
            </w:pPr>
          </w:p>
        </w:tc>
      </w:tr>
      <w:tr w:rsidR="00FC02F6">
        <w:trPr>
          <w:trHeight w:val="21"/>
        </w:trPr>
        <w:tc>
          <w:tcPr>
            <w:tcW w:w="560" w:type="dxa"/>
            <w:tcBorders>
              <w:left w:val="single" w:sz="8" w:space="0" w:color="auto"/>
              <w:right w:val="single" w:sz="8" w:space="0" w:color="auto"/>
            </w:tcBorders>
            <w:vAlign w:val="bottom"/>
          </w:tcPr>
          <w:p w:rsidR="00FC02F6" w:rsidRDefault="00FC02F6">
            <w:pPr>
              <w:spacing w:line="20" w:lineRule="exact"/>
              <w:rPr>
                <w:sz w:val="1"/>
                <w:szCs w:val="1"/>
              </w:rPr>
            </w:pPr>
          </w:p>
        </w:tc>
        <w:tc>
          <w:tcPr>
            <w:tcW w:w="4040" w:type="dxa"/>
            <w:gridSpan w:val="6"/>
            <w:vMerge w:val="restart"/>
            <w:vAlign w:val="bottom"/>
          </w:tcPr>
          <w:p w:rsidR="00FC02F6" w:rsidRDefault="00FC02F6">
            <w:pPr>
              <w:spacing w:line="308" w:lineRule="exact"/>
              <w:ind w:left="80"/>
              <w:rPr>
                <w:sz w:val="20"/>
                <w:szCs w:val="20"/>
              </w:rPr>
            </w:pPr>
            <w:r>
              <w:rPr>
                <w:rFonts w:ascii="Gabriola" w:eastAsia="Gabriola" w:hAnsi="Gabriola" w:cs="Gabriola"/>
              </w:rPr>
              <w:t>тем же показателем предыдущего года</w:t>
            </w:r>
          </w:p>
        </w:tc>
        <w:tc>
          <w:tcPr>
            <w:tcW w:w="960" w:type="dxa"/>
            <w:vAlign w:val="bottom"/>
          </w:tcPr>
          <w:p w:rsidR="00FC02F6" w:rsidRDefault="00FC02F6">
            <w:pPr>
              <w:spacing w:line="20" w:lineRule="exact"/>
              <w:rPr>
                <w:sz w:val="1"/>
                <w:szCs w:val="1"/>
              </w:rPr>
            </w:pPr>
          </w:p>
        </w:tc>
        <w:tc>
          <w:tcPr>
            <w:tcW w:w="520" w:type="dxa"/>
            <w:tcBorders>
              <w:right w:val="single" w:sz="8" w:space="0" w:color="auto"/>
            </w:tcBorders>
            <w:vAlign w:val="bottom"/>
          </w:tcPr>
          <w:p w:rsidR="00FC02F6" w:rsidRDefault="00FC02F6">
            <w:pPr>
              <w:spacing w:line="20" w:lineRule="exact"/>
              <w:rPr>
                <w:sz w:val="1"/>
                <w:szCs w:val="1"/>
              </w:rPr>
            </w:pPr>
          </w:p>
        </w:tc>
        <w:tc>
          <w:tcPr>
            <w:tcW w:w="156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86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110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rPr>
                <w:sz w:val="23"/>
                <w:szCs w:val="23"/>
              </w:rPr>
            </w:pPr>
          </w:p>
        </w:tc>
        <w:tc>
          <w:tcPr>
            <w:tcW w:w="4040" w:type="dxa"/>
            <w:gridSpan w:val="6"/>
            <w:vMerge/>
            <w:tcBorders>
              <w:bottom w:val="single" w:sz="8" w:space="0" w:color="auto"/>
            </w:tcBorders>
            <w:vAlign w:val="bottom"/>
          </w:tcPr>
          <w:p w:rsidR="00FC02F6" w:rsidRDefault="00FC02F6">
            <w:pPr>
              <w:rPr>
                <w:sz w:val="23"/>
                <w:szCs w:val="23"/>
              </w:rPr>
            </w:pPr>
          </w:p>
        </w:tc>
        <w:tc>
          <w:tcPr>
            <w:tcW w:w="960" w:type="dxa"/>
            <w:tcBorders>
              <w:bottom w:val="single" w:sz="8" w:space="0" w:color="auto"/>
            </w:tcBorders>
            <w:vAlign w:val="bottom"/>
          </w:tcPr>
          <w:p w:rsidR="00FC02F6" w:rsidRDefault="00FC02F6">
            <w:pPr>
              <w:rPr>
                <w:sz w:val="23"/>
                <w:szCs w:val="23"/>
              </w:rPr>
            </w:pPr>
          </w:p>
        </w:tc>
        <w:tc>
          <w:tcPr>
            <w:tcW w:w="520" w:type="dxa"/>
            <w:tcBorders>
              <w:bottom w:val="single" w:sz="8" w:space="0" w:color="auto"/>
              <w:right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spacing w:line="266" w:lineRule="exact"/>
              <w:ind w:right="7"/>
              <w:jc w:val="center"/>
              <w:rPr>
                <w:sz w:val="20"/>
                <w:szCs w:val="20"/>
              </w:rPr>
            </w:pPr>
            <w:r>
              <w:rPr>
                <w:rFonts w:ascii="Gabriola" w:eastAsia="Gabriola" w:hAnsi="Gabriola" w:cs="Gabriola"/>
                <w:sz w:val="19"/>
                <w:szCs w:val="19"/>
              </w:rPr>
              <w:t>Выше</w:t>
            </w:r>
          </w:p>
        </w:tc>
        <w:tc>
          <w:tcPr>
            <w:tcW w:w="86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2</w:t>
            </w:r>
          </w:p>
        </w:tc>
        <w:tc>
          <w:tcPr>
            <w:tcW w:w="110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2</w:t>
            </w:r>
          </w:p>
        </w:tc>
        <w:tc>
          <w:tcPr>
            <w:tcW w:w="0" w:type="dxa"/>
            <w:vAlign w:val="bottom"/>
          </w:tcPr>
          <w:p w:rsidR="00FC02F6" w:rsidRDefault="00FC02F6">
            <w:pPr>
              <w:rPr>
                <w:sz w:val="1"/>
                <w:szCs w:val="1"/>
              </w:rPr>
            </w:pPr>
          </w:p>
        </w:tc>
      </w:tr>
      <w:tr w:rsidR="00FC02F6">
        <w:trPr>
          <w:trHeight w:val="258"/>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6</w:t>
            </w:r>
          </w:p>
        </w:tc>
        <w:tc>
          <w:tcPr>
            <w:tcW w:w="2040" w:type="dxa"/>
            <w:gridSpan w:val="2"/>
            <w:vAlign w:val="bottom"/>
          </w:tcPr>
          <w:p w:rsidR="00FC02F6" w:rsidRDefault="00FC02F6">
            <w:pPr>
              <w:spacing w:line="255" w:lineRule="exact"/>
              <w:ind w:left="80"/>
              <w:rPr>
                <w:sz w:val="20"/>
                <w:szCs w:val="20"/>
              </w:rPr>
            </w:pPr>
            <w:r>
              <w:rPr>
                <w:rFonts w:ascii="Gabriola" w:eastAsia="Gabriola" w:hAnsi="Gabriola" w:cs="Gabriola"/>
                <w:sz w:val="18"/>
                <w:szCs w:val="18"/>
              </w:rPr>
              <w:t>Коллективные  и</w:t>
            </w:r>
          </w:p>
        </w:tc>
        <w:tc>
          <w:tcPr>
            <w:tcW w:w="2000" w:type="dxa"/>
            <w:gridSpan w:val="4"/>
            <w:vAlign w:val="bottom"/>
          </w:tcPr>
          <w:p w:rsidR="00FC02F6" w:rsidRDefault="00FC02F6">
            <w:pPr>
              <w:spacing w:line="255" w:lineRule="exact"/>
              <w:ind w:left="160"/>
              <w:rPr>
                <w:sz w:val="20"/>
                <w:szCs w:val="20"/>
              </w:rPr>
            </w:pPr>
            <w:r>
              <w:rPr>
                <w:rFonts w:ascii="Gabriola" w:eastAsia="Gabriola" w:hAnsi="Gabriola" w:cs="Gabriola"/>
                <w:sz w:val="18"/>
                <w:szCs w:val="18"/>
              </w:rPr>
              <w:t>индивидуальные</w:t>
            </w:r>
          </w:p>
        </w:tc>
        <w:tc>
          <w:tcPr>
            <w:tcW w:w="1480" w:type="dxa"/>
            <w:gridSpan w:val="2"/>
            <w:tcBorders>
              <w:right w:val="single" w:sz="8" w:space="0" w:color="auto"/>
            </w:tcBorders>
            <w:vAlign w:val="bottom"/>
          </w:tcPr>
          <w:p w:rsidR="00FC02F6" w:rsidRDefault="00FC02F6">
            <w:pPr>
              <w:spacing w:line="255" w:lineRule="exact"/>
              <w:ind w:right="50"/>
              <w:jc w:val="right"/>
              <w:rPr>
                <w:sz w:val="20"/>
                <w:szCs w:val="20"/>
              </w:rPr>
            </w:pPr>
            <w:r>
              <w:rPr>
                <w:rFonts w:ascii="Gabriola" w:eastAsia="Gabriola" w:hAnsi="Gabriola" w:cs="Gabriola"/>
                <w:sz w:val="18"/>
                <w:szCs w:val="18"/>
              </w:rPr>
              <w:t>достижения</w:t>
            </w:r>
          </w:p>
        </w:tc>
        <w:tc>
          <w:tcPr>
            <w:tcW w:w="156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Ниже</w:t>
            </w:r>
          </w:p>
        </w:tc>
        <w:tc>
          <w:tcPr>
            <w:tcW w:w="86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1100" w:type="dxa"/>
            <w:tcBorders>
              <w:bottom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0" w:type="dxa"/>
            <w:vAlign w:val="bottom"/>
          </w:tcPr>
          <w:p w:rsidR="00FC02F6" w:rsidRDefault="00FC02F6">
            <w:pPr>
              <w:rPr>
                <w:sz w:val="1"/>
                <w:szCs w:val="1"/>
              </w:rPr>
            </w:pPr>
          </w:p>
        </w:tc>
      </w:tr>
      <w:tr w:rsidR="00FC02F6">
        <w:trPr>
          <w:trHeight w:val="253"/>
        </w:trPr>
        <w:tc>
          <w:tcPr>
            <w:tcW w:w="560" w:type="dxa"/>
            <w:tcBorders>
              <w:left w:val="single" w:sz="8" w:space="0" w:color="auto"/>
              <w:right w:val="single" w:sz="8" w:space="0" w:color="auto"/>
            </w:tcBorders>
            <w:vAlign w:val="bottom"/>
          </w:tcPr>
          <w:p w:rsidR="00FC02F6" w:rsidRDefault="00FC02F6">
            <w:pPr>
              <w:rPr>
                <w:sz w:val="21"/>
                <w:szCs w:val="21"/>
              </w:rPr>
            </w:pPr>
          </w:p>
        </w:tc>
        <w:tc>
          <w:tcPr>
            <w:tcW w:w="5520" w:type="dxa"/>
            <w:gridSpan w:val="8"/>
            <w:tcBorders>
              <w:right w:val="single" w:sz="8" w:space="0" w:color="auto"/>
            </w:tcBorders>
            <w:vAlign w:val="bottom"/>
          </w:tcPr>
          <w:p w:rsidR="00FC02F6" w:rsidRDefault="00FC02F6">
            <w:pPr>
              <w:spacing w:line="252" w:lineRule="exact"/>
              <w:ind w:left="80"/>
              <w:rPr>
                <w:sz w:val="20"/>
                <w:szCs w:val="20"/>
              </w:rPr>
            </w:pPr>
            <w:r>
              <w:rPr>
                <w:rFonts w:ascii="Gabriola" w:eastAsia="Gabriola" w:hAnsi="Gabriola" w:cs="Gabriola"/>
                <w:sz w:val="18"/>
                <w:szCs w:val="18"/>
              </w:rPr>
              <w:t>обучающихся  в  социально  значимых  проектах,</w:t>
            </w:r>
          </w:p>
        </w:tc>
        <w:tc>
          <w:tcPr>
            <w:tcW w:w="1560" w:type="dxa"/>
            <w:tcBorders>
              <w:right w:val="single" w:sz="8" w:space="0" w:color="auto"/>
            </w:tcBorders>
            <w:vAlign w:val="bottom"/>
          </w:tcPr>
          <w:p w:rsidR="00FC02F6" w:rsidRDefault="00FC02F6">
            <w:pPr>
              <w:spacing w:line="252" w:lineRule="exact"/>
              <w:ind w:right="7"/>
              <w:jc w:val="center"/>
              <w:rPr>
                <w:sz w:val="20"/>
                <w:szCs w:val="20"/>
              </w:rPr>
            </w:pPr>
            <w:r>
              <w:rPr>
                <w:rFonts w:ascii="Gabriola" w:eastAsia="Gabriola" w:hAnsi="Gabriola" w:cs="Gabriola"/>
                <w:sz w:val="18"/>
                <w:szCs w:val="18"/>
              </w:rPr>
              <w:t>Равен</w:t>
            </w:r>
          </w:p>
        </w:tc>
        <w:tc>
          <w:tcPr>
            <w:tcW w:w="86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5</w:t>
            </w:r>
          </w:p>
        </w:tc>
        <w:tc>
          <w:tcPr>
            <w:tcW w:w="1100" w:type="dxa"/>
            <w:tcBorders>
              <w:right w:val="single" w:sz="8" w:space="0" w:color="auto"/>
            </w:tcBorders>
            <w:vAlign w:val="bottom"/>
          </w:tcPr>
          <w:p w:rsidR="00FC02F6" w:rsidRDefault="00FC02F6">
            <w:pPr>
              <w:spacing w:line="252" w:lineRule="exact"/>
              <w:jc w:val="center"/>
              <w:rPr>
                <w:sz w:val="20"/>
                <w:szCs w:val="20"/>
              </w:rPr>
            </w:pPr>
            <w:r>
              <w:rPr>
                <w:rFonts w:ascii="Gabriola" w:eastAsia="Gabriola" w:hAnsi="Gabriola" w:cs="Gabriola"/>
                <w:sz w:val="18"/>
                <w:szCs w:val="18"/>
              </w:rPr>
              <w:t>5</w:t>
            </w:r>
          </w:p>
        </w:tc>
        <w:tc>
          <w:tcPr>
            <w:tcW w:w="0" w:type="dxa"/>
            <w:vAlign w:val="bottom"/>
          </w:tcPr>
          <w:p w:rsidR="00FC02F6" w:rsidRDefault="00FC02F6">
            <w:pPr>
              <w:rPr>
                <w:sz w:val="1"/>
                <w:szCs w:val="1"/>
              </w:rPr>
            </w:pPr>
          </w:p>
        </w:tc>
      </w:tr>
      <w:tr w:rsidR="00FC02F6">
        <w:trPr>
          <w:trHeight w:val="21"/>
        </w:trPr>
        <w:tc>
          <w:tcPr>
            <w:tcW w:w="560" w:type="dxa"/>
            <w:tcBorders>
              <w:left w:val="single" w:sz="8" w:space="0" w:color="auto"/>
              <w:right w:val="single" w:sz="8" w:space="0" w:color="auto"/>
            </w:tcBorders>
            <w:vAlign w:val="bottom"/>
          </w:tcPr>
          <w:p w:rsidR="00FC02F6" w:rsidRDefault="00FC02F6">
            <w:pPr>
              <w:spacing w:line="20" w:lineRule="exact"/>
              <w:rPr>
                <w:sz w:val="1"/>
                <w:szCs w:val="1"/>
              </w:rPr>
            </w:pPr>
          </w:p>
        </w:tc>
        <w:tc>
          <w:tcPr>
            <w:tcW w:w="5520" w:type="dxa"/>
            <w:gridSpan w:val="8"/>
            <w:vMerge w:val="restart"/>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акциях, конкурсах и т.д., подготовленных классным</w:t>
            </w:r>
          </w:p>
        </w:tc>
        <w:tc>
          <w:tcPr>
            <w:tcW w:w="156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86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1100" w:type="dxa"/>
            <w:tcBorders>
              <w:bottom w:val="single" w:sz="8" w:space="0" w:color="auto"/>
              <w:right w:val="single" w:sz="8" w:space="0" w:color="auto"/>
            </w:tcBorders>
            <w:vAlign w:val="bottom"/>
          </w:tcPr>
          <w:p w:rsidR="00FC02F6" w:rsidRDefault="00FC02F6">
            <w:pPr>
              <w:spacing w:line="20" w:lineRule="exact"/>
              <w:rPr>
                <w:sz w:val="1"/>
                <w:szCs w:val="1"/>
              </w:rPr>
            </w:pPr>
          </w:p>
        </w:tc>
        <w:tc>
          <w:tcPr>
            <w:tcW w:w="0" w:type="dxa"/>
            <w:vAlign w:val="bottom"/>
          </w:tcPr>
          <w:p w:rsidR="00FC02F6" w:rsidRDefault="00FC02F6">
            <w:pPr>
              <w:rPr>
                <w:sz w:val="1"/>
                <w:szCs w:val="1"/>
              </w:rPr>
            </w:pPr>
          </w:p>
        </w:tc>
      </w:tr>
      <w:tr w:rsidR="00FC02F6">
        <w:trPr>
          <w:trHeight w:val="235"/>
        </w:trPr>
        <w:tc>
          <w:tcPr>
            <w:tcW w:w="560" w:type="dxa"/>
            <w:tcBorders>
              <w:left w:val="single" w:sz="8" w:space="0" w:color="auto"/>
              <w:right w:val="single" w:sz="8" w:space="0" w:color="auto"/>
            </w:tcBorders>
            <w:vAlign w:val="bottom"/>
          </w:tcPr>
          <w:p w:rsidR="00FC02F6" w:rsidRDefault="00FC02F6">
            <w:pPr>
              <w:rPr>
                <w:sz w:val="20"/>
                <w:szCs w:val="20"/>
              </w:rPr>
            </w:pPr>
          </w:p>
        </w:tc>
        <w:tc>
          <w:tcPr>
            <w:tcW w:w="5520" w:type="dxa"/>
            <w:gridSpan w:val="8"/>
            <w:vMerge/>
            <w:tcBorders>
              <w:right w:val="single" w:sz="8" w:space="0" w:color="auto"/>
            </w:tcBorders>
            <w:vAlign w:val="bottom"/>
          </w:tcPr>
          <w:p w:rsidR="00FC02F6" w:rsidRDefault="00FC02F6">
            <w:pPr>
              <w:rPr>
                <w:sz w:val="20"/>
                <w:szCs w:val="20"/>
              </w:rPr>
            </w:pPr>
          </w:p>
        </w:tc>
        <w:tc>
          <w:tcPr>
            <w:tcW w:w="1560" w:type="dxa"/>
            <w:tcBorders>
              <w:right w:val="single" w:sz="8" w:space="0" w:color="auto"/>
            </w:tcBorders>
            <w:vAlign w:val="bottom"/>
          </w:tcPr>
          <w:p w:rsidR="00FC02F6" w:rsidRDefault="00FC02F6">
            <w:pPr>
              <w:spacing w:line="235" w:lineRule="exact"/>
              <w:ind w:right="7"/>
              <w:jc w:val="center"/>
              <w:rPr>
                <w:sz w:val="20"/>
                <w:szCs w:val="20"/>
              </w:rPr>
            </w:pPr>
            <w:r>
              <w:rPr>
                <w:rFonts w:ascii="Gabriola" w:eastAsia="Gabriola" w:hAnsi="Gabriola" w:cs="Gabriola"/>
                <w:sz w:val="16"/>
                <w:szCs w:val="16"/>
              </w:rPr>
              <w:t>Выше</w:t>
            </w:r>
          </w:p>
        </w:tc>
        <w:tc>
          <w:tcPr>
            <w:tcW w:w="860" w:type="dxa"/>
            <w:tcBorders>
              <w:right w:val="single" w:sz="8" w:space="0" w:color="auto"/>
            </w:tcBorders>
            <w:vAlign w:val="bottom"/>
          </w:tcPr>
          <w:p w:rsidR="00FC02F6" w:rsidRDefault="00FC02F6">
            <w:pPr>
              <w:spacing w:line="235" w:lineRule="exact"/>
              <w:jc w:val="center"/>
              <w:rPr>
                <w:sz w:val="20"/>
                <w:szCs w:val="20"/>
              </w:rPr>
            </w:pPr>
            <w:r>
              <w:rPr>
                <w:rFonts w:ascii="Gabriola" w:eastAsia="Gabriola" w:hAnsi="Gabriola" w:cs="Gabriola"/>
                <w:sz w:val="16"/>
                <w:szCs w:val="16"/>
              </w:rPr>
              <w:t>8</w:t>
            </w:r>
          </w:p>
        </w:tc>
        <w:tc>
          <w:tcPr>
            <w:tcW w:w="1100" w:type="dxa"/>
            <w:tcBorders>
              <w:right w:val="single" w:sz="8" w:space="0" w:color="auto"/>
            </w:tcBorders>
            <w:vAlign w:val="bottom"/>
          </w:tcPr>
          <w:p w:rsidR="00FC02F6" w:rsidRDefault="00FC02F6">
            <w:pPr>
              <w:spacing w:line="235" w:lineRule="exact"/>
              <w:jc w:val="center"/>
              <w:rPr>
                <w:sz w:val="20"/>
                <w:szCs w:val="20"/>
              </w:rPr>
            </w:pPr>
            <w:r>
              <w:rPr>
                <w:rFonts w:ascii="Gabriola" w:eastAsia="Gabriola" w:hAnsi="Gabriola" w:cs="Gabriola"/>
                <w:sz w:val="16"/>
                <w:szCs w:val="16"/>
              </w:rPr>
              <w:t>8</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2040" w:type="dxa"/>
            <w:gridSpan w:val="2"/>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руководителем</w:t>
            </w:r>
          </w:p>
        </w:tc>
        <w:tc>
          <w:tcPr>
            <w:tcW w:w="46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60" w:type="dxa"/>
            <w:tcBorders>
              <w:bottom w:val="single" w:sz="8" w:space="0" w:color="auto"/>
            </w:tcBorders>
            <w:vAlign w:val="bottom"/>
          </w:tcPr>
          <w:p w:rsidR="00FC02F6" w:rsidRDefault="00FC02F6">
            <w:pPr>
              <w:rPr>
                <w:sz w:val="24"/>
                <w:szCs w:val="24"/>
              </w:rPr>
            </w:pPr>
          </w:p>
        </w:tc>
        <w:tc>
          <w:tcPr>
            <w:tcW w:w="980" w:type="dxa"/>
            <w:tcBorders>
              <w:bottom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rPr>
                <w:sz w:val="24"/>
                <w:szCs w:val="24"/>
              </w:rPr>
            </w:pPr>
          </w:p>
        </w:tc>
        <w:tc>
          <w:tcPr>
            <w:tcW w:w="52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7</w:t>
            </w:r>
          </w:p>
        </w:tc>
        <w:tc>
          <w:tcPr>
            <w:tcW w:w="708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Занятость обучающихся в системе дополнительного образования</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200" w:type="dxa"/>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100 %</w:t>
            </w:r>
          </w:p>
        </w:tc>
        <w:tc>
          <w:tcPr>
            <w:tcW w:w="84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60" w:type="dxa"/>
            <w:tcBorders>
              <w:bottom w:val="single" w:sz="8" w:space="0" w:color="auto"/>
            </w:tcBorders>
            <w:vAlign w:val="bottom"/>
          </w:tcPr>
          <w:p w:rsidR="00FC02F6" w:rsidRDefault="00FC02F6">
            <w:pPr>
              <w:rPr>
                <w:sz w:val="24"/>
                <w:szCs w:val="24"/>
              </w:rPr>
            </w:pPr>
          </w:p>
        </w:tc>
        <w:tc>
          <w:tcPr>
            <w:tcW w:w="980" w:type="dxa"/>
            <w:tcBorders>
              <w:bottom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rPr>
                <w:sz w:val="24"/>
                <w:szCs w:val="24"/>
              </w:rPr>
            </w:pPr>
          </w:p>
        </w:tc>
        <w:tc>
          <w:tcPr>
            <w:tcW w:w="520" w:type="dxa"/>
            <w:tcBorders>
              <w:bottom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8</w:t>
            </w:r>
          </w:p>
        </w:tc>
        <w:tc>
          <w:tcPr>
            <w:tcW w:w="7080" w:type="dxa"/>
            <w:gridSpan w:val="9"/>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Участие классного руководителя в профессиональных конкурсах</w:t>
            </w:r>
          </w:p>
        </w:tc>
        <w:tc>
          <w:tcPr>
            <w:tcW w:w="86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5</w:t>
            </w:r>
          </w:p>
        </w:tc>
        <w:tc>
          <w:tcPr>
            <w:tcW w:w="110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5</w:t>
            </w: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9</w:t>
            </w:r>
          </w:p>
        </w:tc>
        <w:tc>
          <w:tcPr>
            <w:tcW w:w="7080" w:type="dxa"/>
            <w:gridSpan w:val="9"/>
            <w:tcBorders>
              <w:bottom w:val="single" w:sz="8" w:space="0" w:color="auto"/>
              <w:right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Наличие призовых мест на профессиональных конкурсах</w:t>
            </w:r>
          </w:p>
        </w:tc>
        <w:tc>
          <w:tcPr>
            <w:tcW w:w="86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10</w:t>
            </w:r>
          </w:p>
        </w:tc>
        <w:tc>
          <w:tcPr>
            <w:tcW w:w="110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10</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10</w:t>
            </w:r>
          </w:p>
        </w:tc>
        <w:tc>
          <w:tcPr>
            <w:tcW w:w="1200" w:type="dxa"/>
            <w:vAlign w:val="bottom"/>
          </w:tcPr>
          <w:p w:rsidR="00FC02F6" w:rsidRDefault="00FC02F6">
            <w:pPr>
              <w:spacing w:line="255" w:lineRule="exact"/>
              <w:ind w:left="80"/>
              <w:rPr>
                <w:sz w:val="20"/>
                <w:szCs w:val="20"/>
              </w:rPr>
            </w:pPr>
            <w:r>
              <w:rPr>
                <w:rFonts w:ascii="Gabriola" w:eastAsia="Gabriola" w:hAnsi="Gabriola" w:cs="Gabriola"/>
                <w:sz w:val="18"/>
                <w:szCs w:val="18"/>
              </w:rPr>
              <w:t>Классным</w:t>
            </w:r>
          </w:p>
        </w:tc>
        <w:tc>
          <w:tcPr>
            <w:tcW w:w="1860" w:type="dxa"/>
            <w:gridSpan w:val="4"/>
            <w:vAlign w:val="bottom"/>
          </w:tcPr>
          <w:p w:rsidR="00FC02F6" w:rsidRDefault="00FC02F6">
            <w:pPr>
              <w:spacing w:line="255" w:lineRule="exact"/>
              <w:ind w:left="320"/>
              <w:rPr>
                <w:sz w:val="20"/>
                <w:szCs w:val="20"/>
              </w:rPr>
            </w:pPr>
            <w:r>
              <w:rPr>
                <w:rFonts w:ascii="Gabriola" w:eastAsia="Gabriola" w:hAnsi="Gabriola" w:cs="Gabriola"/>
                <w:sz w:val="18"/>
                <w:szCs w:val="18"/>
              </w:rPr>
              <w:t>руководителем</w:t>
            </w:r>
          </w:p>
        </w:tc>
        <w:tc>
          <w:tcPr>
            <w:tcW w:w="1940" w:type="dxa"/>
            <w:gridSpan w:val="2"/>
            <w:vAlign w:val="bottom"/>
          </w:tcPr>
          <w:p w:rsidR="00FC02F6" w:rsidRDefault="00FC02F6">
            <w:pPr>
              <w:spacing w:line="255" w:lineRule="exact"/>
              <w:ind w:left="380"/>
              <w:rPr>
                <w:sz w:val="20"/>
                <w:szCs w:val="20"/>
              </w:rPr>
            </w:pPr>
            <w:r>
              <w:rPr>
                <w:rFonts w:ascii="Gabriola" w:eastAsia="Gabriola" w:hAnsi="Gabriola" w:cs="Gabriola"/>
                <w:sz w:val="18"/>
                <w:szCs w:val="18"/>
              </w:rPr>
              <w:t>подготовлены</w:t>
            </w:r>
          </w:p>
        </w:tc>
        <w:tc>
          <w:tcPr>
            <w:tcW w:w="520" w:type="dxa"/>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и</w:t>
            </w:r>
          </w:p>
        </w:tc>
        <w:tc>
          <w:tcPr>
            <w:tcW w:w="15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Школьного</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0" w:type="dxa"/>
            <w:vAlign w:val="bottom"/>
          </w:tcPr>
          <w:p w:rsidR="00FC02F6" w:rsidRDefault="00FC02F6">
            <w:pPr>
              <w:rPr>
                <w:sz w:val="1"/>
                <w:szCs w:val="1"/>
              </w:rPr>
            </w:pPr>
          </w:p>
        </w:tc>
      </w:tr>
      <w:tr w:rsidR="00FC02F6">
        <w:trPr>
          <w:trHeight w:val="279"/>
        </w:trPr>
        <w:tc>
          <w:tcPr>
            <w:tcW w:w="560" w:type="dxa"/>
            <w:tcBorders>
              <w:left w:val="single" w:sz="8" w:space="0" w:color="auto"/>
              <w:right w:val="single" w:sz="8" w:space="0" w:color="auto"/>
            </w:tcBorders>
            <w:vAlign w:val="bottom"/>
          </w:tcPr>
          <w:p w:rsidR="00FC02F6" w:rsidRDefault="00FC02F6">
            <w:pPr>
              <w:rPr>
                <w:sz w:val="24"/>
                <w:szCs w:val="24"/>
              </w:rPr>
            </w:pPr>
          </w:p>
        </w:tc>
        <w:tc>
          <w:tcPr>
            <w:tcW w:w="5520" w:type="dxa"/>
            <w:gridSpan w:val="8"/>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проведены   выступления   на   педсоветах   и</w:t>
            </w:r>
          </w:p>
        </w:tc>
        <w:tc>
          <w:tcPr>
            <w:tcW w:w="1560" w:type="dxa"/>
            <w:tcBorders>
              <w:bottom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уровня</w:t>
            </w: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3"/>
        </w:trPr>
        <w:tc>
          <w:tcPr>
            <w:tcW w:w="560" w:type="dxa"/>
            <w:tcBorders>
              <w:left w:val="single" w:sz="8" w:space="0" w:color="auto"/>
              <w:right w:val="single" w:sz="8" w:space="0" w:color="auto"/>
            </w:tcBorders>
            <w:vAlign w:val="bottom"/>
          </w:tcPr>
          <w:p w:rsidR="00FC02F6" w:rsidRDefault="00FC02F6"/>
        </w:tc>
        <w:tc>
          <w:tcPr>
            <w:tcW w:w="2040" w:type="dxa"/>
            <w:gridSpan w:val="2"/>
            <w:vAlign w:val="bottom"/>
          </w:tcPr>
          <w:p w:rsidR="00FC02F6" w:rsidRDefault="00FC02F6">
            <w:pPr>
              <w:spacing w:line="263" w:lineRule="exact"/>
              <w:ind w:left="80"/>
              <w:rPr>
                <w:sz w:val="20"/>
                <w:szCs w:val="20"/>
              </w:rPr>
            </w:pPr>
            <w:r>
              <w:rPr>
                <w:rFonts w:ascii="Gabriola" w:eastAsia="Gabriola" w:hAnsi="Gabriola" w:cs="Gabriola"/>
                <w:sz w:val="19"/>
                <w:szCs w:val="19"/>
              </w:rPr>
              <w:t>конференциях</w:t>
            </w:r>
          </w:p>
        </w:tc>
        <w:tc>
          <w:tcPr>
            <w:tcW w:w="460" w:type="dxa"/>
            <w:vAlign w:val="bottom"/>
          </w:tcPr>
          <w:p w:rsidR="00FC02F6" w:rsidRDefault="00FC02F6"/>
        </w:tc>
        <w:tc>
          <w:tcPr>
            <w:tcW w:w="400" w:type="dxa"/>
            <w:vAlign w:val="bottom"/>
          </w:tcPr>
          <w:p w:rsidR="00FC02F6" w:rsidRDefault="00FC02F6"/>
        </w:tc>
        <w:tc>
          <w:tcPr>
            <w:tcW w:w="160" w:type="dxa"/>
            <w:vAlign w:val="bottom"/>
          </w:tcPr>
          <w:p w:rsidR="00FC02F6" w:rsidRDefault="00FC02F6"/>
        </w:tc>
        <w:tc>
          <w:tcPr>
            <w:tcW w:w="980" w:type="dxa"/>
            <w:vAlign w:val="bottom"/>
          </w:tcPr>
          <w:p w:rsidR="00FC02F6" w:rsidRDefault="00FC02F6"/>
        </w:tc>
        <w:tc>
          <w:tcPr>
            <w:tcW w:w="960" w:type="dxa"/>
            <w:vAlign w:val="bottom"/>
          </w:tcPr>
          <w:p w:rsidR="00FC02F6" w:rsidRDefault="00FC02F6"/>
        </w:tc>
        <w:tc>
          <w:tcPr>
            <w:tcW w:w="520" w:type="dxa"/>
            <w:tcBorders>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Муниципаль</w:t>
            </w:r>
          </w:p>
        </w:tc>
        <w:tc>
          <w:tcPr>
            <w:tcW w:w="86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5</w:t>
            </w:r>
          </w:p>
        </w:tc>
        <w:tc>
          <w:tcPr>
            <w:tcW w:w="110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5</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200" w:type="dxa"/>
            <w:tcBorders>
              <w:bottom w:val="single" w:sz="8" w:space="0" w:color="auto"/>
            </w:tcBorders>
            <w:vAlign w:val="bottom"/>
          </w:tcPr>
          <w:p w:rsidR="00FC02F6" w:rsidRDefault="00FC02F6">
            <w:pPr>
              <w:rPr>
                <w:sz w:val="24"/>
                <w:szCs w:val="24"/>
              </w:rPr>
            </w:pPr>
          </w:p>
        </w:tc>
        <w:tc>
          <w:tcPr>
            <w:tcW w:w="84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60" w:type="dxa"/>
            <w:tcBorders>
              <w:bottom w:val="single" w:sz="8" w:space="0" w:color="auto"/>
            </w:tcBorders>
            <w:vAlign w:val="bottom"/>
          </w:tcPr>
          <w:p w:rsidR="00FC02F6" w:rsidRDefault="00FC02F6">
            <w:pPr>
              <w:rPr>
                <w:sz w:val="24"/>
                <w:szCs w:val="24"/>
              </w:rPr>
            </w:pPr>
          </w:p>
        </w:tc>
        <w:tc>
          <w:tcPr>
            <w:tcW w:w="980" w:type="dxa"/>
            <w:tcBorders>
              <w:bottom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rPr>
                <w:sz w:val="24"/>
                <w:szCs w:val="24"/>
              </w:rPr>
            </w:pPr>
          </w:p>
        </w:tc>
        <w:tc>
          <w:tcPr>
            <w:tcW w:w="52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ного уровня</w:t>
            </w: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lastRenderedPageBreak/>
              <w:t>11</w:t>
            </w:r>
          </w:p>
        </w:tc>
        <w:tc>
          <w:tcPr>
            <w:tcW w:w="1200" w:type="dxa"/>
            <w:vAlign w:val="bottom"/>
          </w:tcPr>
          <w:p w:rsidR="00FC02F6" w:rsidRDefault="00FC02F6">
            <w:pPr>
              <w:spacing w:line="255" w:lineRule="exact"/>
              <w:ind w:left="80"/>
              <w:rPr>
                <w:sz w:val="20"/>
                <w:szCs w:val="20"/>
              </w:rPr>
            </w:pPr>
            <w:r>
              <w:rPr>
                <w:rFonts w:ascii="Gabriola" w:eastAsia="Gabriola" w:hAnsi="Gabriola" w:cs="Gabriola"/>
                <w:sz w:val="18"/>
                <w:szCs w:val="18"/>
              </w:rPr>
              <w:t>Классным</w:t>
            </w:r>
          </w:p>
        </w:tc>
        <w:tc>
          <w:tcPr>
            <w:tcW w:w="1700" w:type="dxa"/>
            <w:gridSpan w:val="3"/>
            <w:vAlign w:val="bottom"/>
          </w:tcPr>
          <w:p w:rsidR="00FC02F6" w:rsidRDefault="00FC02F6">
            <w:pPr>
              <w:spacing w:line="255" w:lineRule="exact"/>
              <w:ind w:left="140"/>
              <w:rPr>
                <w:sz w:val="20"/>
                <w:szCs w:val="20"/>
              </w:rPr>
            </w:pPr>
            <w:r>
              <w:rPr>
                <w:rFonts w:ascii="Gabriola" w:eastAsia="Gabriola" w:hAnsi="Gabriola" w:cs="Gabriola"/>
                <w:sz w:val="18"/>
                <w:szCs w:val="18"/>
              </w:rPr>
              <w:t>руководителем</w:t>
            </w:r>
          </w:p>
        </w:tc>
        <w:tc>
          <w:tcPr>
            <w:tcW w:w="160" w:type="dxa"/>
            <w:vAlign w:val="bottom"/>
          </w:tcPr>
          <w:p w:rsidR="00FC02F6" w:rsidRDefault="00FC02F6"/>
        </w:tc>
        <w:tc>
          <w:tcPr>
            <w:tcW w:w="2460" w:type="dxa"/>
            <w:gridSpan w:val="3"/>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проведены  открытые</w:t>
            </w:r>
          </w:p>
        </w:tc>
        <w:tc>
          <w:tcPr>
            <w:tcW w:w="15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Школьного</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4</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4</w:t>
            </w:r>
          </w:p>
        </w:tc>
        <w:tc>
          <w:tcPr>
            <w:tcW w:w="0" w:type="dxa"/>
            <w:vAlign w:val="bottom"/>
          </w:tcPr>
          <w:p w:rsidR="00FC02F6" w:rsidRDefault="00FC02F6">
            <w:pPr>
              <w:rPr>
                <w:sz w:val="1"/>
                <w:szCs w:val="1"/>
              </w:rPr>
            </w:pPr>
          </w:p>
        </w:tc>
      </w:tr>
      <w:tr w:rsidR="00FC02F6">
        <w:trPr>
          <w:trHeight w:val="279"/>
        </w:trPr>
        <w:tc>
          <w:tcPr>
            <w:tcW w:w="560" w:type="dxa"/>
            <w:tcBorders>
              <w:left w:val="single" w:sz="8" w:space="0" w:color="auto"/>
              <w:right w:val="single" w:sz="8" w:space="0" w:color="auto"/>
            </w:tcBorders>
            <w:vAlign w:val="bottom"/>
          </w:tcPr>
          <w:p w:rsidR="00FC02F6" w:rsidRDefault="00FC02F6">
            <w:pPr>
              <w:rPr>
                <w:sz w:val="24"/>
                <w:szCs w:val="24"/>
              </w:rPr>
            </w:pPr>
          </w:p>
        </w:tc>
        <w:tc>
          <w:tcPr>
            <w:tcW w:w="5520" w:type="dxa"/>
            <w:gridSpan w:val="8"/>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внеклассные мероприятия для профессиональной и</w:t>
            </w:r>
          </w:p>
        </w:tc>
        <w:tc>
          <w:tcPr>
            <w:tcW w:w="1560" w:type="dxa"/>
            <w:tcBorders>
              <w:bottom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уровня</w:t>
            </w: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3"/>
        </w:trPr>
        <w:tc>
          <w:tcPr>
            <w:tcW w:w="560" w:type="dxa"/>
            <w:tcBorders>
              <w:left w:val="single" w:sz="8" w:space="0" w:color="auto"/>
              <w:right w:val="single" w:sz="8" w:space="0" w:color="auto"/>
            </w:tcBorders>
            <w:vAlign w:val="bottom"/>
          </w:tcPr>
          <w:p w:rsidR="00FC02F6" w:rsidRDefault="00FC02F6"/>
        </w:tc>
        <w:tc>
          <w:tcPr>
            <w:tcW w:w="4040" w:type="dxa"/>
            <w:gridSpan w:val="6"/>
            <w:vAlign w:val="bottom"/>
          </w:tcPr>
          <w:p w:rsidR="00FC02F6" w:rsidRDefault="00FC02F6">
            <w:pPr>
              <w:spacing w:line="263" w:lineRule="exact"/>
              <w:ind w:left="80"/>
              <w:rPr>
                <w:sz w:val="20"/>
                <w:szCs w:val="20"/>
              </w:rPr>
            </w:pPr>
            <w:r>
              <w:rPr>
                <w:rFonts w:ascii="Gabriola" w:eastAsia="Gabriola" w:hAnsi="Gabriola" w:cs="Gabriola"/>
                <w:sz w:val="19"/>
                <w:szCs w:val="19"/>
              </w:rPr>
              <w:t>непрофессиональной аудитории</w:t>
            </w:r>
          </w:p>
        </w:tc>
        <w:tc>
          <w:tcPr>
            <w:tcW w:w="960" w:type="dxa"/>
            <w:vAlign w:val="bottom"/>
          </w:tcPr>
          <w:p w:rsidR="00FC02F6" w:rsidRDefault="00FC02F6"/>
        </w:tc>
        <w:tc>
          <w:tcPr>
            <w:tcW w:w="520" w:type="dxa"/>
            <w:tcBorders>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Муниципаль</w:t>
            </w:r>
          </w:p>
        </w:tc>
        <w:tc>
          <w:tcPr>
            <w:tcW w:w="86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6</w:t>
            </w:r>
          </w:p>
        </w:tc>
        <w:tc>
          <w:tcPr>
            <w:tcW w:w="110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6</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200" w:type="dxa"/>
            <w:tcBorders>
              <w:bottom w:val="single" w:sz="8" w:space="0" w:color="auto"/>
            </w:tcBorders>
            <w:vAlign w:val="bottom"/>
          </w:tcPr>
          <w:p w:rsidR="00FC02F6" w:rsidRDefault="00FC02F6">
            <w:pPr>
              <w:rPr>
                <w:sz w:val="24"/>
                <w:szCs w:val="24"/>
              </w:rPr>
            </w:pPr>
          </w:p>
        </w:tc>
        <w:tc>
          <w:tcPr>
            <w:tcW w:w="84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60" w:type="dxa"/>
            <w:tcBorders>
              <w:bottom w:val="single" w:sz="8" w:space="0" w:color="auto"/>
            </w:tcBorders>
            <w:vAlign w:val="bottom"/>
          </w:tcPr>
          <w:p w:rsidR="00FC02F6" w:rsidRDefault="00FC02F6">
            <w:pPr>
              <w:rPr>
                <w:sz w:val="24"/>
                <w:szCs w:val="24"/>
              </w:rPr>
            </w:pPr>
          </w:p>
        </w:tc>
        <w:tc>
          <w:tcPr>
            <w:tcW w:w="980" w:type="dxa"/>
            <w:tcBorders>
              <w:bottom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rPr>
                <w:sz w:val="24"/>
                <w:szCs w:val="24"/>
              </w:rPr>
            </w:pPr>
          </w:p>
        </w:tc>
        <w:tc>
          <w:tcPr>
            <w:tcW w:w="52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ного уровня</w:t>
            </w: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12</w:t>
            </w:r>
          </w:p>
        </w:tc>
        <w:tc>
          <w:tcPr>
            <w:tcW w:w="1200" w:type="dxa"/>
            <w:vAlign w:val="bottom"/>
          </w:tcPr>
          <w:p w:rsidR="00FC02F6" w:rsidRDefault="00FC02F6">
            <w:pPr>
              <w:spacing w:line="255" w:lineRule="exact"/>
              <w:ind w:left="80"/>
              <w:rPr>
                <w:sz w:val="20"/>
                <w:szCs w:val="20"/>
              </w:rPr>
            </w:pPr>
            <w:r>
              <w:rPr>
                <w:rFonts w:ascii="Gabriola" w:eastAsia="Gabriola" w:hAnsi="Gabriola" w:cs="Gabriola"/>
                <w:sz w:val="18"/>
                <w:szCs w:val="18"/>
              </w:rPr>
              <w:t>Наличие</w:t>
            </w:r>
          </w:p>
        </w:tc>
        <w:tc>
          <w:tcPr>
            <w:tcW w:w="1700" w:type="dxa"/>
            <w:gridSpan w:val="3"/>
            <w:vAlign w:val="bottom"/>
          </w:tcPr>
          <w:p w:rsidR="00FC02F6" w:rsidRDefault="00FC02F6">
            <w:pPr>
              <w:spacing w:line="255" w:lineRule="exact"/>
              <w:ind w:left="320"/>
              <w:rPr>
                <w:sz w:val="20"/>
                <w:szCs w:val="20"/>
              </w:rPr>
            </w:pPr>
            <w:r>
              <w:rPr>
                <w:rFonts w:ascii="Gabriola" w:eastAsia="Gabriola" w:hAnsi="Gabriola" w:cs="Gabriola"/>
                <w:sz w:val="18"/>
                <w:szCs w:val="18"/>
              </w:rPr>
              <w:t>собственных</w:t>
            </w:r>
          </w:p>
        </w:tc>
        <w:tc>
          <w:tcPr>
            <w:tcW w:w="160" w:type="dxa"/>
            <w:vAlign w:val="bottom"/>
          </w:tcPr>
          <w:p w:rsidR="00FC02F6" w:rsidRDefault="00FC02F6"/>
        </w:tc>
        <w:tc>
          <w:tcPr>
            <w:tcW w:w="1940" w:type="dxa"/>
            <w:gridSpan w:val="2"/>
            <w:vAlign w:val="bottom"/>
          </w:tcPr>
          <w:p w:rsidR="00FC02F6" w:rsidRDefault="00FC02F6">
            <w:pPr>
              <w:spacing w:line="255" w:lineRule="exact"/>
              <w:ind w:left="320"/>
              <w:rPr>
                <w:sz w:val="20"/>
                <w:szCs w:val="20"/>
              </w:rPr>
            </w:pPr>
            <w:r>
              <w:rPr>
                <w:rFonts w:ascii="Gabriola" w:eastAsia="Gabriola" w:hAnsi="Gabriola" w:cs="Gabriola"/>
                <w:sz w:val="18"/>
                <w:szCs w:val="18"/>
              </w:rPr>
              <w:t>публикаций</w:t>
            </w:r>
          </w:p>
        </w:tc>
        <w:tc>
          <w:tcPr>
            <w:tcW w:w="520" w:type="dxa"/>
            <w:tcBorders>
              <w:right w:val="single" w:sz="8" w:space="0" w:color="auto"/>
            </w:tcBorders>
            <w:vAlign w:val="bottom"/>
          </w:tcPr>
          <w:p w:rsidR="00FC02F6" w:rsidRDefault="00FC02F6">
            <w:pPr>
              <w:spacing w:line="255" w:lineRule="exact"/>
              <w:ind w:right="30"/>
              <w:jc w:val="right"/>
              <w:rPr>
                <w:sz w:val="20"/>
                <w:szCs w:val="20"/>
              </w:rPr>
            </w:pPr>
            <w:r>
              <w:rPr>
                <w:rFonts w:ascii="Gabriola" w:eastAsia="Gabriola" w:hAnsi="Gabriola" w:cs="Gabriola"/>
                <w:sz w:val="18"/>
                <w:szCs w:val="18"/>
              </w:rPr>
              <w:t>по</w:t>
            </w:r>
          </w:p>
        </w:tc>
        <w:tc>
          <w:tcPr>
            <w:tcW w:w="15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В</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3</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3</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2040" w:type="dxa"/>
            <w:gridSpan w:val="2"/>
            <w:vAlign w:val="bottom"/>
          </w:tcPr>
          <w:p w:rsidR="00FC02F6" w:rsidRDefault="00FC02F6">
            <w:pPr>
              <w:spacing w:line="276" w:lineRule="exact"/>
              <w:ind w:left="80"/>
              <w:rPr>
                <w:sz w:val="20"/>
                <w:szCs w:val="20"/>
              </w:rPr>
            </w:pPr>
            <w:r>
              <w:rPr>
                <w:rFonts w:ascii="Gabriola" w:eastAsia="Gabriola" w:hAnsi="Gabriola" w:cs="Gabriola"/>
                <w:sz w:val="19"/>
                <w:szCs w:val="19"/>
              </w:rPr>
              <w:t>воспитательной</w:t>
            </w:r>
          </w:p>
        </w:tc>
        <w:tc>
          <w:tcPr>
            <w:tcW w:w="460" w:type="dxa"/>
            <w:vAlign w:val="bottom"/>
          </w:tcPr>
          <w:p w:rsidR="00FC02F6" w:rsidRDefault="00FC02F6">
            <w:pPr>
              <w:spacing w:line="276" w:lineRule="exact"/>
              <w:ind w:left="100"/>
              <w:rPr>
                <w:sz w:val="20"/>
                <w:szCs w:val="20"/>
              </w:rPr>
            </w:pPr>
            <w:r>
              <w:rPr>
                <w:rFonts w:ascii="Gabriola" w:eastAsia="Gabriola" w:hAnsi="Gabriola" w:cs="Gabriola"/>
                <w:sz w:val="19"/>
                <w:szCs w:val="19"/>
              </w:rPr>
              <w:t>и</w:t>
            </w:r>
          </w:p>
        </w:tc>
        <w:tc>
          <w:tcPr>
            <w:tcW w:w="3020" w:type="dxa"/>
            <w:gridSpan w:val="5"/>
            <w:tcBorders>
              <w:right w:val="single" w:sz="8" w:space="0" w:color="auto"/>
            </w:tcBorders>
            <w:vAlign w:val="bottom"/>
          </w:tcPr>
          <w:p w:rsidR="00FC02F6" w:rsidRDefault="00FC02F6">
            <w:pPr>
              <w:spacing w:line="276" w:lineRule="exact"/>
              <w:ind w:right="30"/>
              <w:jc w:val="right"/>
              <w:rPr>
                <w:sz w:val="20"/>
                <w:szCs w:val="20"/>
              </w:rPr>
            </w:pPr>
            <w:r>
              <w:rPr>
                <w:rFonts w:ascii="Gabriola" w:eastAsia="Gabriola" w:hAnsi="Gabriola" w:cs="Gabriola"/>
                <w:sz w:val="19"/>
                <w:szCs w:val="19"/>
              </w:rPr>
              <w:t>психолого-педагогической</w:t>
            </w:r>
          </w:p>
        </w:tc>
        <w:tc>
          <w:tcPr>
            <w:tcW w:w="15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периодическ</w:t>
            </w:r>
          </w:p>
        </w:tc>
        <w:tc>
          <w:tcPr>
            <w:tcW w:w="860" w:type="dxa"/>
            <w:tcBorders>
              <w:right w:val="single" w:sz="8" w:space="0" w:color="auto"/>
            </w:tcBorders>
            <w:vAlign w:val="bottom"/>
          </w:tcPr>
          <w:p w:rsidR="00FC02F6" w:rsidRDefault="00FC02F6">
            <w:pPr>
              <w:rPr>
                <w:sz w:val="24"/>
                <w:szCs w:val="24"/>
              </w:rPr>
            </w:pPr>
          </w:p>
        </w:tc>
        <w:tc>
          <w:tcPr>
            <w:tcW w:w="110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right w:val="single" w:sz="8" w:space="0" w:color="auto"/>
            </w:tcBorders>
            <w:vAlign w:val="bottom"/>
          </w:tcPr>
          <w:p w:rsidR="00FC02F6" w:rsidRDefault="00FC02F6">
            <w:pPr>
              <w:rPr>
                <w:sz w:val="24"/>
                <w:szCs w:val="24"/>
              </w:rPr>
            </w:pPr>
          </w:p>
        </w:tc>
        <w:tc>
          <w:tcPr>
            <w:tcW w:w="1200" w:type="dxa"/>
            <w:vAlign w:val="bottom"/>
          </w:tcPr>
          <w:p w:rsidR="00FC02F6" w:rsidRDefault="00FC02F6">
            <w:pPr>
              <w:spacing w:line="287" w:lineRule="exact"/>
              <w:ind w:left="80"/>
              <w:rPr>
                <w:sz w:val="20"/>
                <w:szCs w:val="20"/>
              </w:rPr>
            </w:pPr>
            <w:r>
              <w:rPr>
                <w:rFonts w:ascii="Gabriola" w:eastAsia="Gabriola" w:hAnsi="Gabriola" w:cs="Gabriola"/>
                <w:sz w:val="20"/>
                <w:szCs w:val="20"/>
              </w:rPr>
              <w:t>проблеме</w:t>
            </w:r>
          </w:p>
        </w:tc>
        <w:tc>
          <w:tcPr>
            <w:tcW w:w="840" w:type="dxa"/>
            <w:vAlign w:val="bottom"/>
          </w:tcPr>
          <w:p w:rsidR="00FC02F6" w:rsidRDefault="00FC02F6">
            <w:pPr>
              <w:rPr>
                <w:sz w:val="24"/>
                <w:szCs w:val="24"/>
              </w:rPr>
            </w:pPr>
          </w:p>
        </w:tc>
        <w:tc>
          <w:tcPr>
            <w:tcW w:w="460" w:type="dxa"/>
            <w:vAlign w:val="bottom"/>
          </w:tcPr>
          <w:p w:rsidR="00FC02F6" w:rsidRDefault="00FC02F6">
            <w:pPr>
              <w:rPr>
                <w:sz w:val="24"/>
                <w:szCs w:val="24"/>
              </w:rPr>
            </w:pPr>
          </w:p>
        </w:tc>
        <w:tc>
          <w:tcPr>
            <w:tcW w:w="400" w:type="dxa"/>
            <w:vAlign w:val="bottom"/>
          </w:tcPr>
          <w:p w:rsidR="00FC02F6" w:rsidRDefault="00FC02F6">
            <w:pPr>
              <w:rPr>
                <w:sz w:val="24"/>
                <w:szCs w:val="24"/>
              </w:rPr>
            </w:pPr>
          </w:p>
        </w:tc>
        <w:tc>
          <w:tcPr>
            <w:tcW w:w="160" w:type="dxa"/>
            <w:vAlign w:val="bottom"/>
          </w:tcPr>
          <w:p w:rsidR="00FC02F6" w:rsidRDefault="00FC02F6">
            <w:pPr>
              <w:rPr>
                <w:sz w:val="24"/>
                <w:szCs w:val="24"/>
              </w:rPr>
            </w:pPr>
          </w:p>
        </w:tc>
        <w:tc>
          <w:tcPr>
            <w:tcW w:w="980" w:type="dxa"/>
            <w:vAlign w:val="bottom"/>
          </w:tcPr>
          <w:p w:rsidR="00FC02F6" w:rsidRDefault="00FC02F6">
            <w:pPr>
              <w:rPr>
                <w:sz w:val="24"/>
                <w:szCs w:val="24"/>
              </w:rPr>
            </w:pPr>
          </w:p>
        </w:tc>
        <w:tc>
          <w:tcPr>
            <w:tcW w:w="960" w:type="dxa"/>
            <w:vAlign w:val="bottom"/>
          </w:tcPr>
          <w:p w:rsidR="00FC02F6" w:rsidRDefault="00FC02F6">
            <w:pPr>
              <w:rPr>
                <w:sz w:val="24"/>
                <w:szCs w:val="24"/>
              </w:rPr>
            </w:pPr>
          </w:p>
        </w:tc>
        <w:tc>
          <w:tcPr>
            <w:tcW w:w="520" w:type="dxa"/>
            <w:tcBorders>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ой печати</w:t>
            </w: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tc>
        <w:tc>
          <w:tcPr>
            <w:tcW w:w="1200" w:type="dxa"/>
            <w:vAlign w:val="bottom"/>
          </w:tcPr>
          <w:p w:rsidR="00FC02F6" w:rsidRDefault="00FC02F6"/>
        </w:tc>
        <w:tc>
          <w:tcPr>
            <w:tcW w:w="840" w:type="dxa"/>
            <w:vAlign w:val="bottom"/>
          </w:tcPr>
          <w:p w:rsidR="00FC02F6" w:rsidRDefault="00FC02F6"/>
        </w:tc>
        <w:tc>
          <w:tcPr>
            <w:tcW w:w="460" w:type="dxa"/>
            <w:vAlign w:val="bottom"/>
          </w:tcPr>
          <w:p w:rsidR="00FC02F6" w:rsidRDefault="00FC02F6"/>
        </w:tc>
        <w:tc>
          <w:tcPr>
            <w:tcW w:w="400" w:type="dxa"/>
            <w:vAlign w:val="bottom"/>
          </w:tcPr>
          <w:p w:rsidR="00FC02F6" w:rsidRDefault="00FC02F6"/>
        </w:tc>
        <w:tc>
          <w:tcPr>
            <w:tcW w:w="160" w:type="dxa"/>
            <w:vAlign w:val="bottom"/>
          </w:tcPr>
          <w:p w:rsidR="00FC02F6" w:rsidRDefault="00FC02F6"/>
        </w:tc>
        <w:tc>
          <w:tcPr>
            <w:tcW w:w="980" w:type="dxa"/>
            <w:vAlign w:val="bottom"/>
          </w:tcPr>
          <w:p w:rsidR="00FC02F6" w:rsidRDefault="00FC02F6"/>
        </w:tc>
        <w:tc>
          <w:tcPr>
            <w:tcW w:w="960" w:type="dxa"/>
            <w:vAlign w:val="bottom"/>
          </w:tcPr>
          <w:p w:rsidR="00FC02F6" w:rsidRDefault="00FC02F6"/>
        </w:tc>
        <w:tc>
          <w:tcPr>
            <w:tcW w:w="520" w:type="dxa"/>
            <w:tcBorders>
              <w:right w:val="single" w:sz="8" w:space="0" w:color="auto"/>
            </w:tcBorders>
            <w:vAlign w:val="bottom"/>
          </w:tcPr>
          <w:p w:rsidR="00FC02F6" w:rsidRDefault="00FC02F6"/>
        </w:tc>
        <w:tc>
          <w:tcPr>
            <w:tcW w:w="15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В сборнике</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5</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5</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200" w:type="dxa"/>
            <w:tcBorders>
              <w:bottom w:val="single" w:sz="8" w:space="0" w:color="auto"/>
            </w:tcBorders>
            <w:vAlign w:val="bottom"/>
          </w:tcPr>
          <w:p w:rsidR="00FC02F6" w:rsidRDefault="00FC02F6">
            <w:pPr>
              <w:rPr>
                <w:sz w:val="24"/>
                <w:szCs w:val="24"/>
              </w:rPr>
            </w:pPr>
          </w:p>
        </w:tc>
        <w:tc>
          <w:tcPr>
            <w:tcW w:w="84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60" w:type="dxa"/>
            <w:tcBorders>
              <w:bottom w:val="single" w:sz="8" w:space="0" w:color="auto"/>
            </w:tcBorders>
            <w:vAlign w:val="bottom"/>
          </w:tcPr>
          <w:p w:rsidR="00FC02F6" w:rsidRDefault="00FC02F6">
            <w:pPr>
              <w:rPr>
                <w:sz w:val="24"/>
                <w:szCs w:val="24"/>
              </w:rPr>
            </w:pPr>
          </w:p>
        </w:tc>
        <w:tc>
          <w:tcPr>
            <w:tcW w:w="980" w:type="dxa"/>
            <w:tcBorders>
              <w:bottom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rPr>
                <w:sz w:val="24"/>
                <w:szCs w:val="24"/>
              </w:rPr>
            </w:pPr>
          </w:p>
        </w:tc>
        <w:tc>
          <w:tcPr>
            <w:tcW w:w="520" w:type="dxa"/>
            <w:tcBorders>
              <w:bottom w:val="single" w:sz="8" w:space="0" w:color="auto"/>
              <w:right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работ</w:t>
            </w: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13</w:t>
            </w:r>
          </w:p>
        </w:tc>
        <w:tc>
          <w:tcPr>
            <w:tcW w:w="7080" w:type="dxa"/>
            <w:gridSpan w:val="9"/>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Отсутствие в классе конфликтов, наносящих вред здоровью</w:t>
            </w:r>
          </w:p>
        </w:tc>
        <w:tc>
          <w:tcPr>
            <w:tcW w:w="86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1</w:t>
            </w:r>
          </w:p>
        </w:tc>
        <w:tc>
          <w:tcPr>
            <w:tcW w:w="110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1</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14</w:t>
            </w:r>
          </w:p>
        </w:tc>
        <w:tc>
          <w:tcPr>
            <w:tcW w:w="2500" w:type="dxa"/>
            <w:gridSpan w:val="3"/>
            <w:vAlign w:val="bottom"/>
          </w:tcPr>
          <w:p w:rsidR="00FC02F6" w:rsidRDefault="00FC02F6">
            <w:pPr>
              <w:spacing w:line="255" w:lineRule="exact"/>
              <w:ind w:left="80"/>
              <w:rPr>
                <w:sz w:val="20"/>
                <w:szCs w:val="20"/>
              </w:rPr>
            </w:pPr>
            <w:r>
              <w:rPr>
                <w:rFonts w:ascii="Gabriola" w:eastAsia="Gabriola" w:hAnsi="Gabriola" w:cs="Gabriola"/>
                <w:sz w:val="18"/>
                <w:szCs w:val="18"/>
              </w:rPr>
              <w:t>Наличие травматизма</w:t>
            </w:r>
          </w:p>
        </w:tc>
        <w:tc>
          <w:tcPr>
            <w:tcW w:w="400" w:type="dxa"/>
            <w:vAlign w:val="bottom"/>
          </w:tcPr>
          <w:p w:rsidR="00FC02F6" w:rsidRDefault="00FC02F6"/>
        </w:tc>
        <w:tc>
          <w:tcPr>
            <w:tcW w:w="160" w:type="dxa"/>
            <w:vAlign w:val="bottom"/>
          </w:tcPr>
          <w:p w:rsidR="00FC02F6" w:rsidRDefault="00FC02F6"/>
        </w:tc>
        <w:tc>
          <w:tcPr>
            <w:tcW w:w="980" w:type="dxa"/>
            <w:vAlign w:val="bottom"/>
          </w:tcPr>
          <w:p w:rsidR="00FC02F6" w:rsidRDefault="00FC02F6"/>
        </w:tc>
        <w:tc>
          <w:tcPr>
            <w:tcW w:w="960" w:type="dxa"/>
            <w:vAlign w:val="bottom"/>
          </w:tcPr>
          <w:p w:rsidR="00FC02F6" w:rsidRDefault="00FC02F6"/>
        </w:tc>
        <w:tc>
          <w:tcPr>
            <w:tcW w:w="520" w:type="dxa"/>
            <w:vAlign w:val="bottom"/>
          </w:tcPr>
          <w:p w:rsidR="00FC02F6" w:rsidRDefault="00FC02F6"/>
        </w:tc>
        <w:tc>
          <w:tcPr>
            <w:tcW w:w="1560" w:type="dxa"/>
            <w:tcBorders>
              <w:right w:val="single" w:sz="8" w:space="0" w:color="auto"/>
            </w:tcBorders>
            <w:vAlign w:val="bottom"/>
          </w:tcPr>
          <w:p w:rsidR="00FC02F6" w:rsidRDefault="00FC02F6"/>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Мину</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Минус 3</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20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60" w:type="dxa"/>
            <w:vAlign w:val="bottom"/>
          </w:tcPr>
          <w:p w:rsidR="00FC02F6" w:rsidRDefault="00FC02F6">
            <w:pPr>
              <w:rPr>
                <w:sz w:val="24"/>
                <w:szCs w:val="24"/>
              </w:rPr>
            </w:pPr>
          </w:p>
        </w:tc>
        <w:tc>
          <w:tcPr>
            <w:tcW w:w="400" w:type="dxa"/>
            <w:vAlign w:val="bottom"/>
          </w:tcPr>
          <w:p w:rsidR="00FC02F6" w:rsidRDefault="00FC02F6">
            <w:pPr>
              <w:rPr>
                <w:sz w:val="24"/>
                <w:szCs w:val="24"/>
              </w:rPr>
            </w:pPr>
          </w:p>
        </w:tc>
        <w:tc>
          <w:tcPr>
            <w:tcW w:w="160" w:type="dxa"/>
            <w:vAlign w:val="bottom"/>
          </w:tcPr>
          <w:p w:rsidR="00FC02F6" w:rsidRDefault="00FC02F6">
            <w:pPr>
              <w:rPr>
                <w:sz w:val="24"/>
                <w:szCs w:val="24"/>
              </w:rPr>
            </w:pPr>
          </w:p>
        </w:tc>
        <w:tc>
          <w:tcPr>
            <w:tcW w:w="980" w:type="dxa"/>
            <w:vAlign w:val="bottom"/>
          </w:tcPr>
          <w:p w:rsidR="00FC02F6" w:rsidRDefault="00FC02F6">
            <w:pPr>
              <w:rPr>
                <w:sz w:val="24"/>
                <w:szCs w:val="24"/>
              </w:rPr>
            </w:pPr>
          </w:p>
        </w:tc>
        <w:tc>
          <w:tcPr>
            <w:tcW w:w="960" w:type="dxa"/>
            <w:vAlign w:val="bottom"/>
          </w:tcPr>
          <w:p w:rsidR="00FC02F6" w:rsidRDefault="00FC02F6">
            <w:pPr>
              <w:rPr>
                <w:sz w:val="24"/>
                <w:szCs w:val="24"/>
              </w:rPr>
            </w:pPr>
          </w:p>
        </w:tc>
        <w:tc>
          <w:tcPr>
            <w:tcW w:w="520" w:type="dxa"/>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8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с 3</w:t>
            </w:r>
          </w:p>
        </w:tc>
        <w:tc>
          <w:tcPr>
            <w:tcW w:w="110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бала за</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20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60" w:type="dxa"/>
            <w:vAlign w:val="bottom"/>
          </w:tcPr>
          <w:p w:rsidR="00FC02F6" w:rsidRDefault="00FC02F6">
            <w:pPr>
              <w:rPr>
                <w:sz w:val="24"/>
                <w:szCs w:val="24"/>
              </w:rPr>
            </w:pPr>
          </w:p>
        </w:tc>
        <w:tc>
          <w:tcPr>
            <w:tcW w:w="400" w:type="dxa"/>
            <w:vAlign w:val="bottom"/>
          </w:tcPr>
          <w:p w:rsidR="00FC02F6" w:rsidRDefault="00FC02F6">
            <w:pPr>
              <w:rPr>
                <w:sz w:val="24"/>
                <w:szCs w:val="24"/>
              </w:rPr>
            </w:pPr>
          </w:p>
        </w:tc>
        <w:tc>
          <w:tcPr>
            <w:tcW w:w="160" w:type="dxa"/>
            <w:vAlign w:val="bottom"/>
          </w:tcPr>
          <w:p w:rsidR="00FC02F6" w:rsidRDefault="00FC02F6">
            <w:pPr>
              <w:rPr>
                <w:sz w:val="24"/>
                <w:szCs w:val="24"/>
              </w:rPr>
            </w:pPr>
          </w:p>
        </w:tc>
        <w:tc>
          <w:tcPr>
            <w:tcW w:w="980" w:type="dxa"/>
            <w:vAlign w:val="bottom"/>
          </w:tcPr>
          <w:p w:rsidR="00FC02F6" w:rsidRDefault="00FC02F6">
            <w:pPr>
              <w:rPr>
                <w:sz w:val="24"/>
                <w:szCs w:val="24"/>
              </w:rPr>
            </w:pPr>
          </w:p>
        </w:tc>
        <w:tc>
          <w:tcPr>
            <w:tcW w:w="960" w:type="dxa"/>
            <w:vAlign w:val="bottom"/>
          </w:tcPr>
          <w:p w:rsidR="00FC02F6" w:rsidRDefault="00FC02F6">
            <w:pPr>
              <w:rPr>
                <w:sz w:val="24"/>
                <w:szCs w:val="24"/>
              </w:rPr>
            </w:pPr>
          </w:p>
        </w:tc>
        <w:tc>
          <w:tcPr>
            <w:tcW w:w="520" w:type="dxa"/>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8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бала</w:t>
            </w:r>
          </w:p>
        </w:tc>
        <w:tc>
          <w:tcPr>
            <w:tcW w:w="110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каждый</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20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60" w:type="dxa"/>
            <w:vAlign w:val="bottom"/>
          </w:tcPr>
          <w:p w:rsidR="00FC02F6" w:rsidRDefault="00FC02F6">
            <w:pPr>
              <w:rPr>
                <w:sz w:val="24"/>
                <w:szCs w:val="24"/>
              </w:rPr>
            </w:pPr>
          </w:p>
        </w:tc>
        <w:tc>
          <w:tcPr>
            <w:tcW w:w="400" w:type="dxa"/>
            <w:vAlign w:val="bottom"/>
          </w:tcPr>
          <w:p w:rsidR="00FC02F6" w:rsidRDefault="00FC02F6">
            <w:pPr>
              <w:rPr>
                <w:sz w:val="24"/>
                <w:szCs w:val="24"/>
              </w:rPr>
            </w:pPr>
          </w:p>
        </w:tc>
        <w:tc>
          <w:tcPr>
            <w:tcW w:w="160" w:type="dxa"/>
            <w:vAlign w:val="bottom"/>
          </w:tcPr>
          <w:p w:rsidR="00FC02F6" w:rsidRDefault="00FC02F6">
            <w:pPr>
              <w:rPr>
                <w:sz w:val="24"/>
                <w:szCs w:val="24"/>
              </w:rPr>
            </w:pPr>
          </w:p>
        </w:tc>
        <w:tc>
          <w:tcPr>
            <w:tcW w:w="980" w:type="dxa"/>
            <w:vAlign w:val="bottom"/>
          </w:tcPr>
          <w:p w:rsidR="00FC02F6" w:rsidRDefault="00FC02F6">
            <w:pPr>
              <w:rPr>
                <w:sz w:val="24"/>
                <w:szCs w:val="24"/>
              </w:rPr>
            </w:pPr>
          </w:p>
        </w:tc>
        <w:tc>
          <w:tcPr>
            <w:tcW w:w="960" w:type="dxa"/>
            <w:vAlign w:val="bottom"/>
          </w:tcPr>
          <w:p w:rsidR="00FC02F6" w:rsidRDefault="00FC02F6">
            <w:pPr>
              <w:rPr>
                <w:sz w:val="24"/>
                <w:szCs w:val="24"/>
              </w:rPr>
            </w:pPr>
          </w:p>
        </w:tc>
        <w:tc>
          <w:tcPr>
            <w:tcW w:w="520" w:type="dxa"/>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8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за</w:t>
            </w:r>
          </w:p>
        </w:tc>
        <w:tc>
          <w:tcPr>
            <w:tcW w:w="110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случай</w:t>
            </w: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20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60" w:type="dxa"/>
            <w:vAlign w:val="bottom"/>
          </w:tcPr>
          <w:p w:rsidR="00FC02F6" w:rsidRDefault="00FC02F6">
            <w:pPr>
              <w:rPr>
                <w:sz w:val="24"/>
                <w:szCs w:val="24"/>
              </w:rPr>
            </w:pPr>
          </w:p>
        </w:tc>
        <w:tc>
          <w:tcPr>
            <w:tcW w:w="400" w:type="dxa"/>
            <w:vAlign w:val="bottom"/>
          </w:tcPr>
          <w:p w:rsidR="00FC02F6" w:rsidRDefault="00FC02F6">
            <w:pPr>
              <w:rPr>
                <w:sz w:val="24"/>
                <w:szCs w:val="24"/>
              </w:rPr>
            </w:pPr>
          </w:p>
        </w:tc>
        <w:tc>
          <w:tcPr>
            <w:tcW w:w="160" w:type="dxa"/>
            <w:vAlign w:val="bottom"/>
          </w:tcPr>
          <w:p w:rsidR="00FC02F6" w:rsidRDefault="00FC02F6">
            <w:pPr>
              <w:rPr>
                <w:sz w:val="24"/>
                <w:szCs w:val="24"/>
              </w:rPr>
            </w:pPr>
          </w:p>
        </w:tc>
        <w:tc>
          <w:tcPr>
            <w:tcW w:w="980" w:type="dxa"/>
            <w:vAlign w:val="bottom"/>
          </w:tcPr>
          <w:p w:rsidR="00FC02F6" w:rsidRDefault="00FC02F6">
            <w:pPr>
              <w:rPr>
                <w:sz w:val="24"/>
                <w:szCs w:val="24"/>
              </w:rPr>
            </w:pPr>
          </w:p>
        </w:tc>
        <w:tc>
          <w:tcPr>
            <w:tcW w:w="960" w:type="dxa"/>
            <w:vAlign w:val="bottom"/>
          </w:tcPr>
          <w:p w:rsidR="00FC02F6" w:rsidRDefault="00FC02F6">
            <w:pPr>
              <w:rPr>
                <w:sz w:val="24"/>
                <w:szCs w:val="24"/>
              </w:rPr>
            </w:pPr>
          </w:p>
        </w:tc>
        <w:tc>
          <w:tcPr>
            <w:tcW w:w="520" w:type="dxa"/>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8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кажд</w:t>
            </w:r>
          </w:p>
        </w:tc>
        <w:tc>
          <w:tcPr>
            <w:tcW w:w="110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20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60" w:type="dxa"/>
            <w:vAlign w:val="bottom"/>
          </w:tcPr>
          <w:p w:rsidR="00FC02F6" w:rsidRDefault="00FC02F6">
            <w:pPr>
              <w:rPr>
                <w:sz w:val="24"/>
                <w:szCs w:val="24"/>
              </w:rPr>
            </w:pPr>
          </w:p>
        </w:tc>
        <w:tc>
          <w:tcPr>
            <w:tcW w:w="400" w:type="dxa"/>
            <w:vAlign w:val="bottom"/>
          </w:tcPr>
          <w:p w:rsidR="00FC02F6" w:rsidRDefault="00FC02F6">
            <w:pPr>
              <w:rPr>
                <w:sz w:val="24"/>
                <w:szCs w:val="24"/>
              </w:rPr>
            </w:pPr>
          </w:p>
        </w:tc>
        <w:tc>
          <w:tcPr>
            <w:tcW w:w="160" w:type="dxa"/>
            <w:vAlign w:val="bottom"/>
          </w:tcPr>
          <w:p w:rsidR="00FC02F6" w:rsidRDefault="00FC02F6">
            <w:pPr>
              <w:rPr>
                <w:sz w:val="24"/>
                <w:szCs w:val="24"/>
              </w:rPr>
            </w:pPr>
          </w:p>
        </w:tc>
        <w:tc>
          <w:tcPr>
            <w:tcW w:w="980" w:type="dxa"/>
            <w:vAlign w:val="bottom"/>
          </w:tcPr>
          <w:p w:rsidR="00FC02F6" w:rsidRDefault="00FC02F6">
            <w:pPr>
              <w:rPr>
                <w:sz w:val="24"/>
                <w:szCs w:val="24"/>
              </w:rPr>
            </w:pPr>
          </w:p>
        </w:tc>
        <w:tc>
          <w:tcPr>
            <w:tcW w:w="960" w:type="dxa"/>
            <w:vAlign w:val="bottom"/>
          </w:tcPr>
          <w:p w:rsidR="00FC02F6" w:rsidRDefault="00FC02F6">
            <w:pPr>
              <w:rPr>
                <w:sz w:val="24"/>
                <w:szCs w:val="24"/>
              </w:rPr>
            </w:pPr>
          </w:p>
        </w:tc>
        <w:tc>
          <w:tcPr>
            <w:tcW w:w="520" w:type="dxa"/>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8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ый</w:t>
            </w:r>
          </w:p>
        </w:tc>
        <w:tc>
          <w:tcPr>
            <w:tcW w:w="110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1200" w:type="dxa"/>
            <w:vAlign w:val="bottom"/>
          </w:tcPr>
          <w:p w:rsidR="00FC02F6" w:rsidRDefault="00FC02F6">
            <w:pPr>
              <w:rPr>
                <w:sz w:val="24"/>
                <w:szCs w:val="24"/>
              </w:rPr>
            </w:pPr>
          </w:p>
        </w:tc>
        <w:tc>
          <w:tcPr>
            <w:tcW w:w="840" w:type="dxa"/>
            <w:vAlign w:val="bottom"/>
          </w:tcPr>
          <w:p w:rsidR="00FC02F6" w:rsidRDefault="00FC02F6">
            <w:pPr>
              <w:rPr>
                <w:sz w:val="24"/>
                <w:szCs w:val="24"/>
              </w:rPr>
            </w:pPr>
          </w:p>
        </w:tc>
        <w:tc>
          <w:tcPr>
            <w:tcW w:w="460" w:type="dxa"/>
            <w:vAlign w:val="bottom"/>
          </w:tcPr>
          <w:p w:rsidR="00FC02F6" w:rsidRDefault="00FC02F6">
            <w:pPr>
              <w:rPr>
                <w:sz w:val="24"/>
                <w:szCs w:val="24"/>
              </w:rPr>
            </w:pPr>
          </w:p>
        </w:tc>
        <w:tc>
          <w:tcPr>
            <w:tcW w:w="400" w:type="dxa"/>
            <w:vAlign w:val="bottom"/>
          </w:tcPr>
          <w:p w:rsidR="00FC02F6" w:rsidRDefault="00FC02F6">
            <w:pPr>
              <w:rPr>
                <w:sz w:val="24"/>
                <w:szCs w:val="24"/>
              </w:rPr>
            </w:pPr>
          </w:p>
        </w:tc>
        <w:tc>
          <w:tcPr>
            <w:tcW w:w="160" w:type="dxa"/>
            <w:vAlign w:val="bottom"/>
          </w:tcPr>
          <w:p w:rsidR="00FC02F6" w:rsidRDefault="00FC02F6">
            <w:pPr>
              <w:rPr>
                <w:sz w:val="24"/>
                <w:szCs w:val="24"/>
              </w:rPr>
            </w:pPr>
          </w:p>
        </w:tc>
        <w:tc>
          <w:tcPr>
            <w:tcW w:w="980" w:type="dxa"/>
            <w:vAlign w:val="bottom"/>
          </w:tcPr>
          <w:p w:rsidR="00FC02F6" w:rsidRDefault="00FC02F6">
            <w:pPr>
              <w:rPr>
                <w:sz w:val="24"/>
                <w:szCs w:val="24"/>
              </w:rPr>
            </w:pPr>
          </w:p>
        </w:tc>
        <w:tc>
          <w:tcPr>
            <w:tcW w:w="960" w:type="dxa"/>
            <w:vAlign w:val="bottom"/>
          </w:tcPr>
          <w:p w:rsidR="00FC02F6" w:rsidRDefault="00FC02F6">
            <w:pPr>
              <w:rPr>
                <w:sz w:val="24"/>
                <w:szCs w:val="24"/>
              </w:rPr>
            </w:pPr>
          </w:p>
        </w:tc>
        <w:tc>
          <w:tcPr>
            <w:tcW w:w="520" w:type="dxa"/>
            <w:vAlign w:val="bottom"/>
          </w:tcPr>
          <w:p w:rsidR="00FC02F6" w:rsidRDefault="00FC02F6">
            <w:pPr>
              <w:rPr>
                <w:sz w:val="24"/>
                <w:szCs w:val="24"/>
              </w:rPr>
            </w:pPr>
          </w:p>
        </w:tc>
        <w:tc>
          <w:tcPr>
            <w:tcW w:w="1560" w:type="dxa"/>
            <w:tcBorders>
              <w:right w:val="single" w:sz="8" w:space="0" w:color="auto"/>
            </w:tcBorders>
            <w:vAlign w:val="bottom"/>
          </w:tcPr>
          <w:p w:rsidR="00FC02F6" w:rsidRDefault="00FC02F6">
            <w:pPr>
              <w:rPr>
                <w:sz w:val="24"/>
                <w:szCs w:val="24"/>
              </w:rPr>
            </w:pPr>
          </w:p>
        </w:tc>
        <w:tc>
          <w:tcPr>
            <w:tcW w:w="8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случа</w:t>
            </w:r>
          </w:p>
        </w:tc>
        <w:tc>
          <w:tcPr>
            <w:tcW w:w="110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200" w:type="dxa"/>
            <w:tcBorders>
              <w:bottom w:val="single" w:sz="8" w:space="0" w:color="auto"/>
            </w:tcBorders>
            <w:vAlign w:val="bottom"/>
          </w:tcPr>
          <w:p w:rsidR="00FC02F6" w:rsidRDefault="00FC02F6">
            <w:pPr>
              <w:rPr>
                <w:sz w:val="24"/>
                <w:szCs w:val="24"/>
              </w:rPr>
            </w:pPr>
          </w:p>
        </w:tc>
        <w:tc>
          <w:tcPr>
            <w:tcW w:w="84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60" w:type="dxa"/>
            <w:tcBorders>
              <w:bottom w:val="single" w:sz="8" w:space="0" w:color="auto"/>
            </w:tcBorders>
            <w:vAlign w:val="bottom"/>
          </w:tcPr>
          <w:p w:rsidR="00FC02F6" w:rsidRDefault="00FC02F6">
            <w:pPr>
              <w:rPr>
                <w:sz w:val="24"/>
                <w:szCs w:val="24"/>
              </w:rPr>
            </w:pPr>
          </w:p>
        </w:tc>
        <w:tc>
          <w:tcPr>
            <w:tcW w:w="980" w:type="dxa"/>
            <w:tcBorders>
              <w:bottom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rPr>
                <w:sz w:val="24"/>
                <w:szCs w:val="24"/>
              </w:rPr>
            </w:pPr>
          </w:p>
        </w:tc>
        <w:tc>
          <w:tcPr>
            <w:tcW w:w="520" w:type="dxa"/>
            <w:tcBorders>
              <w:bottom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8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й</w:t>
            </w:r>
          </w:p>
        </w:tc>
        <w:tc>
          <w:tcPr>
            <w:tcW w:w="110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6"/>
        </w:trPr>
        <w:tc>
          <w:tcPr>
            <w:tcW w:w="560" w:type="dxa"/>
            <w:tcBorders>
              <w:left w:val="single" w:sz="8" w:space="0" w:color="auto"/>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15</w:t>
            </w:r>
          </w:p>
        </w:tc>
        <w:tc>
          <w:tcPr>
            <w:tcW w:w="5000" w:type="dxa"/>
            <w:gridSpan w:val="7"/>
            <w:tcBorders>
              <w:bottom w:val="single" w:sz="8" w:space="0" w:color="auto"/>
            </w:tcBorders>
            <w:vAlign w:val="bottom"/>
          </w:tcPr>
          <w:p w:rsidR="00FC02F6" w:rsidRDefault="00FC02F6">
            <w:pPr>
              <w:spacing w:line="266" w:lineRule="exact"/>
              <w:ind w:left="80"/>
              <w:rPr>
                <w:sz w:val="20"/>
                <w:szCs w:val="20"/>
              </w:rPr>
            </w:pPr>
            <w:r>
              <w:rPr>
                <w:rFonts w:ascii="Gabriola" w:eastAsia="Gabriola" w:hAnsi="Gabriola" w:cs="Gabriola"/>
                <w:sz w:val="19"/>
                <w:szCs w:val="19"/>
              </w:rPr>
              <w:t>Организация горячего питания учащегося</w:t>
            </w:r>
          </w:p>
        </w:tc>
        <w:tc>
          <w:tcPr>
            <w:tcW w:w="520" w:type="dxa"/>
            <w:tcBorders>
              <w:bottom w:val="single" w:sz="8" w:space="0" w:color="auto"/>
            </w:tcBorders>
            <w:vAlign w:val="bottom"/>
          </w:tcPr>
          <w:p w:rsidR="00FC02F6" w:rsidRDefault="00FC02F6">
            <w:pPr>
              <w:rPr>
                <w:sz w:val="23"/>
                <w:szCs w:val="23"/>
              </w:rPr>
            </w:pPr>
          </w:p>
        </w:tc>
        <w:tc>
          <w:tcPr>
            <w:tcW w:w="1560" w:type="dxa"/>
            <w:tcBorders>
              <w:bottom w:val="single" w:sz="8" w:space="0" w:color="auto"/>
              <w:right w:val="single" w:sz="8" w:space="0" w:color="auto"/>
            </w:tcBorders>
            <w:vAlign w:val="bottom"/>
          </w:tcPr>
          <w:p w:rsidR="00FC02F6" w:rsidRDefault="00FC02F6">
            <w:pPr>
              <w:rPr>
                <w:sz w:val="23"/>
                <w:szCs w:val="23"/>
              </w:rPr>
            </w:pPr>
          </w:p>
        </w:tc>
        <w:tc>
          <w:tcPr>
            <w:tcW w:w="86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3</w:t>
            </w:r>
          </w:p>
        </w:tc>
        <w:tc>
          <w:tcPr>
            <w:tcW w:w="110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3</w:t>
            </w: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16</w:t>
            </w:r>
          </w:p>
        </w:tc>
        <w:tc>
          <w:tcPr>
            <w:tcW w:w="708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Формирование культуры здоровьезбережения (участие в</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4040" w:type="dxa"/>
            <w:gridSpan w:val="6"/>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оздоровительных мероприятиях)</w:t>
            </w:r>
          </w:p>
        </w:tc>
        <w:tc>
          <w:tcPr>
            <w:tcW w:w="960" w:type="dxa"/>
            <w:tcBorders>
              <w:bottom w:val="single" w:sz="8" w:space="0" w:color="auto"/>
            </w:tcBorders>
            <w:vAlign w:val="bottom"/>
          </w:tcPr>
          <w:p w:rsidR="00FC02F6" w:rsidRDefault="00FC02F6">
            <w:pPr>
              <w:rPr>
                <w:sz w:val="24"/>
                <w:szCs w:val="24"/>
              </w:rPr>
            </w:pPr>
          </w:p>
        </w:tc>
        <w:tc>
          <w:tcPr>
            <w:tcW w:w="520" w:type="dxa"/>
            <w:tcBorders>
              <w:bottom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17</w:t>
            </w:r>
          </w:p>
        </w:tc>
        <w:tc>
          <w:tcPr>
            <w:tcW w:w="7080" w:type="dxa"/>
            <w:gridSpan w:val="9"/>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Наличие официальных жалоб участников образовательного</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Мину</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Минус 5</w:t>
            </w:r>
          </w:p>
        </w:tc>
        <w:tc>
          <w:tcPr>
            <w:tcW w:w="0" w:type="dxa"/>
            <w:vAlign w:val="bottom"/>
          </w:tcPr>
          <w:p w:rsidR="00FC02F6" w:rsidRDefault="00FC02F6">
            <w:pPr>
              <w:rPr>
                <w:sz w:val="1"/>
                <w:szCs w:val="1"/>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1200" w:type="dxa"/>
            <w:tcBorders>
              <w:bottom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процесса</w:t>
            </w:r>
          </w:p>
        </w:tc>
        <w:tc>
          <w:tcPr>
            <w:tcW w:w="840" w:type="dxa"/>
            <w:tcBorders>
              <w:bottom w:val="single" w:sz="8" w:space="0" w:color="auto"/>
            </w:tcBorders>
            <w:vAlign w:val="bottom"/>
          </w:tcPr>
          <w:p w:rsidR="00FC02F6" w:rsidRDefault="00FC02F6">
            <w:pPr>
              <w:rPr>
                <w:sz w:val="24"/>
                <w:szCs w:val="24"/>
              </w:rPr>
            </w:pPr>
          </w:p>
        </w:tc>
        <w:tc>
          <w:tcPr>
            <w:tcW w:w="460" w:type="dxa"/>
            <w:tcBorders>
              <w:bottom w:val="single" w:sz="8" w:space="0" w:color="auto"/>
            </w:tcBorders>
            <w:vAlign w:val="bottom"/>
          </w:tcPr>
          <w:p w:rsidR="00FC02F6" w:rsidRDefault="00FC02F6">
            <w:pPr>
              <w:rPr>
                <w:sz w:val="24"/>
                <w:szCs w:val="24"/>
              </w:rPr>
            </w:pPr>
          </w:p>
        </w:tc>
        <w:tc>
          <w:tcPr>
            <w:tcW w:w="400" w:type="dxa"/>
            <w:tcBorders>
              <w:bottom w:val="single" w:sz="8" w:space="0" w:color="auto"/>
            </w:tcBorders>
            <w:vAlign w:val="bottom"/>
          </w:tcPr>
          <w:p w:rsidR="00FC02F6" w:rsidRDefault="00FC02F6">
            <w:pPr>
              <w:rPr>
                <w:sz w:val="24"/>
                <w:szCs w:val="24"/>
              </w:rPr>
            </w:pPr>
          </w:p>
        </w:tc>
        <w:tc>
          <w:tcPr>
            <w:tcW w:w="160" w:type="dxa"/>
            <w:tcBorders>
              <w:bottom w:val="single" w:sz="8" w:space="0" w:color="auto"/>
            </w:tcBorders>
            <w:vAlign w:val="bottom"/>
          </w:tcPr>
          <w:p w:rsidR="00FC02F6" w:rsidRDefault="00FC02F6">
            <w:pPr>
              <w:rPr>
                <w:sz w:val="24"/>
                <w:szCs w:val="24"/>
              </w:rPr>
            </w:pPr>
          </w:p>
        </w:tc>
        <w:tc>
          <w:tcPr>
            <w:tcW w:w="980" w:type="dxa"/>
            <w:tcBorders>
              <w:bottom w:val="single" w:sz="8" w:space="0" w:color="auto"/>
            </w:tcBorders>
            <w:vAlign w:val="bottom"/>
          </w:tcPr>
          <w:p w:rsidR="00FC02F6" w:rsidRDefault="00FC02F6">
            <w:pPr>
              <w:rPr>
                <w:sz w:val="24"/>
                <w:szCs w:val="24"/>
              </w:rPr>
            </w:pPr>
          </w:p>
        </w:tc>
        <w:tc>
          <w:tcPr>
            <w:tcW w:w="960" w:type="dxa"/>
            <w:tcBorders>
              <w:bottom w:val="single" w:sz="8" w:space="0" w:color="auto"/>
            </w:tcBorders>
            <w:vAlign w:val="bottom"/>
          </w:tcPr>
          <w:p w:rsidR="00FC02F6" w:rsidRDefault="00FC02F6">
            <w:pPr>
              <w:rPr>
                <w:sz w:val="24"/>
                <w:szCs w:val="24"/>
              </w:rPr>
            </w:pPr>
          </w:p>
        </w:tc>
        <w:tc>
          <w:tcPr>
            <w:tcW w:w="520" w:type="dxa"/>
            <w:tcBorders>
              <w:bottom w:val="single" w:sz="8" w:space="0" w:color="auto"/>
            </w:tcBorders>
            <w:vAlign w:val="bottom"/>
          </w:tcPr>
          <w:p w:rsidR="00FC02F6" w:rsidRDefault="00FC02F6">
            <w:pPr>
              <w:rPr>
                <w:sz w:val="24"/>
                <w:szCs w:val="24"/>
              </w:rPr>
            </w:pPr>
          </w:p>
        </w:tc>
        <w:tc>
          <w:tcPr>
            <w:tcW w:w="1560" w:type="dxa"/>
            <w:tcBorders>
              <w:bottom w:val="single" w:sz="8" w:space="0" w:color="auto"/>
              <w:right w:val="single" w:sz="8" w:space="0" w:color="auto"/>
            </w:tcBorders>
            <w:vAlign w:val="bottom"/>
          </w:tcPr>
          <w:p w:rsidR="00FC02F6" w:rsidRDefault="00FC02F6">
            <w:pPr>
              <w:rPr>
                <w:sz w:val="24"/>
                <w:szCs w:val="24"/>
              </w:rPr>
            </w:pPr>
          </w:p>
        </w:tc>
        <w:tc>
          <w:tcPr>
            <w:tcW w:w="8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с 5</w:t>
            </w:r>
          </w:p>
        </w:tc>
        <w:tc>
          <w:tcPr>
            <w:tcW w:w="110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балов за</w:t>
            </w:r>
          </w:p>
        </w:tc>
        <w:tc>
          <w:tcPr>
            <w:tcW w:w="0" w:type="dxa"/>
            <w:vAlign w:val="bottom"/>
          </w:tcPr>
          <w:p w:rsidR="00FC02F6" w:rsidRDefault="00FC02F6">
            <w:pPr>
              <w:rPr>
                <w:sz w:val="1"/>
                <w:szCs w:val="1"/>
              </w:rPr>
            </w:pPr>
          </w:p>
        </w:tc>
      </w:tr>
    </w:tbl>
    <w:p w:rsidR="00FC02F6" w:rsidRDefault="00FC02F6">
      <w:pPr>
        <w:spacing w:line="1" w:lineRule="exact"/>
        <w:rPr>
          <w:sz w:val="20"/>
          <w:szCs w:val="20"/>
        </w:rPr>
      </w:pPr>
    </w:p>
    <w:p w:rsidR="00FC02F6" w:rsidRDefault="00FC02F6">
      <w:pPr>
        <w:sectPr w:rsidR="00FC02F6">
          <w:pgSz w:w="11900" w:h="16840"/>
          <w:pgMar w:top="974" w:right="700" w:bottom="127" w:left="1020" w:header="0" w:footer="0" w:gutter="0"/>
          <w:cols w:space="720" w:equalWidth="0">
            <w:col w:w="10180"/>
          </w:cols>
        </w:sectPr>
      </w:pPr>
    </w:p>
    <w:p w:rsidR="00FC02F6" w:rsidRDefault="00FC02F6">
      <w:pPr>
        <w:spacing w:line="225" w:lineRule="auto"/>
        <w:ind w:left="9940"/>
        <w:rPr>
          <w:sz w:val="20"/>
          <w:szCs w:val="20"/>
        </w:rPr>
      </w:pPr>
      <w:r>
        <w:rPr>
          <w:rFonts w:ascii="Gabriola" w:eastAsia="Gabriola" w:hAnsi="Gabriola" w:cs="Gabriola"/>
          <w:sz w:val="24"/>
          <w:szCs w:val="24"/>
        </w:rPr>
        <w:lastRenderedPageBreak/>
        <w:t>54</w:t>
      </w:r>
    </w:p>
    <w:p w:rsidR="00FC02F6" w:rsidRDefault="00FC02F6">
      <w:pPr>
        <w:sectPr w:rsidR="00FC02F6">
          <w:type w:val="continuous"/>
          <w:pgSz w:w="11900" w:h="16840"/>
          <w:pgMar w:top="974" w:right="700" w:bottom="127" w:left="1020" w:header="0" w:footer="0" w:gutter="0"/>
          <w:cols w:space="720" w:equalWidth="0">
            <w:col w:w="10180"/>
          </w:cols>
        </w:sectPr>
      </w:pPr>
    </w:p>
    <w:tbl>
      <w:tblPr>
        <w:tblW w:w="0" w:type="auto"/>
        <w:tblInd w:w="350" w:type="dxa"/>
        <w:tblLayout w:type="fixed"/>
        <w:tblCellMar>
          <w:left w:w="0" w:type="dxa"/>
          <w:right w:w="0" w:type="dxa"/>
        </w:tblCellMar>
        <w:tblLook w:val="04A0"/>
      </w:tblPr>
      <w:tblGrid>
        <w:gridCol w:w="560"/>
        <w:gridCol w:w="7080"/>
        <w:gridCol w:w="860"/>
        <w:gridCol w:w="1100"/>
      </w:tblGrid>
      <w:tr w:rsidR="00FC02F6">
        <w:trPr>
          <w:trHeight w:val="276"/>
        </w:trPr>
        <w:tc>
          <w:tcPr>
            <w:tcW w:w="560" w:type="dxa"/>
            <w:tcBorders>
              <w:top w:val="single" w:sz="8" w:space="0" w:color="auto"/>
              <w:left w:val="single" w:sz="8" w:space="0" w:color="auto"/>
              <w:right w:val="single" w:sz="8" w:space="0" w:color="auto"/>
            </w:tcBorders>
            <w:vAlign w:val="bottom"/>
          </w:tcPr>
          <w:p w:rsidR="00FC02F6" w:rsidRDefault="00FC02F6">
            <w:pPr>
              <w:rPr>
                <w:sz w:val="24"/>
                <w:szCs w:val="24"/>
              </w:rPr>
            </w:pPr>
          </w:p>
        </w:tc>
        <w:tc>
          <w:tcPr>
            <w:tcW w:w="7080" w:type="dxa"/>
            <w:tcBorders>
              <w:top w:val="single" w:sz="8" w:space="0" w:color="auto"/>
              <w:right w:val="single" w:sz="8" w:space="0" w:color="auto"/>
            </w:tcBorders>
            <w:vAlign w:val="bottom"/>
          </w:tcPr>
          <w:p w:rsidR="00FC02F6" w:rsidRDefault="00FC02F6">
            <w:pPr>
              <w:rPr>
                <w:sz w:val="24"/>
                <w:szCs w:val="24"/>
              </w:rPr>
            </w:pPr>
          </w:p>
        </w:tc>
        <w:tc>
          <w:tcPr>
            <w:tcW w:w="86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балов</w:t>
            </w:r>
          </w:p>
        </w:tc>
        <w:tc>
          <w:tcPr>
            <w:tcW w:w="110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каждый</w:t>
            </w: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7080" w:type="dxa"/>
            <w:tcBorders>
              <w:right w:val="single" w:sz="8" w:space="0" w:color="auto"/>
            </w:tcBorders>
            <w:vAlign w:val="bottom"/>
          </w:tcPr>
          <w:p w:rsidR="00FC02F6" w:rsidRDefault="00FC02F6">
            <w:pPr>
              <w:rPr>
                <w:sz w:val="24"/>
                <w:szCs w:val="24"/>
              </w:rPr>
            </w:pPr>
          </w:p>
        </w:tc>
        <w:tc>
          <w:tcPr>
            <w:tcW w:w="8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за</w:t>
            </w:r>
          </w:p>
        </w:tc>
        <w:tc>
          <w:tcPr>
            <w:tcW w:w="1100" w:type="dxa"/>
            <w:tcBorders>
              <w:right w:val="single" w:sz="8" w:space="0" w:color="auto"/>
            </w:tcBorders>
            <w:vAlign w:val="bottom"/>
          </w:tcPr>
          <w:p w:rsidR="00FC02F6" w:rsidRDefault="00FC02F6">
            <w:pPr>
              <w:rPr>
                <w:sz w:val="24"/>
                <w:szCs w:val="24"/>
              </w:rPr>
            </w:pPr>
          </w:p>
        </w:tc>
      </w:tr>
      <w:tr w:rsidR="00FC02F6">
        <w:trPr>
          <w:trHeight w:val="276"/>
        </w:trPr>
        <w:tc>
          <w:tcPr>
            <w:tcW w:w="560" w:type="dxa"/>
            <w:tcBorders>
              <w:left w:val="single" w:sz="8" w:space="0" w:color="auto"/>
              <w:right w:val="single" w:sz="8" w:space="0" w:color="auto"/>
            </w:tcBorders>
            <w:vAlign w:val="bottom"/>
          </w:tcPr>
          <w:p w:rsidR="00FC02F6" w:rsidRDefault="00FC02F6">
            <w:pPr>
              <w:rPr>
                <w:sz w:val="24"/>
                <w:szCs w:val="24"/>
              </w:rPr>
            </w:pPr>
          </w:p>
        </w:tc>
        <w:tc>
          <w:tcPr>
            <w:tcW w:w="7080" w:type="dxa"/>
            <w:tcBorders>
              <w:right w:val="single" w:sz="8" w:space="0" w:color="auto"/>
            </w:tcBorders>
            <w:vAlign w:val="bottom"/>
          </w:tcPr>
          <w:p w:rsidR="00FC02F6" w:rsidRDefault="00FC02F6">
            <w:pPr>
              <w:rPr>
                <w:sz w:val="24"/>
                <w:szCs w:val="24"/>
              </w:rPr>
            </w:pPr>
          </w:p>
        </w:tc>
        <w:tc>
          <w:tcPr>
            <w:tcW w:w="86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sz w:val="19"/>
                <w:szCs w:val="19"/>
              </w:rPr>
              <w:t>кажд</w:t>
            </w:r>
          </w:p>
        </w:tc>
        <w:tc>
          <w:tcPr>
            <w:tcW w:w="1100" w:type="dxa"/>
            <w:tcBorders>
              <w:right w:val="single" w:sz="8" w:space="0" w:color="auto"/>
            </w:tcBorders>
            <w:vAlign w:val="bottom"/>
          </w:tcPr>
          <w:p w:rsidR="00FC02F6" w:rsidRDefault="00FC02F6">
            <w:pPr>
              <w:rPr>
                <w:sz w:val="24"/>
                <w:szCs w:val="24"/>
              </w:rPr>
            </w:pP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7080" w:type="dxa"/>
            <w:tcBorders>
              <w:bottom w:val="single" w:sz="8" w:space="0" w:color="auto"/>
              <w:right w:val="single" w:sz="8" w:space="0" w:color="auto"/>
            </w:tcBorders>
            <w:vAlign w:val="bottom"/>
          </w:tcPr>
          <w:p w:rsidR="00FC02F6" w:rsidRDefault="00FC02F6">
            <w:pPr>
              <w:rPr>
                <w:sz w:val="24"/>
                <w:szCs w:val="24"/>
              </w:rPr>
            </w:pPr>
          </w:p>
        </w:tc>
        <w:tc>
          <w:tcPr>
            <w:tcW w:w="8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ый</w:t>
            </w:r>
          </w:p>
        </w:tc>
        <w:tc>
          <w:tcPr>
            <w:tcW w:w="1100" w:type="dxa"/>
            <w:tcBorders>
              <w:bottom w:val="single" w:sz="8" w:space="0" w:color="auto"/>
              <w:right w:val="single" w:sz="8" w:space="0" w:color="auto"/>
            </w:tcBorders>
            <w:vAlign w:val="bottom"/>
          </w:tcPr>
          <w:p w:rsidR="00FC02F6" w:rsidRDefault="00FC02F6">
            <w:pPr>
              <w:rPr>
                <w:sz w:val="24"/>
                <w:szCs w:val="24"/>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ind w:right="69"/>
              <w:jc w:val="right"/>
              <w:rPr>
                <w:sz w:val="20"/>
                <w:szCs w:val="20"/>
              </w:rPr>
            </w:pPr>
            <w:r>
              <w:rPr>
                <w:rFonts w:ascii="Gabriola" w:eastAsia="Gabriola" w:hAnsi="Gabriola" w:cs="Gabriola"/>
                <w:sz w:val="18"/>
                <w:szCs w:val="18"/>
              </w:rPr>
              <w:t>18</w:t>
            </w:r>
          </w:p>
        </w:tc>
        <w:tc>
          <w:tcPr>
            <w:tcW w:w="7080" w:type="dxa"/>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Работа учителя по представлению материала о жизни класса на</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7080" w:type="dxa"/>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школьный сайт</w:t>
            </w: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ind w:right="69"/>
              <w:jc w:val="right"/>
              <w:rPr>
                <w:sz w:val="20"/>
                <w:szCs w:val="20"/>
              </w:rPr>
            </w:pPr>
            <w:r>
              <w:rPr>
                <w:rFonts w:ascii="Gabriola" w:eastAsia="Gabriola" w:hAnsi="Gabriola" w:cs="Gabriola"/>
                <w:sz w:val="18"/>
                <w:szCs w:val="18"/>
              </w:rPr>
              <w:t>19</w:t>
            </w:r>
          </w:p>
        </w:tc>
        <w:tc>
          <w:tcPr>
            <w:tcW w:w="7080" w:type="dxa"/>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Организация и проведение мероприятий, повышающих авторитет</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до 5</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5</w:t>
            </w: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7080" w:type="dxa"/>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и имидж школы</w:t>
            </w: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ind w:right="69"/>
              <w:jc w:val="right"/>
              <w:rPr>
                <w:sz w:val="20"/>
                <w:szCs w:val="20"/>
              </w:rPr>
            </w:pPr>
            <w:r>
              <w:rPr>
                <w:rFonts w:ascii="Gabriola" w:eastAsia="Gabriola" w:hAnsi="Gabriola" w:cs="Gabriola"/>
                <w:sz w:val="18"/>
                <w:szCs w:val="18"/>
              </w:rPr>
              <w:t>20</w:t>
            </w:r>
          </w:p>
        </w:tc>
        <w:tc>
          <w:tcPr>
            <w:tcW w:w="7080" w:type="dxa"/>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Активность обучающихся в жизни и решении проблем класса и</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до 2</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2</w:t>
            </w: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7080" w:type="dxa"/>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школы</w:t>
            </w: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r>
      <w:tr w:rsidR="00FC02F6">
        <w:trPr>
          <w:trHeight w:val="255"/>
        </w:trPr>
        <w:tc>
          <w:tcPr>
            <w:tcW w:w="560" w:type="dxa"/>
            <w:tcBorders>
              <w:left w:val="single" w:sz="8" w:space="0" w:color="auto"/>
              <w:right w:val="single" w:sz="8" w:space="0" w:color="auto"/>
            </w:tcBorders>
            <w:vAlign w:val="bottom"/>
          </w:tcPr>
          <w:p w:rsidR="00FC02F6" w:rsidRDefault="00FC02F6">
            <w:pPr>
              <w:spacing w:line="255" w:lineRule="exact"/>
              <w:ind w:right="69"/>
              <w:jc w:val="right"/>
              <w:rPr>
                <w:sz w:val="20"/>
                <w:szCs w:val="20"/>
              </w:rPr>
            </w:pPr>
            <w:r>
              <w:rPr>
                <w:rFonts w:ascii="Gabriola" w:eastAsia="Gabriola" w:hAnsi="Gabriola" w:cs="Gabriola"/>
                <w:sz w:val="18"/>
                <w:szCs w:val="18"/>
              </w:rPr>
              <w:t>21</w:t>
            </w:r>
          </w:p>
        </w:tc>
        <w:tc>
          <w:tcPr>
            <w:tcW w:w="7080" w:type="dxa"/>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Работа классного руководителя по самообразованию:</w:t>
            </w:r>
          </w:p>
        </w:tc>
        <w:tc>
          <w:tcPr>
            <w:tcW w:w="8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w:t>
            </w:r>
          </w:p>
        </w:tc>
        <w:tc>
          <w:tcPr>
            <w:tcW w:w="110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w:t>
            </w:r>
          </w:p>
        </w:tc>
      </w:tr>
      <w:tr w:rsidR="00FC02F6">
        <w:trPr>
          <w:trHeight w:val="287"/>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7080" w:type="dxa"/>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прохождение курсов повышения квалификации</w:t>
            </w:r>
          </w:p>
        </w:tc>
        <w:tc>
          <w:tcPr>
            <w:tcW w:w="860" w:type="dxa"/>
            <w:tcBorders>
              <w:bottom w:val="single" w:sz="8" w:space="0" w:color="auto"/>
              <w:right w:val="single" w:sz="8" w:space="0" w:color="auto"/>
            </w:tcBorders>
            <w:vAlign w:val="bottom"/>
          </w:tcPr>
          <w:p w:rsidR="00FC02F6" w:rsidRDefault="00FC02F6">
            <w:pPr>
              <w:rPr>
                <w:sz w:val="24"/>
                <w:szCs w:val="24"/>
              </w:rPr>
            </w:pPr>
          </w:p>
        </w:tc>
        <w:tc>
          <w:tcPr>
            <w:tcW w:w="1100" w:type="dxa"/>
            <w:tcBorders>
              <w:bottom w:val="single" w:sz="8" w:space="0" w:color="auto"/>
              <w:right w:val="single" w:sz="8" w:space="0" w:color="auto"/>
            </w:tcBorders>
            <w:vAlign w:val="bottom"/>
          </w:tcPr>
          <w:p w:rsidR="00FC02F6" w:rsidRDefault="00FC02F6">
            <w:pPr>
              <w:rPr>
                <w:sz w:val="24"/>
                <w:szCs w:val="24"/>
              </w:rPr>
            </w:pPr>
          </w:p>
        </w:tc>
      </w:tr>
      <w:tr w:rsidR="00FC02F6">
        <w:trPr>
          <w:trHeight w:val="266"/>
        </w:trPr>
        <w:tc>
          <w:tcPr>
            <w:tcW w:w="7640" w:type="dxa"/>
            <w:gridSpan w:val="2"/>
            <w:tcBorders>
              <w:left w:val="single" w:sz="8" w:space="0" w:color="auto"/>
              <w:bottom w:val="single" w:sz="8" w:space="0" w:color="auto"/>
            </w:tcBorders>
            <w:vAlign w:val="bottom"/>
          </w:tcPr>
          <w:p w:rsidR="00FC02F6" w:rsidRDefault="00FC02F6">
            <w:pPr>
              <w:spacing w:line="266" w:lineRule="exact"/>
              <w:ind w:left="120"/>
              <w:rPr>
                <w:sz w:val="20"/>
                <w:szCs w:val="20"/>
              </w:rPr>
            </w:pPr>
            <w:r>
              <w:rPr>
                <w:rFonts w:ascii="Gabriola" w:eastAsia="Gabriola" w:hAnsi="Gabriola" w:cs="Gabriola"/>
                <w:b/>
                <w:bCs/>
                <w:sz w:val="19"/>
                <w:szCs w:val="19"/>
              </w:rPr>
              <w:t>Максимальный балл</w:t>
            </w:r>
          </w:p>
        </w:tc>
        <w:tc>
          <w:tcPr>
            <w:tcW w:w="860" w:type="dxa"/>
            <w:tcBorders>
              <w:bottom w:val="single" w:sz="8" w:space="0" w:color="auto"/>
              <w:right w:val="single" w:sz="8" w:space="0" w:color="auto"/>
            </w:tcBorders>
            <w:vAlign w:val="bottom"/>
          </w:tcPr>
          <w:p w:rsidR="00FC02F6" w:rsidRDefault="00FC02F6">
            <w:pPr>
              <w:rPr>
                <w:sz w:val="23"/>
                <w:szCs w:val="23"/>
              </w:rPr>
            </w:pPr>
          </w:p>
        </w:tc>
        <w:tc>
          <w:tcPr>
            <w:tcW w:w="1100" w:type="dxa"/>
            <w:tcBorders>
              <w:bottom w:val="single" w:sz="8" w:space="0" w:color="auto"/>
              <w:right w:val="single" w:sz="8" w:space="0" w:color="auto"/>
            </w:tcBorders>
            <w:vAlign w:val="bottom"/>
          </w:tcPr>
          <w:p w:rsidR="00FC02F6" w:rsidRDefault="00FC02F6">
            <w:pPr>
              <w:spacing w:line="266" w:lineRule="exact"/>
              <w:jc w:val="center"/>
              <w:rPr>
                <w:sz w:val="20"/>
                <w:szCs w:val="20"/>
              </w:rPr>
            </w:pPr>
            <w:r>
              <w:rPr>
                <w:rFonts w:ascii="Gabriola" w:eastAsia="Gabriola" w:hAnsi="Gabriola" w:cs="Gabriola"/>
                <w:sz w:val="19"/>
                <w:szCs w:val="19"/>
              </w:rPr>
              <w:t>83</w:t>
            </w:r>
          </w:p>
        </w:tc>
      </w:tr>
    </w:tbl>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09" w:lineRule="exact"/>
        <w:rPr>
          <w:sz w:val="20"/>
          <w:szCs w:val="20"/>
        </w:rPr>
      </w:pPr>
    </w:p>
    <w:tbl>
      <w:tblPr>
        <w:tblW w:w="0" w:type="auto"/>
        <w:tblInd w:w="460" w:type="dxa"/>
        <w:tblLayout w:type="fixed"/>
        <w:tblCellMar>
          <w:left w:w="0" w:type="dxa"/>
          <w:right w:w="0" w:type="dxa"/>
        </w:tblCellMar>
        <w:tblLook w:val="04A0"/>
      </w:tblPr>
      <w:tblGrid>
        <w:gridCol w:w="480"/>
        <w:gridCol w:w="7480"/>
        <w:gridCol w:w="2100"/>
      </w:tblGrid>
      <w:tr w:rsidR="00FC02F6">
        <w:trPr>
          <w:trHeight w:val="442"/>
        </w:trPr>
        <w:tc>
          <w:tcPr>
            <w:tcW w:w="480" w:type="dxa"/>
            <w:vAlign w:val="bottom"/>
          </w:tcPr>
          <w:p w:rsidR="00FC02F6" w:rsidRDefault="00FC02F6">
            <w:pPr>
              <w:rPr>
                <w:sz w:val="24"/>
                <w:szCs w:val="24"/>
              </w:rPr>
            </w:pPr>
          </w:p>
        </w:tc>
        <w:tc>
          <w:tcPr>
            <w:tcW w:w="7480" w:type="dxa"/>
            <w:vAlign w:val="bottom"/>
          </w:tcPr>
          <w:p w:rsidR="00FC02F6" w:rsidRDefault="00FC02F6">
            <w:pPr>
              <w:ind w:right="850"/>
              <w:jc w:val="center"/>
              <w:rPr>
                <w:sz w:val="20"/>
                <w:szCs w:val="20"/>
              </w:rPr>
            </w:pPr>
            <w:r>
              <w:rPr>
                <w:rFonts w:ascii="Gabriola" w:eastAsia="Gabriola" w:hAnsi="Gabriola" w:cs="Gabriola"/>
                <w:b/>
                <w:bCs/>
                <w:sz w:val="24"/>
                <w:szCs w:val="24"/>
              </w:rPr>
              <w:t>Критерии оценки результативности труда</w:t>
            </w:r>
          </w:p>
        </w:tc>
        <w:tc>
          <w:tcPr>
            <w:tcW w:w="2100" w:type="dxa"/>
            <w:vAlign w:val="bottom"/>
          </w:tcPr>
          <w:p w:rsidR="00FC02F6" w:rsidRDefault="00FC02F6">
            <w:pPr>
              <w:rPr>
                <w:sz w:val="24"/>
                <w:szCs w:val="24"/>
              </w:rPr>
            </w:pPr>
          </w:p>
        </w:tc>
      </w:tr>
      <w:tr w:rsidR="00FC02F6">
        <w:trPr>
          <w:trHeight w:val="294"/>
        </w:trPr>
        <w:tc>
          <w:tcPr>
            <w:tcW w:w="480" w:type="dxa"/>
            <w:tcBorders>
              <w:bottom w:val="single" w:sz="8" w:space="0" w:color="auto"/>
            </w:tcBorders>
            <w:vAlign w:val="bottom"/>
          </w:tcPr>
          <w:p w:rsidR="00FC02F6" w:rsidRDefault="00FC02F6">
            <w:pPr>
              <w:rPr>
                <w:sz w:val="24"/>
                <w:szCs w:val="24"/>
              </w:rPr>
            </w:pPr>
          </w:p>
        </w:tc>
        <w:tc>
          <w:tcPr>
            <w:tcW w:w="7480" w:type="dxa"/>
            <w:tcBorders>
              <w:bottom w:val="single" w:sz="8" w:space="0" w:color="auto"/>
            </w:tcBorders>
            <w:vAlign w:val="bottom"/>
          </w:tcPr>
          <w:p w:rsidR="00FC02F6" w:rsidRDefault="00FC02F6">
            <w:pPr>
              <w:spacing w:line="294" w:lineRule="exact"/>
              <w:ind w:right="850"/>
              <w:jc w:val="center"/>
              <w:rPr>
                <w:sz w:val="20"/>
                <w:szCs w:val="20"/>
              </w:rPr>
            </w:pPr>
            <w:r>
              <w:rPr>
                <w:rFonts w:ascii="Gabriola" w:eastAsia="Gabriola" w:hAnsi="Gabriola" w:cs="Gabriola"/>
                <w:b/>
                <w:bCs/>
                <w:sz w:val="21"/>
                <w:szCs w:val="21"/>
              </w:rPr>
              <w:t>старшего вожатого</w:t>
            </w:r>
          </w:p>
        </w:tc>
        <w:tc>
          <w:tcPr>
            <w:tcW w:w="2100" w:type="dxa"/>
            <w:tcBorders>
              <w:bottom w:val="single" w:sz="8" w:space="0" w:color="auto"/>
            </w:tcBorders>
            <w:vAlign w:val="bottom"/>
          </w:tcPr>
          <w:p w:rsidR="00FC02F6" w:rsidRDefault="00FC02F6">
            <w:pPr>
              <w:rPr>
                <w:sz w:val="24"/>
                <w:szCs w:val="24"/>
              </w:rPr>
            </w:pPr>
          </w:p>
        </w:tc>
      </w:tr>
      <w:tr w:rsidR="00FC02F6">
        <w:trPr>
          <w:trHeight w:val="290"/>
        </w:trPr>
        <w:tc>
          <w:tcPr>
            <w:tcW w:w="480" w:type="dxa"/>
            <w:tcBorders>
              <w:bottom w:val="single" w:sz="8" w:space="0" w:color="auto"/>
            </w:tcBorders>
            <w:vAlign w:val="bottom"/>
          </w:tcPr>
          <w:p w:rsidR="00FC02F6" w:rsidRDefault="00FC02F6">
            <w:pPr>
              <w:spacing w:line="290" w:lineRule="exact"/>
              <w:ind w:right="72"/>
              <w:jc w:val="right"/>
              <w:rPr>
                <w:sz w:val="20"/>
                <w:szCs w:val="20"/>
              </w:rPr>
            </w:pPr>
            <w:r>
              <w:rPr>
                <w:rFonts w:ascii="Gabriola" w:eastAsia="Gabriola" w:hAnsi="Gabriola" w:cs="Gabriola"/>
                <w:sz w:val="21"/>
                <w:szCs w:val="21"/>
              </w:rPr>
              <w:t>1.</w:t>
            </w:r>
          </w:p>
        </w:tc>
        <w:tc>
          <w:tcPr>
            <w:tcW w:w="7480" w:type="dxa"/>
            <w:tcBorders>
              <w:bottom w:val="single" w:sz="8" w:space="0" w:color="auto"/>
            </w:tcBorders>
            <w:vAlign w:val="bottom"/>
          </w:tcPr>
          <w:p w:rsidR="00FC02F6" w:rsidRDefault="00FC02F6">
            <w:pPr>
              <w:spacing w:line="290" w:lineRule="exact"/>
              <w:ind w:left="180"/>
              <w:rPr>
                <w:sz w:val="20"/>
                <w:szCs w:val="20"/>
              </w:rPr>
            </w:pPr>
            <w:r>
              <w:rPr>
                <w:rFonts w:ascii="Gabriola" w:eastAsia="Gabriola" w:hAnsi="Gabriola" w:cs="Gabriola"/>
                <w:sz w:val="21"/>
                <w:szCs w:val="21"/>
              </w:rPr>
              <w:t>Умелая организация самоуправления школьников</w:t>
            </w:r>
          </w:p>
        </w:tc>
        <w:tc>
          <w:tcPr>
            <w:tcW w:w="2100" w:type="dxa"/>
            <w:tcBorders>
              <w:bottom w:val="single" w:sz="8" w:space="0" w:color="auto"/>
            </w:tcBorders>
            <w:vAlign w:val="bottom"/>
          </w:tcPr>
          <w:p w:rsidR="00FC02F6" w:rsidRDefault="00FC02F6">
            <w:pPr>
              <w:spacing w:line="290" w:lineRule="exact"/>
              <w:ind w:right="1032"/>
              <w:jc w:val="right"/>
              <w:rPr>
                <w:sz w:val="20"/>
                <w:szCs w:val="20"/>
              </w:rPr>
            </w:pPr>
            <w:r>
              <w:rPr>
                <w:rFonts w:ascii="Gabriola" w:eastAsia="Gabriola" w:hAnsi="Gabriola" w:cs="Gabriola"/>
                <w:sz w:val="21"/>
                <w:szCs w:val="21"/>
              </w:rPr>
              <w:t>1-5</w:t>
            </w:r>
          </w:p>
        </w:tc>
      </w:tr>
      <w:tr w:rsidR="00FC02F6">
        <w:trPr>
          <w:trHeight w:val="308"/>
        </w:trPr>
        <w:tc>
          <w:tcPr>
            <w:tcW w:w="480" w:type="dxa"/>
            <w:tcBorders>
              <w:bottom w:val="single" w:sz="8" w:space="0" w:color="auto"/>
            </w:tcBorders>
            <w:vAlign w:val="bottom"/>
          </w:tcPr>
          <w:p w:rsidR="00FC02F6" w:rsidRDefault="00FC02F6">
            <w:pPr>
              <w:spacing w:line="308" w:lineRule="exact"/>
              <w:ind w:right="72"/>
              <w:jc w:val="right"/>
              <w:rPr>
                <w:sz w:val="20"/>
                <w:szCs w:val="20"/>
              </w:rPr>
            </w:pPr>
            <w:r>
              <w:rPr>
                <w:rFonts w:ascii="Gabriola" w:eastAsia="Gabriola" w:hAnsi="Gabriola" w:cs="Gabriola"/>
              </w:rPr>
              <w:t>2.</w:t>
            </w:r>
          </w:p>
        </w:tc>
        <w:tc>
          <w:tcPr>
            <w:tcW w:w="7480" w:type="dxa"/>
            <w:tcBorders>
              <w:bottom w:val="single" w:sz="8" w:space="0" w:color="auto"/>
            </w:tcBorders>
            <w:vAlign w:val="bottom"/>
          </w:tcPr>
          <w:p w:rsidR="00FC02F6" w:rsidRDefault="00FC02F6">
            <w:pPr>
              <w:spacing w:line="308" w:lineRule="exact"/>
              <w:ind w:left="180"/>
              <w:rPr>
                <w:sz w:val="20"/>
                <w:szCs w:val="20"/>
              </w:rPr>
            </w:pPr>
            <w:r>
              <w:rPr>
                <w:rFonts w:ascii="Gabriola" w:eastAsia="Gabriola" w:hAnsi="Gabriola" w:cs="Gabriola"/>
              </w:rPr>
              <w:t>Высокий уровень проведения общешкольных мероприятий</w:t>
            </w:r>
          </w:p>
        </w:tc>
        <w:tc>
          <w:tcPr>
            <w:tcW w:w="2100" w:type="dxa"/>
            <w:tcBorders>
              <w:bottom w:val="single" w:sz="8" w:space="0" w:color="auto"/>
            </w:tcBorders>
            <w:vAlign w:val="bottom"/>
          </w:tcPr>
          <w:p w:rsidR="00FC02F6" w:rsidRDefault="00FC02F6">
            <w:pPr>
              <w:spacing w:line="308" w:lineRule="exact"/>
              <w:ind w:right="1032"/>
              <w:jc w:val="right"/>
              <w:rPr>
                <w:sz w:val="20"/>
                <w:szCs w:val="20"/>
              </w:rPr>
            </w:pPr>
            <w:r>
              <w:rPr>
                <w:rFonts w:ascii="Gabriola" w:eastAsia="Gabriola" w:hAnsi="Gabriola" w:cs="Gabriola"/>
              </w:rPr>
              <w:t>1-5</w:t>
            </w:r>
          </w:p>
        </w:tc>
      </w:tr>
      <w:tr w:rsidR="00FC02F6">
        <w:trPr>
          <w:trHeight w:val="307"/>
        </w:trPr>
        <w:tc>
          <w:tcPr>
            <w:tcW w:w="480" w:type="dxa"/>
            <w:vAlign w:val="bottom"/>
          </w:tcPr>
          <w:p w:rsidR="00FC02F6" w:rsidRDefault="00FC02F6">
            <w:pPr>
              <w:spacing w:line="308" w:lineRule="exact"/>
              <w:ind w:right="72"/>
              <w:jc w:val="right"/>
              <w:rPr>
                <w:sz w:val="20"/>
                <w:szCs w:val="20"/>
              </w:rPr>
            </w:pPr>
            <w:r>
              <w:rPr>
                <w:rFonts w:ascii="Gabriola" w:eastAsia="Gabriola" w:hAnsi="Gabriola" w:cs="Gabriola"/>
              </w:rPr>
              <w:t>3.</w:t>
            </w:r>
          </w:p>
        </w:tc>
        <w:tc>
          <w:tcPr>
            <w:tcW w:w="7480" w:type="dxa"/>
            <w:vAlign w:val="bottom"/>
          </w:tcPr>
          <w:p w:rsidR="00FC02F6" w:rsidRDefault="00FC02F6">
            <w:pPr>
              <w:spacing w:line="308" w:lineRule="exact"/>
              <w:ind w:left="180"/>
              <w:rPr>
                <w:sz w:val="20"/>
                <w:szCs w:val="20"/>
              </w:rPr>
            </w:pPr>
            <w:r>
              <w:rPr>
                <w:rFonts w:ascii="Gabriola" w:eastAsia="Gabriola" w:hAnsi="Gabriola" w:cs="Gabriola"/>
              </w:rPr>
              <w:t>Внедрение разнообразных инноваций в воспитательный процесс</w:t>
            </w:r>
          </w:p>
        </w:tc>
        <w:tc>
          <w:tcPr>
            <w:tcW w:w="2100" w:type="dxa"/>
            <w:vAlign w:val="bottom"/>
          </w:tcPr>
          <w:p w:rsidR="00FC02F6" w:rsidRDefault="00FC02F6">
            <w:pPr>
              <w:spacing w:line="308" w:lineRule="exact"/>
              <w:ind w:right="1032"/>
              <w:jc w:val="right"/>
              <w:rPr>
                <w:sz w:val="20"/>
                <w:szCs w:val="20"/>
              </w:rPr>
            </w:pPr>
            <w:r>
              <w:rPr>
                <w:rFonts w:ascii="Gabriola" w:eastAsia="Gabriola" w:hAnsi="Gabriola" w:cs="Gabriola"/>
              </w:rPr>
              <w:t>1-5</w:t>
            </w:r>
          </w:p>
        </w:tc>
      </w:tr>
    </w:tbl>
    <w:p w:rsidR="00FC02F6" w:rsidRDefault="00FC02F6">
      <w:pPr>
        <w:spacing w:line="20" w:lineRule="exact"/>
        <w:rPr>
          <w:sz w:val="20"/>
          <w:szCs w:val="20"/>
        </w:rPr>
      </w:pPr>
      <w:r>
        <w:rPr>
          <w:noProof/>
          <w:sz w:val="20"/>
          <w:szCs w:val="20"/>
        </w:rPr>
        <w:drawing>
          <wp:anchor distT="0" distB="0" distL="114300" distR="114300" simplePos="0" relativeHeight="251675648" behindDoc="1" locked="0" layoutInCell="0" allowOverlap="1">
            <wp:simplePos x="0" y="0"/>
            <wp:positionH relativeFrom="column">
              <wp:posOffset>284480</wp:posOffset>
            </wp:positionH>
            <wp:positionV relativeFrom="paragraph">
              <wp:posOffset>-971550</wp:posOffset>
            </wp:positionV>
            <wp:extent cx="6400800" cy="1925320"/>
            <wp:effectExtent l="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extLst>
                    </a:blip>
                    <a:srcRect/>
                    <a:stretch>
                      <a:fillRect/>
                    </a:stretch>
                  </pic:blipFill>
                  <pic:spPr bwMode="auto">
                    <a:xfrm>
                      <a:off x="0" y="0"/>
                      <a:ext cx="6400800" cy="1925320"/>
                    </a:xfrm>
                    <a:prstGeom prst="rect">
                      <a:avLst/>
                    </a:prstGeom>
                    <a:noFill/>
                  </pic:spPr>
                </pic:pic>
              </a:graphicData>
            </a:graphic>
          </wp:anchor>
        </w:drawing>
      </w:r>
    </w:p>
    <w:p w:rsidR="00FC02F6" w:rsidRDefault="00FC02F6" w:rsidP="00981277">
      <w:pPr>
        <w:numPr>
          <w:ilvl w:val="0"/>
          <w:numId w:val="65"/>
        </w:numPr>
        <w:tabs>
          <w:tab w:val="left" w:pos="1060"/>
        </w:tabs>
        <w:spacing w:after="0" w:line="240" w:lineRule="auto"/>
        <w:ind w:left="580" w:right="2700" w:hanging="8"/>
        <w:rPr>
          <w:rFonts w:ascii="Gabriola" w:eastAsia="Gabriola" w:hAnsi="Gabriola" w:cs="Gabriola"/>
          <w:sz w:val="24"/>
          <w:szCs w:val="24"/>
        </w:rPr>
      </w:pPr>
      <w:r>
        <w:rPr>
          <w:rFonts w:ascii="Gabriola" w:eastAsia="Gabriola" w:hAnsi="Gabriola" w:cs="Gabriola"/>
          <w:sz w:val="24"/>
          <w:szCs w:val="24"/>
        </w:rPr>
        <w:t>Участие детской организации в районных, областных конкурсах и мероприятиях</w:t>
      </w:r>
    </w:p>
    <w:tbl>
      <w:tblPr>
        <w:tblW w:w="0" w:type="auto"/>
        <w:tblInd w:w="1300" w:type="dxa"/>
        <w:tblLayout w:type="fixed"/>
        <w:tblCellMar>
          <w:left w:w="0" w:type="dxa"/>
          <w:right w:w="0" w:type="dxa"/>
        </w:tblCellMar>
        <w:tblLook w:val="04A0"/>
      </w:tblPr>
      <w:tblGrid>
        <w:gridCol w:w="220"/>
        <w:gridCol w:w="3100"/>
        <w:gridCol w:w="3820"/>
        <w:gridCol w:w="940"/>
      </w:tblGrid>
      <w:tr w:rsidR="00FC02F6">
        <w:trPr>
          <w:trHeight w:val="386"/>
        </w:trPr>
        <w:tc>
          <w:tcPr>
            <w:tcW w:w="220" w:type="dxa"/>
            <w:vAlign w:val="bottom"/>
          </w:tcPr>
          <w:p w:rsidR="00FC02F6" w:rsidRDefault="00FC02F6">
            <w:pPr>
              <w:rPr>
                <w:sz w:val="24"/>
                <w:szCs w:val="24"/>
              </w:rPr>
            </w:pPr>
          </w:p>
        </w:tc>
        <w:tc>
          <w:tcPr>
            <w:tcW w:w="3100" w:type="dxa"/>
            <w:vAlign w:val="bottom"/>
          </w:tcPr>
          <w:p w:rsidR="00FC02F6" w:rsidRDefault="00FC02F6">
            <w:pPr>
              <w:spacing w:line="385" w:lineRule="exact"/>
              <w:ind w:left="140"/>
              <w:rPr>
                <w:sz w:val="20"/>
                <w:szCs w:val="20"/>
              </w:rPr>
            </w:pPr>
            <w:r>
              <w:rPr>
                <w:rFonts w:ascii="Gabriola" w:eastAsia="Gabriola" w:hAnsi="Gabriola" w:cs="Gabriola"/>
                <w:sz w:val="24"/>
                <w:szCs w:val="24"/>
              </w:rPr>
              <w:t>На муниципальном уровне:</w:t>
            </w:r>
          </w:p>
        </w:tc>
        <w:tc>
          <w:tcPr>
            <w:tcW w:w="3820" w:type="dxa"/>
            <w:vAlign w:val="bottom"/>
          </w:tcPr>
          <w:p w:rsidR="00FC02F6" w:rsidRDefault="00FC02F6">
            <w:pPr>
              <w:spacing w:line="385" w:lineRule="exact"/>
              <w:ind w:left="160"/>
              <w:rPr>
                <w:sz w:val="20"/>
                <w:szCs w:val="20"/>
              </w:rPr>
            </w:pPr>
            <w:r>
              <w:rPr>
                <w:rFonts w:ascii="Gabriola" w:eastAsia="Gabriola" w:hAnsi="Gabriola" w:cs="Gabriola"/>
                <w:sz w:val="24"/>
                <w:szCs w:val="24"/>
              </w:rPr>
              <w:t>участник; призер; победитель</w:t>
            </w:r>
          </w:p>
        </w:tc>
        <w:tc>
          <w:tcPr>
            <w:tcW w:w="940" w:type="dxa"/>
            <w:vAlign w:val="bottom"/>
          </w:tcPr>
          <w:p w:rsidR="00FC02F6" w:rsidRDefault="00FC02F6">
            <w:pPr>
              <w:spacing w:line="385" w:lineRule="exact"/>
              <w:jc w:val="right"/>
              <w:rPr>
                <w:sz w:val="20"/>
                <w:szCs w:val="20"/>
              </w:rPr>
            </w:pPr>
            <w:r>
              <w:rPr>
                <w:rFonts w:ascii="Gabriola" w:eastAsia="Gabriola" w:hAnsi="Gabriola" w:cs="Gabriola"/>
                <w:sz w:val="24"/>
                <w:szCs w:val="24"/>
              </w:rPr>
              <w:t>1-5</w:t>
            </w:r>
          </w:p>
        </w:tc>
      </w:tr>
      <w:tr w:rsidR="00FC02F6">
        <w:trPr>
          <w:trHeight w:val="350"/>
        </w:trPr>
        <w:tc>
          <w:tcPr>
            <w:tcW w:w="220" w:type="dxa"/>
            <w:vAlign w:val="bottom"/>
          </w:tcPr>
          <w:p w:rsidR="00FC02F6" w:rsidRDefault="00FC02F6">
            <w:pPr>
              <w:rPr>
                <w:sz w:val="24"/>
                <w:szCs w:val="24"/>
              </w:rPr>
            </w:pPr>
          </w:p>
        </w:tc>
        <w:tc>
          <w:tcPr>
            <w:tcW w:w="3100" w:type="dxa"/>
            <w:vAlign w:val="bottom"/>
          </w:tcPr>
          <w:p w:rsidR="00FC02F6" w:rsidRDefault="00FC02F6">
            <w:pPr>
              <w:spacing w:line="350" w:lineRule="exact"/>
              <w:ind w:left="140"/>
              <w:rPr>
                <w:sz w:val="20"/>
                <w:szCs w:val="20"/>
              </w:rPr>
            </w:pPr>
            <w:r>
              <w:rPr>
                <w:rFonts w:ascii="Gabriola" w:eastAsia="Gabriola" w:hAnsi="Gabriola" w:cs="Gabriola"/>
                <w:sz w:val="24"/>
                <w:szCs w:val="24"/>
              </w:rPr>
              <w:t>На региональном уровне:</w:t>
            </w:r>
          </w:p>
        </w:tc>
        <w:tc>
          <w:tcPr>
            <w:tcW w:w="3820" w:type="dxa"/>
            <w:vAlign w:val="bottom"/>
          </w:tcPr>
          <w:p w:rsidR="00FC02F6" w:rsidRDefault="00FC02F6">
            <w:pPr>
              <w:spacing w:line="350" w:lineRule="exact"/>
              <w:ind w:left="180"/>
              <w:rPr>
                <w:sz w:val="20"/>
                <w:szCs w:val="20"/>
              </w:rPr>
            </w:pPr>
            <w:r>
              <w:rPr>
                <w:rFonts w:ascii="Gabriola" w:eastAsia="Gabriola" w:hAnsi="Gabriola" w:cs="Gabriola"/>
                <w:sz w:val="24"/>
                <w:szCs w:val="24"/>
              </w:rPr>
              <w:t>участник; призер;</w:t>
            </w:r>
          </w:p>
        </w:tc>
        <w:tc>
          <w:tcPr>
            <w:tcW w:w="940" w:type="dxa"/>
            <w:vAlign w:val="bottom"/>
          </w:tcPr>
          <w:p w:rsidR="00FC02F6" w:rsidRDefault="00FC02F6">
            <w:pPr>
              <w:spacing w:line="308" w:lineRule="exact"/>
              <w:jc w:val="right"/>
              <w:rPr>
                <w:sz w:val="20"/>
                <w:szCs w:val="20"/>
              </w:rPr>
            </w:pPr>
            <w:r>
              <w:rPr>
                <w:rFonts w:ascii="Gabriola" w:eastAsia="Gabriola" w:hAnsi="Gabriola" w:cs="Gabriola"/>
              </w:rPr>
              <w:t>1-9</w:t>
            </w:r>
          </w:p>
        </w:tc>
      </w:tr>
      <w:tr w:rsidR="00FC02F6">
        <w:trPr>
          <w:trHeight w:val="307"/>
        </w:trPr>
        <w:tc>
          <w:tcPr>
            <w:tcW w:w="220" w:type="dxa"/>
            <w:vAlign w:val="bottom"/>
          </w:tcPr>
          <w:p w:rsidR="00FC02F6" w:rsidRDefault="00FC02F6">
            <w:pPr>
              <w:rPr>
                <w:sz w:val="24"/>
                <w:szCs w:val="24"/>
              </w:rPr>
            </w:pPr>
          </w:p>
        </w:tc>
        <w:tc>
          <w:tcPr>
            <w:tcW w:w="3100" w:type="dxa"/>
            <w:vAlign w:val="bottom"/>
          </w:tcPr>
          <w:p w:rsidR="00FC02F6" w:rsidRDefault="00FC02F6">
            <w:pPr>
              <w:spacing w:line="308" w:lineRule="exact"/>
              <w:ind w:left="140"/>
              <w:rPr>
                <w:sz w:val="20"/>
                <w:szCs w:val="20"/>
              </w:rPr>
            </w:pPr>
            <w:r>
              <w:rPr>
                <w:rFonts w:ascii="Gabriola" w:eastAsia="Gabriola" w:hAnsi="Gabriola" w:cs="Gabriola"/>
              </w:rPr>
              <w:t>победитель</w:t>
            </w:r>
          </w:p>
        </w:tc>
        <w:tc>
          <w:tcPr>
            <w:tcW w:w="3820" w:type="dxa"/>
            <w:vAlign w:val="bottom"/>
          </w:tcPr>
          <w:p w:rsidR="00FC02F6" w:rsidRDefault="00FC02F6">
            <w:pPr>
              <w:rPr>
                <w:sz w:val="24"/>
                <w:szCs w:val="24"/>
              </w:rPr>
            </w:pPr>
          </w:p>
        </w:tc>
        <w:tc>
          <w:tcPr>
            <w:tcW w:w="940" w:type="dxa"/>
            <w:vAlign w:val="bottom"/>
          </w:tcPr>
          <w:p w:rsidR="00FC02F6" w:rsidRDefault="00FC02F6">
            <w:pPr>
              <w:rPr>
                <w:sz w:val="24"/>
                <w:szCs w:val="24"/>
              </w:rPr>
            </w:pPr>
          </w:p>
        </w:tc>
      </w:tr>
    </w:tbl>
    <w:p w:rsidR="00FC02F6" w:rsidRDefault="00FC02F6">
      <w:pPr>
        <w:spacing w:line="200" w:lineRule="exact"/>
        <w:rPr>
          <w:sz w:val="20"/>
          <w:szCs w:val="20"/>
        </w:rPr>
      </w:pPr>
    </w:p>
    <w:p w:rsidR="00FC02F6" w:rsidRDefault="00FC02F6">
      <w:pPr>
        <w:spacing w:line="334" w:lineRule="exact"/>
        <w:rPr>
          <w:sz w:val="20"/>
          <w:szCs w:val="20"/>
        </w:rPr>
      </w:pPr>
    </w:p>
    <w:p w:rsidR="00FC02F6" w:rsidRDefault="00FC02F6">
      <w:pPr>
        <w:ind w:right="-459"/>
        <w:jc w:val="center"/>
        <w:rPr>
          <w:sz w:val="20"/>
          <w:szCs w:val="20"/>
        </w:rPr>
      </w:pPr>
      <w:r>
        <w:rPr>
          <w:rFonts w:ascii="Gabriola" w:eastAsia="Gabriola" w:hAnsi="Gabriola" w:cs="Gabriola"/>
          <w:b/>
          <w:bCs/>
          <w:sz w:val="24"/>
          <w:szCs w:val="24"/>
        </w:rPr>
        <w:t>Критерии оценки результативности труда социального педагога, учителя-логопеда, педагога-психолога</w:t>
      </w:r>
    </w:p>
    <w:p w:rsidR="00FC02F6" w:rsidRDefault="00FC02F6">
      <w:pPr>
        <w:spacing w:line="20" w:lineRule="exact"/>
        <w:rPr>
          <w:sz w:val="20"/>
          <w:szCs w:val="20"/>
        </w:rPr>
      </w:pPr>
      <w:r>
        <w:rPr>
          <w:noProof/>
          <w:sz w:val="20"/>
          <w:szCs w:val="20"/>
        </w:rPr>
        <w:drawing>
          <wp:anchor distT="0" distB="0" distL="114300" distR="114300" simplePos="0" relativeHeight="251676672" behindDoc="1" locked="0" layoutInCell="0" allowOverlap="1">
            <wp:simplePos x="0" y="0"/>
            <wp:positionH relativeFrom="column">
              <wp:posOffset>-8255</wp:posOffset>
            </wp:positionH>
            <wp:positionV relativeFrom="paragraph">
              <wp:posOffset>254000</wp:posOffset>
            </wp:positionV>
            <wp:extent cx="6410960" cy="20701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extLst>
                    </a:blip>
                    <a:srcRect/>
                    <a:stretch>
                      <a:fillRect/>
                    </a:stretch>
                  </pic:blipFill>
                  <pic:spPr bwMode="auto">
                    <a:xfrm>
                      <a:off x="0" y="0"/>
                      <a:ext cx="6410960" cy="207010"/>
                    </a:xfrm>
                    <a:prstGeom prst="rect">
                      <a:avLst/>
                    </a:prstGeom>
                    <a:noFill/>
                  </pic:spPr>
                </pic:pic>
              </a:graphicData>
            </a:graphic>
          </wp:anchor>
        </w:drawing>
      </w:r>
    </w:p>
    <w:p w:rsidR="00FC02F6" w:rsidRDefault="00FC02F6">
      <w:pPr>
        <w:spacing w:line="238" w:lineRule="exact"/>
        <w:rPr>
          <w:sz w:val="20"/>
          <w:szCs w:val="20"/>
        </w:rPr>
      </w:pPr>
    </w:p>
    <w:tbl>
      <w:tblPr>
        <w:tblW w:w="0" w:type="auto"/>
        <w:tblLayout w:type="fixed"/>
        <w:tblCellMar>
          <w:left w:w="0" w:type="dxa"/>
          <w:right w:w="0" w:type="dxa"/>
        </w:tblCellMar>
        <w:tblLook w:val="04A0"/>
      </w:tblPr>
      <w:tblGrid>
        <w:gridCol w:w="560"/>
        <w:gridCol w:w="6980"/>
        <w:gridCol w:w="1280"/>
        <w:gridCol w:w="1260"/>
      </w:tblGrid>
      <w:tr w:rsidR="00FC02F6">
        <w:trPr>
          <w:trHeight w:val="444"/>
        </w:trPr>
        <w:tc>
          <w:tcPr>
            <w:tcW w:w="560" w:type="dxa"/>
            <w:tcBorders>
              <w:bottom w:val="single" w:sz="8" w:space="0" w:color="auto"/>
              <w:right w:val="single" w:sz="8" w:space="0" w:color="auto"/>
            </w:tcBorders>
            <w:vAlign w:val="bottom"/>
          </w:tcPr>
          <w:p w:rsidR="00FC02F6" w:rsidRDefault="00FC02F6">
            <w:pPr>
              <w:ind w:left="160"/>
              <w:rPr>
                <w:sz w:val="20"/>
                <w:szCs w:val="20"/>
              </w:rPr>
            </w:pPr>
            <w:r>
              <w:rPr>
                <w:rFonts w:ascii="Gabriola" w:eastAsia="Gabriola" w:hAnsi="Gabriola" w:cs="Gabriola"/>
                <w:sz w:val="24"/>
                <w:szCs w:val="24"/>
              </w:rPr>
              <w:t>№</w:t>
            </w:r>
          </w:p>
        </w:tc>
        <w:tc>
          <w:tcPr>
            <w:tcW w:w="6980" w:type="dxa"/>
            <w:tcBorders>
              <w:bottom w:val="single" w:sz="8" w:space="0" w:color="auto"/>
              <w:right w:val="single" w:sz="8" w:space="0" w:color="auto"/>
            </w:tcBorders>
            <w:vAlign w:val="bottom"/>
          </w:tcPr>
          <w:p w:rsidR="00FC02F6" w:rsidRDefault="00FC02F6">
            <w:pPr>
              <w:ind w:left="2980"/>
              <w:rPr>
                <w:sz w:val="20"/>
                <w:szCs w:val="20"/>
              </w:rPr>
            </w:pPr>
            <w:r>
              <w:rPr>
                <w:rFonts w:ascii="Gabriola" w:eastAsia="Gabriola" w:hAnsi="Gabriola" w:cs="Gabriola"/>
                <w:sz w:val="24"/>
                <w:szCs w:val="24"/>
              </w:rPr>
              <w:t>Критерии</w:t>
            </w:r>
          </w:p>
        </w:tc>
        <w:tc>
          <w:tcPr>
            <w:tcW w:w="1280" w:type="dxa"/>
            <w:tcBorders>
              <w:bottom w:val="single" w:sz="8" w:space="0" w:color="auto"/>
              <w:right w:val="single" w:sz="8" w:space="0" w:color="auto"/>
            </w:tcBorders>
            <w:vAlign w:val="bottom"/>
          </w:tcPr>
          <w:p w:rsidR="00FC02F6" w:rsidRDefault="00FC02F6">
            <w:pPr>
              <w:ind w:left="320"/>
              <w:rPr>
                <w:sz w:val="20"/>
                <w:szCs w:val="20"/>
              </w:rPr>
            </w:pPr>
            <w:r>
              <w:rPr>
                <w:rFonts w:ascii="Gabriola" w:eastAsia="Gabriola" w:hAnsi="Gabriola" w:cs="Gabriola"/>
                <w:sz w:val="24"/>
                <w:szCs w:val="24"/>
              </w:rPr>
              <w:t>баллы</w:t>
            </w:r>
          </w:p>
        </w:tc>
        <w:tc>
          <w:tcPr>
            <w:tcW w:w="1260" w:type="dxa"/>
            <w:tcBorders>
              <w:bottom w:val="single" w:sz="8" w:space="0" w:color="auto"/>
              <w:right w:val="single" w:sz="8" w:space="0" w:color="auto"/>
            </w:tcBorders>
            <w:vAlign w:val="bottom"/>
          </w:tcPr>
          <w:p w:rsidR="00FC02F6" w:rsidRDefault="00FC02F6">
            <w:pPr>
              <w:rPr>
                <w:sz w:val="24"/>
                <w:szCs w:val="24"/>
              </w:rPr>
            </w:pPr>
          </w:p>
        </w:tc>
      </w:tr>
    </w:tbl>
    <w:p w:rsidR="00FC02F6" w:rsidRDefault="00FC02F6">
      <w:pPr>
        <w:spacing w:line="78" w:lineRule="exact"/>
        <w:rPr>
          <w:sz w:val="20"/>
          <w:szCs w:val="20"/>
        </w:rPr>
      </w:pPr>
    </w:p>
    <w:p w:rsidR="00FC02F6" w:rsidRDefault="00FC02F6">
      <w:pPr>
        <w:sectPr w:rsidR="00FC02F6">
          <w:pgSz w:w="11900" w:h="16840"/>
          <w:pgMar w:top="546" w:right="700" w:bottom="125" w:left="680" w:header="0" w:footer="0" w:gutter="0"/>
          <w:cols w:space="720" w:equalWidth="0">
            <w:col w:w="10520"/>
          </w:cols>
        </w:sectPr>
      </w:pPr>
    </w:p>
    <w:p w:rsidR="00FC02F6" w:rsidRDefault="00FC02F6">
      <w:pPr>
        <w:ind w:left="10280"/>
        <w:rPr>
          <w:sz w:val="20"/>
          <w:szCs w:val="20"/>
        </w:rPr>
      </w:pPr>
      <w:r>
        <w:rPr>
          <w:rFonts w:ascii="Gabriola" w:eastAsia="Gabriola" w:hAnsi="Gabriola" w:cs="Gabriola"/>
          <w:sz w:val="24"/>
          <w:szCs w:val="24"/>
        </w:rPr>
        <w:lastRenderedPageBreak/>
        <w:t>55</w:t>
      </w:r>
    </w:p>
    <w:p w:rsidR="00FC02F6" w:rsidRDefault="00FC02F6">
      <w:pPr>
        <w:sectPr w:rsidR="00FC02F6">
          <w:type w:val="continuous"/>
          <w:pgSz w:w="11900" w:h="16840"/>
          <w:pgMar w:top="546" w:right="700" w:bottom="125" w:left="680" w:header="0" w:footer="0" w:gutter="0"/>
          <w:cols w:space="720" w:equalWidth="0">
            <w:col w:w="10520"/>
          </w:cols>
        </w:sectPr>
      </w:pPr>
    </w:p>
    <w:tbl>
      <w:tblPr>
        <w:tblW w:w="0" w:type="auto"/>
        <w:tblInd w:w="150" w:type="dxa"/>
        <w:tblLayout w:type="fixed"/>
        <w:tblCellMar>
          <w:left w:w="0" w:type="dxa"/>
          <w:right w:w="0" w:type="dxa"/>
        </w:tblCellMar>
        <w:tblLook w:val="04A0"/>
      </w:tblPr>
      <w:tblGrid>
        <w:gridCol w:w="560"/>
        <w:gridCol w:w="6980"/>
        <w:gridCol w:w="1280"/>
        <w:gridCol w:w="1260"/>
      </w:tblGrid>
      <w:tr w:rsidR="00FC02F6">
        <w:trPr>
          <w:trHeight w:val="444"/>
        </w:trPr>
        <w:tc>
          <w:tcPr>
            <w:tcW w:w="560" w:type="dxa"/>
            <w:tcBorders>
              <w:left w:val="single" w:sz="8" w:space="0" w:color="auto"/>
              <w:bottom w:val="single" w:sz="8" w:space="0" w:color="auto"/>
              <w:right w:val="single" w:sz="8" w:space="0" w:color="auto"/>
            </w:tcBorders>
            <w:vAlign w:val="bottom"/>
          </w:tcPr>
          <w:p w:rsidR="00FC02F6" w:rsidRDefault="00FC02F6">
            <w:pPr>
              <w:jc w:val="center"/>
              <w:rPr>
                <w:sz w:val="20"/>
                <w:szCs w:val="20"/>
              </w:rPr>
            </w:pPr>
            <w:r>
              <w:rPr>
                <w:rFonts w:ascii="Gabriola" w:eastAsia="Gabriola" w:hAnsi="Gabriola" w:cs="Gabriola"/>
                <w:sz w:val="24"/>
                <w:szCs w:val="24"/>
              </w:rPr>
              <w:lastRenderedPageBreak/>
              <w:t>п/п</w:t>
            </w:r>
          </w:p>
        </w:tc>
        <w:tc>
          <w:tcPr>
            <w:tcW w:w="6980" w:type="dxa"/>
            <w:tcBorders>
              <w:bottom w:val="single" w:sz="8" w:space="0" w:color="auto"/>
              <w:right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260" w:type="dxa"/>
            <w:tcBorders>
              <w:bottom w:val="single" w:sz="8" w:space="0" w:color="auto"/>
              <w:right w:val="single" w:sz="8" w:space="0" w:color="auto"/>
            </w:tcBorders>
            <w:vAlign w:val="bottom"/>
          </w:tcPr>
          <w:p w:rsidR="00FC02F6" w:rsidRDefault="00FC02F6">
            <w:pPr>
              <w:rPr>
                <w:sz w:val="24"/>
                <w:szCs w:val="24"/>
              </w:rPr>
            </w:pPr>
          </w:p>
        </w:tc>
      </w:tr>
      <w:tr w:rsidR="00FC02F6">
        <w:trPr>
          <w:trHeight w:val="263"/>
        </w:trPr>
        <w:tc>
          <w:tcPr>
            <w:tcW w:w="560" w:type="dxa"/>
            <w:tcBorders>
              <w:left w:val="single" w:sz="8" w:space="0" w:color="auto"/>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1.</w:t>
            </w:r>
          </w:p>
        </w:tc>
        <w:tc>
          <w:tcPr>
            <w:tcW w:w="6980" w:type="dxa"/>
            <w:tcBorders>
              <w:right w:val="single" w:sz="8" w:space="0" w:color="auto"/>
            </w:tcBorders>
            <w:vAlign w:val="bottom"/>
          </w:tcPr>
          <w:p w:rsidR="00FC02F6" w:rsidRDefault="00FC02F6">
            <w:pPr>
              <w:spacing w:line="263" w:lineRule="exact"/>
              <w:rPr>
                <w:sz w:val="20"/>
                <w:szCs w:val="20"/>
              </w:rPr>
            </w:pPr>
            <w:r>
              <w:rPr>
                <w:rFonts w:ascii="Gabriola" w:eastAsia="Gabriola" w:hAnsi="Gabriola" w:cs="Gabriola"/>
                <w:sz w:val="19"/>
                <w:szCs w:val="19"/>
              </w:rPr>
              <w:t>Повышение профессионального мастерства (курсы, обучающие</w:t>
            </w:r>
          </w:p>
        </w:tc>
        <w:tc>
          <w:tcPr>
            <w:tcW w:w="1280" w:type="dxa"/>
            <w:tcBorders>
              <w:right w:val="single" w:sz="8" w:space="0" w:color="auto"/>
            </w:tcBorders>
            <w:vAlign w:val="bottom"/>
          </w:tcPr>
          <w:p w:rsidR="00FC02F6" w:rsidRDefault="00FC02F6">
            <w:pPr>
              <w:spacing w:line="263" w:lineRule="exact"/>
              <w:ind w:right="365"/>
              <w:jc w:val="right"/>
              <w:rPr>
                <w:sz w:val="20"/>
                <w:szCs w:val="20"/>
              </w:rPr>
            </w:pPr>
            <w:r>
              <w:rPr>
                <w:rFonts w:ascii="Gabriola" w:eastAsia="Gabriola" w:hAnsi="Gabriola" w:cs="Gabriola"/>
                <w:sz w:val="19"/>
                <w:szCs w:val="19"/>
              </w:rPr>
              <w:t>1-2</w:t>
            </w:r>
          </w:p>
        </w:tc>
        <w:tc>
          <w:tcPr>
            <w:tcW w:w="1260" w:type="dxa"/>
            <w:tcBorders>
              <w:right w:val="single" w:sz="8" w:space="0" w:color="auto"/>
            </w:tcBorders>
            <w:vAlign w:val="bottom"/>
          </w:tcPr>
          <w:p w:rsidR="00FC02F6" w:rsidRDefault="00FC02F6">
            <w:pPr>
              <w:spacing w:line="263" w:lineRule="exact"/>
              <w:ind w:left="80"/>
              <w:rPr>
                <w:sz w:val="20"/>
                <w:szCs w:val="20"/>
              </w:rPr>
            </w:pPr>
            <w:r>
              <w:rPr>
                <w:rFonts w:ascii="Gabriola" w:eastAsia="Gabriola" w:hAnsi="Gabriola" w:cs="Gabriola"/>
                <w:sz w:val="19"/>
                <w:szCs w:val="19"/>
              </w:rPr>
              <w:t>1 раз в год</w:t>
            </w:r>
          </w:p>
        </w:tc>
      </w:tr>
      <w:tr w:rsidR="00FC02F6">
        <w:trPr>
          <w:trHeight w:val="289"/>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6980" w:type="dxa"/>
            <w:tcBorders>
              <w:bottom w:val="single" w:sz="8" w:space="0" w:color="auto"/>
              <w:right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семинары).</w:t>
            </w: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260" w:type="dxa"/>
            <w:tcBorders>
              <w:bottom w:val="single" w:sz="8" w:space="0" w:color="auto"/>
              <w:right w:val="single" w:sz="8" w:space="0" w:color="auto"/>
            </w:tcBorders>
            <w:vAlign w:val="bottom"/>
          </w:tcPr>
          <w:p w:rsidR="00FC02F6" w:rsidRDefault="00FC02F6">
            <w:pPr>
              <w:rPr>
                <w:sz w:val="24"/>
                <w:szCs w:val="24"/>
              </w:rPr>
            </w:pPr>
          </w:p>
        </w:tc>
      </w:tr>
      <w:tr w:rsidR="00FC02F6">
        <w:trPr>
          <w:trHeight w:val="263"/>
        </w:trPr>
        <w:tc>
          <w:tcPr>
            <w:tcW w:w="56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2.</w:t>
            </w:r>
          </w:p>
        </w:tc>
        <w:tc>
          <w:tcPr>
            <w:tcW w:w="6980" w:type="dxa"/>
            <w:tcBorders>
              <w:right w:val="single" w:sz="8" w:space="0" w:color="auto"/>
            </w:tcBorders>
            <w:vAlign w:val="bottom"/>
          </w:tcPr>
          <w:p w:rsidR="00FC02F6" w:rsidRDefault="00FC02F6">
            <w:pPr>
              <w:spacing w:line="263" w:lineRule="exact"/>
              <w:rPr>
                <w:sz w:val="20"/>
                <w:szCs w:val="20"/>
              </w:rPr>
            </w:pPr>
            <w:r>
              <w:rPr>
                <w:rFonts w:ascii="Gabriola" w:eastAsia="Gabriola" w:hAnsi="Gabriola" w:cs="Gabriola"/>
                <w:sz w:val="19"/>
                <w:szCs w:val="19"/>
              </w:rPr>
              <w:t>Распространение опыта работы</w:t>
            </w:r>
          </w:p>
        </w:tc>
        <w:tc>
          <w:tcPr>
            <w:tcW w:w="128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1-2</w:t>
            </w:r>
          </w:p>
        </w:tc>
        <w:tc>
          <w:tcPr>
            <w:tcW w:w="1260" w:type="dxa"/>
            <w:vAlign w:val="bottom"/>
          </w:tcPr>
          <w:p w:rsidR="00FC02F6" w:rsidRDefault="00FC02F6">
            <w:pPr>
              <w:spacing w:line="263" w:lineRule="exact"/>
              <w:ind w:left="80"/>
              <w:rPr>
                <w:sz w:val="20"/>
                <w:szCs w:val="20"/>
              </w:rPr>
            </w:pPr>
            <w:r>
              <w:rPr>
                <w:rFonts w:ascii="Gabriola" w:eastAsia="Gabriola" w:hAnsi="Gabriola" w:cs="Gabriola"/>
                <w:sz w:val="19"/>
                <w:szCs w:val="19"/>
              </w:rPr>
              <w:t>1 раз в год</w:t>
            </w:r>
          </w:p>
        </w:tc>
      </w:tr>
      <w:tr w:rsidR="00FC02F6">
        <w:trPr>
          <w:trHeight w:val="276"/>
        </w:trPr>
        <w:tc>
          <w:tcPr>
            <w:tcW w:w="560" w:type="dxa"/>
            <w:tcBorders>
              <w:right w:val="single" w:sz="8" w:space="0" w:color="auto"/>
            </w:tcBorders>
            <w:vAlign w:val="bottom"/>
          </w:tcPr>
          <w:p w:rsidR="00FC02F6" w:rsidRDefault="00FC02F6">
            <w:pPr>
              <w:rPr>
                <w:sz w:val="24"/>
                <w:szCs w:val="24"/>
              </w:rPr>
            </w:pPr>
          </w:p>
        </w:tc>
        <w:tc>
          <w:tcPr>
            <w:tcW w:w="6980" w:type="dxa"/>
            <w:tcBorders>
              <w:right w:val="single" w:sz="8" w:space="0" w:color="auto"/>
            </w:tcBorders>
            <w:vAlign w:val="bottom"/>
          </w:tcPr>
          <w:p w:rsidR="00FC02F6" w:rsidRDefault="00FC02F6">
            <w:pPr>
              <w:spacing w:line="276" w:lineRule="exact"/>
              <w:rPr>
                <w:sz w:val="20"/>
                <w:szCs w:val="20"/>
              </w:rPr>
            </w:pPr>
            <w:r>
              <w:rPr>
                <w:rFonts w:ascii="Gabriola" w:eastAsia="Gabriola" w:hAnsi="Gabriola" w:cs="Gabriola"/>
                <w:sz w:val="19"/>
                <w:szCs w:val="19"/>
              </w:rPr>
              <w:t>На муниципальном уровне</w:t>
            </w:r>
          </w:p>
        </w:tc>
        <w:tc>
          <w:tcPr>
            <w:tcW w:w="1280" w:type="dxa"/>
            <w:tcBorders>
              <w:right w:val="single" w:sz="8" w:space="0" w:color="auto"/>
            </w:tcBorders>
            <w:vAlign w:val="bottom"/>
          </w:tcPr>
          <w:p w:rsidR="00FC02F6" w:rsidRDefault="00FC02F6">
            <w:pPr>
              <w:rPr>
                <w:sz w:val="24"/>
                <w:szCs w:val="24"/>
              </w:rPr>
            </w:pPr>
          </w:p>
        </w:tc>
        <w:tc>
          <w:tcPr>
            <w:tcW w:w="1260" w:type="dxa"/>
            <w:vAlign w:val="bottom"/>
          </w:tcPr>
          <w:p w:rsidR="00FC02F6" w:rsidRDefault="00FC02F6">
            <w:pPr>
              <w:rPr>
                <w:sz w:val="24"/>
                <w:szCs w:val="24"/>
              </w:rPr>
            </w:pPr>
          </w:p>
        </w:tc>
      </w:tr>
      <w:tr w:rsidR="00FC02F6">
        <w:trPr>
          <w:trHeight w:val="289"/>
        </w:trPr>
        <w:tc>
          <w:tcPr>
            <w:tcW w:w="560" w:type="dxa"/>
            <w:tcBorders>
              <w:bottom w:val="single" w:sz="8" w:space="0" w:color="auto"/>
              <w:right w:val="single" w:sz="8" w:space="0" w:color="auto"/>
            </w:tcBorders>
            <w:vAlign w:val="bottom"/>
          </w:tcPr>
          <w:p w:rsidR="00FC02F6" w:rsidRDefault="00FC02F6">
            <w:pPr>
              <w:rPr>
                <w:sz w:val="24"/>
                <w:szCs w:val="24"/>
              </w:rPr>
            </w:pPr>
          </w:p>
        </w:tc>
        <w:tc>
          <w:tcPr>
            <w:tcW w:w="6980" w:type="dxa"/>
            <w:tcBorders>
              <w:bottom w:val="single" w:sz="8" w:space="0" w:color="auto"/>
              <w:right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На региональном уровне</w:t>
            </w: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260" w:type="dxa"/>
            <w:tcBorders>
              <w:bottom w:val="single" w:sz="8" w:space="0" w:color="auto"/>
            </w:tcBorders>
            <w:vAlign w:val="bottom"/>
          </w:tcPr>
          <w:p w:rsidR="00FC02F6" w:rsidRDefault="00FC02F6">
            <w:pPr>
              <w:rPr>
                <w:sz w:val="24"/>
                <w:szCs w:val="24"/>
              </w:rPr>
            </w:pPr>
          </w:p>
        </w:tc>
      </w:tr>
      <w:tr w:rsidR="00FC02F6">
        <w:trPr>
          <w:trHeight w:val="276"/>
        </w:trPr>
        <w:tc>
          <w:tcPr>
            <w:tcW w:w="560" w:type="dxa"/>
            <w:tcBorders>
              <w:left w:val="single" w:sz="8" w:space="0" w:color="auto"/>
              <w:bottom w:val="single" w:sz="8" w:space="0" w:color="auto"/>
              <w:right w:val="single" w:sz="8" w:space="0" w:color="auto"/>
            </w:tcBorders>
            <w:vAlign w:val="bottom"/>
          </w:tcPr>
          <w:p w:rsidR="00FC02F6" w:rsidRDefault="00FC02F6">
            <w:pPr>
              <w:spacing w:line="274" w:lineRule="exact"/>
              <w:jc w:val="center"/>
              <w:rPr>
                <w:sz w:val="20"/>
                <w:szCs w:val="20"/>
              </w:rPr>
            </w:pPr>
            <w:r>
              <w:rPr>
                <w:rFonts w:ascii="Gabriola" w:eastAsia="Gabriola" w:hAnsi="Gabriola" w:cs="Gabriola"/>
                <w:sz w:val="19"/>
                <w:szCs w:val="19"/>
              </w:rPr>
              <w:t>3.</w:t>
            </w:r>
          </w:p>
        </w:tc>
        <w:tc>
          <w:tcPr>
            <w:tcW w:w="6980" w:type="dxa"/>
            <w:tcBorders>
              <w:bottom w:val="single" w:sz="8" w:space="0" w:color="auto"/>
              <w:right w:val="single" w:sz="8" w:space="0" w:color="auto"/>
            </w:tcBorders>
            <w:vAlign w:val="bottom"/>
          </w:tcPr>
          <w:p w:rsidR="00FC02F6" w:rsidRDefault="00FC02F6">
            <w:pPr>
              <w:spacing w:line="274" w:lineRule="exact"/>
              <w:rPr>
                <w:sz w:val="20"/>
                <w:szCs w:val="20"/>
              </w:rPr>
            </w:pPr>
            <w:r>
              <w:rPr>
                <w:rFonts w:ascii="Gabriola" w:eastAsia="Gabriola" w:hAnsi="Gabriola" w:cs="Gabriola"/>
                <w:sz w:val="19"/>
                <w:szCs w:val="19"/>
              </w:rPr>
              <w:t>Своевременная сдача отчетов, документации</w:t>
            </w:r>
          </w:p>
        </w:tc>
        <w:tc>
          <w:tcPr>
            <w:tcW w:w="1280" w:type="dxa"/>
            <w:tcBorders>
              <w:bottom w:val="single" w:sz="8" w:space="0" w:color="auto"/>
              <w:right w:val="single" w:sz="8" w:space="0" w:color="auto"/>
            </w:tcBorders>
            <w:vAlign w:val="bottom"/>
          </w:tcPr>
          <w:p w:rsidR="00FC02F6" w:rsidRDefault="00FC02F6">
            <w:pPr>
              <w:spacing w:line="274" w:lineRule="exact"/>
              <w:jc w:val="center"/>
              <w:rPr>
                <w:sz w:val="20"/>
                <w:szCs w:val="20"/>
              </w:rPr>
            </w:pPr>
            <w:r>
              <w:rPr>
                <w:rFonts w:ascii="Gabriola" w:eastAsia="Gabriola" w:hAnsi="Gabriola" w:cs="Gabriola"/>
                <w:sz w:val="19"/>
                <w:szCs w:val="19"/>
              </w:rPr>
              <w:t>2</w:t>
            </w:r>
          </w:p>
        </w:tc>
        <w:tc>
          <w:tcPr>
            <w:tcW w:w="1260" w:type="dxa"/>
            <w:tcBorders>
              <w:bottom w:val="single" w:sz="8" w:space="0" w:color="auto"/>
              <w:right w:val="single" w:sz="8" w:space="0" w:color="auto"/>
            </w:tcBorders>
            <w:vAlign w:val="bottom"/>
          </w:tcPr>
          <w:p w:rsidR="00FC02F6" w:rsidRDefault="00FC02F6">
            <w:pPr>
              <w:spacing w:line="274" w:lineRule="exact"/>
              <w:ind w:left="80"/>
              <w:rPr>
                <w:sz w:val="20"/>
                <w:szCs w:val="20"/>
              </w:rPr>
            </w:pPr>
            <w:r>
              <w:rPr>
                <w:rFonts w:ascii="Gabriola" w:eastAsia="Gabriola" w:hAnsi="Gabriola" w:cs="Gabriola"/>
                <w:sz w:val="19"/>
                <w:szCs w:val="19"/>
              </w:rPr>
              <w:t>1 раз в год</w:t>
            </w:r>
          </w:p>
        </w:tc>
      </w:tr>
      <w:tr w:rsidR="00FC02F6">
        <w:trPr>
          <w:trHeight w:val="263"/>
        </w:trPr>
        <w:tc>
          <w:tcPr>
            <w:tcW w:w="560" w:type="dxa"/>
            <w:tcBorders>
              <w:left w:val="single" w:sz="8" w:space="0" w:color="auto"/>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4.</w:t>
            </w:r>
          </w:p>
        </w:tc>
        <w:tc>
          <w:tcPr>
            <w:tcW w:w="6980" w:type="dxa"/>
            <w:tcBorders>
              <w:right w:val="single" w:sz="8" w:space="0" w:color="auto"/>
            </w:tcBorders>
            <w:vAlign w:val="bottom"/>
          </w:tcPr>
          <w:p w:rsidR="00FC02F6" w:rsidRDefault="00FC02F6">
            <w:pPr>
              <w:spacing w:line="263" w:lineRule="exact"/>
              <w:rPr>
                <w:sz w:val="20"/>
                <w:szCs w:val="20"/>
              </w:rPr>
            </w:pPr>
            <w:r>
              <w:rPr>
                <w:rFonts w:ascii="Gabriola" w:eastAsia="Gabriola" w:hAnsi="Gabriola" w:cs="Gabriola"/>
                <w:sz w:val="19"/>
                <w:szCs w:val="19"/>
              </w:rPr>
              <w:t>Отсутствие обоснованных жалоб со стороны сотрудников,</w:t>
            </w:r>
          </w:p>
        </w:tc>
        <w:tc>
          <w:tcPr>
            <w:tcW w:w="128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2</w:t>
            </w:r>
          </w:p>
        </w:tc>
        <w:tc>
          <w:tcPr>
            <w:tcW w:w="1260" w:type="dxa"/>
            <w:tcBorders>
              <w:right w:val="single" w:sz="8" w:space="0" w:color="auto"/>
            </w:tcBorders>
            <w:vAlign w:val="bottom"/>
          </w:tcPr>
          <w:p w:rsidR="00FC02F6" w:rsidRDefault="00FC02F6">
            <w:pPr>
              <w:spacing w:line="263" w:lineRule="exact"/>
              <w:ind w:left="80"/>
              <w:rPr>
                <w:sz w:val="20"/>
                <w:szCs w:val="20"/>
              </w:rPr>
            </w:pPr>
            <w:r>
              <w:rPr>
                <w:rFonts w:ascii="Gabriola" w:eastAsia="Gabriola" w:hAnsi="Gabriola" w:cs="Gabriola"/>
                <w:sz w:val="19"/>
                <w:szCs w:val="19"/>
              </w:rPr>
              <w:t>1 раз в год</w:t>
            </w:r>
          </w:p>
        </w:tc>
      </w:tr>
      <w:tr w:rsidR="00FC02F6">
        <w:trPr>
          <w:trHeight w:val="307"/>
        </w:trPr>
        <w:tc>
          <w:tcPr>
            <w:tcW w:w="560" w:type="dxa"/>
            <w:tcBorders>
              <w:left w:val="single" w:sz="8" w:space="0" w:color="auto"/>
              <w:right w:val="single" w:sz="8" w:space="0" w:color="auto"/>
            </w:tcBorders>
            <w:vAlign w:val="bottom"/>
          </w:tcPr>
          <w:p w:rsidR="00FC02F6" w:rsidRDefault="00FC02F6">
            <w:pPr>
              <w:rPr>
                <w:sz w:val="24"/>
                <w:szCs w:val="24"/>
              </w:rPr>
            </w:pPr>
          </w:p>
        </w:tc>
        <w:tc>
          <w:tcPr>
            <w:tcW w:w="6980" w:type="dxa"/>
            <w:tcBorders>
              <w:right w:val="single" w:sz="8" w:space="0" w:color="auto"/>
            </w:tcBorders>
            <w:vAlign w:val="bottom"/>
          </w:tcPr>
          <w:p w:rsidR="00FC02F6" w:rsidRDefault="00FC02F6">
            <w:pPr>
              <w:spacing w:line="308" w:lineRule="exact"/>
              <w:rPr>
                <w:sz w:val="20"/>
                <w:szCs w:val="20"/>
              </w:rPr>
            </w:pPr>
            <w:r>
              <w:rPr>
                <w:rFonts w:ascii="Gabriola" w:eastAsia="Gabriola" w:hAnsi="Gabriola" w:cs="Gabriola"/>
              </w:rPr>
              <w:t>родительской общественности</w:t>
            </w:r>
          </w:p>
        </w:tc>
        <w:tc>
          <w:tcPr>
            <w:tcW w:w="1280" w:type="dxa"/>
            <w:tcBorders>
              <w:right w:val="single" w:sz="8" w:space="0" w:color="auto"/>
            </w:tcBorders>
            <w:vAlign w:val="bottom"/>
          </w:tcPr>
          <w:p w:rsidR="00FC02F6" w:rsidRDefault="00FC02F6">
            <w:pPr>
              <w:rPr>
                <w:sz w:val="24"/>
                <w:szCs w:val="24"/>
              </w:rPr>
            </w:pPr>
          </w:p>
        </w:tc>
        <w:tc>
          <w:tcPr>
            <w:tcW w:w="1260" w:type="dxa"/>
            <w:tcBorders>
              <w:right w:val="single" w:sz="8" w:space="0" w:color="auto"/>
            </w:tcBorders>
            <w:vAlign w:val="bottom"/>
          </w:tcPr>
          <w:p w:rsidR="00FC02F6" w:rsidRDefault="00FC02F6">
            <w:pPr>
              <w:rPr>
                <w:sz w:val="24"/>
                <w:szCs w:val="24"/>
              </w:rPr>
            </w:pPr>
          </w:p>
        </w:tc>
      </w:tr>
      <w:tr w:rsidR="00FC02F6">
        <w:trPr>
          <w:trHeight w:val="752"/>
        </w:trPr>
        <w:tc>
          <w:tcPr>
            <w:tcW w:w="56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6980" w:type="dxa"/>
            <w:tcBorders>
              <w:bottom w:val="single" w:sz="8" w:space="0" w:color="auto"/>
              <w:right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260" w:type="dxa"/>
            <w:tcBorders>
              <w:bottom w:val="single" w:sz="8" w:space="0" w:color="auto"/>
              <w:right w:val="single" w:sz="8" w:space="0" w:color="auto"/>
            </w:tcBorders>
            <w:vAlign w:val="bottom"/>
          </w:tcPr>
          <w:p w:rsidR="00FC02F6" w:rsidRDefault="00FC02F6">
            <w:pPr>
              <w:rPr>
                <w:sz w:val="24"/>
                <w:szCs w:val="24"/>
              </w:rPr>
            </w:pPr>
          </w:p>
        </w:tc>
      </w:tr>
    </w:tbl>
    <w:p w:rsidR="00FC02F6" w:rsidRDefault="00FC02F6">
      <w:pPr>
        <w:spacing w:line="20" w:lineRule="exact"/>
        <w:rPr>
          <w:sz w:val="20"/>
          <w:szCs w:val="20"/>
        </w:rPr>
      </w:pPr>
      <w:r>
        <w:rPr>
          <w:noProof/>
          <w:sz w:val="20"/>
          <w:szCs w:val="20"/>
        </w:rPr>
        <w:drawing>
          <wp:anchor distT="0" distB="0" distL="114300" distR="114300" simplePos="0" relativeHeight="251677696" behindDoc="1" locked="0" layoutInCell="0" allowOverlap="1">
            <wp:simplePos x="0" y="0"/>
            <wp:positionH relativeFrom="page">
              <wp:posOffset>422910</wp:posOffset>
            </wp:positionH>
            <wp:positionV relativeFrom="page">
              <wp:posOffset>358140</wp:posOffset>
            </wp:positionV>
            <wp:extent cx="6410960" cy="19050"/>
            <wp:effectExtent l="0" t="0" r="0" b="0"/>
            <wp:wrapNone/>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6410960" cy="19050"/>
                    </a:xfrm>
                    <a:prstGeom prst="rect">
                      <a:avLst/>
                    </a:prstGeom>
                    <a:noFill/>
                  </pic:spPr>
                </pic:pic>
              </a:graphicData>
            </a:graphic>
          </wp:anchor>
        </w:drawing>
      </w:r>
      <w:r>
        <w:rPr>
          <w:noProof/>
          <w:sz w:val="20"/>
          <w:szCs w:val="20"/>
        </w:rPr>
        <w:drawing>
          <wp:anchor distT="0" distB="0" distL="114300" distR="114300" simplePos="0" relativeHeight="251678720" behindDoc="1" locked="0" layoutInCell="0" allowOverlap="1">
            <wp:simplePos x="0" y="0"/>
            <wp:positionH relativeFrom="column">
              <wp:posOffset>80010</wp:posOffset>
            </wp:positionH>
            <wp:positionV relativeFrom="paragraph">
              <wp:posOffset>-1594485</wp:posOffset>
            </wp:positionV>
            <wp:extent cx="19050" cy="557530"/>
            <wp:effectExtent l="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extLst>
                    </a:blip>
                    <a:srcRect/>
                    <a:stretch>
                      <a:fillRect/>
                    </a:stretch>
                  </pic:blipFill>
                  <pic:spPr bwMode="auto">
                    <a:xfrm>
                      <a:off x="0" y="0"/>
                      <a:ext cx="19050" cy="557530"/>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simplePos x="0" y="0"/>
            <wp:positionH relativeFrom="column">
              <wp:posOffset>6471920</wp:posOffset>
            </wp:positionH>
            <wp:positionV relativeFrom="paragraph">
              <wp:posOffset>-1594485</wp:posOffset>
            </wp:positionV>
            <wp:extent cx="19050" cy="557530"/>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extLst>
                    </a:blip>
                    <a:srcRect/>
                    <a:stretch>
                      <a:fillRect/>
                    </a:stretch>
                  </pic:blipFill>
                  <pic:spPr bwMode="auto">
                    <a:xfrm>
                      <a:off x="0" y="0"/>
                      <a:ext cx="19050" cy="557530"/>
                    </a:xfrm>
                    <a:prstGeom prst="rect">
                      <a:avLst/>
                    </a:prstGeom>
                    <a:noFill/>
                  </pic:spPr>
                </pic:pic>
              </a:graphicData>
            </a:graphic>
          </wp:anchor>
        </w:drawing>
      </w:r>
    </w:p>
    <w:p w:rsidR="00FC02F6" w:rsidRDefault="00FC02F6">
      <w:pPr>
        <w:spacing w:line="384" w:lineRule="exact"/>
        <w:rPr>
          <w:sz w:val="20"/>
          <w:szCs w:val="20"/>
        </w:rPr>
      </w:pPr>
    </w:p>
    <w:tbl>
      <w:tblPr>
        <w:tblW w:w="0" w:type="auto"/>
        <w:tblLayout w:type="fixed"/>
        <w:tblCellMar>
          <w:left w:w="0" w:type="dxa"/>
          <w:right w:w="0" w:type="dxa"/>
        </w:tblCellMar>
        <w:tblLook w:val="04A0"/>
      </w:tblPr>
      <w:tblGrid>
        <w:gridCol w:w="40"/>
        <w:gridCol w:w="880"/>
        <w:gridCol w:w="6600"/>
        <w:gridCol w:w="20"/>
        <w:gridCol w:w="1260"/>
        <w:gridCol w:w="1340"/>
        <w:gridCol w:w="30"/>
      </w:tblGrid>
      <w:tr w:rsidR="00FC02F6">
        <w:trPr>
          <w:trHeight w:val="442"/>
        </w:trPr>
        <w:tc>
          <w:tcPr>
            <w:tcW w:w="40" w:type="dxa"/>
            <w:vAlign w:val="bottom"/>
          </w:tcPr>
          <w:p w:rsidR="00FC02F6" w:rsidRDefault="00FC02F6">
            <w:pPr>
              <w:rPr>
                <w:sz w:val="24"/>
                <w:szCs w:val="24"/>
              </w:rPr>
            </w:pPr>
          </w:p>
        </w:tc>
        <w:tc>
          <w:tcPr>
            <w:tcW w:w="880" w:type="dxa"/>
            <w:vAlign w:val="bottom"/>
          </w:tcPr>
          <w:p w:rsidR="00FC02F6" w:rsidRDefault="00FC02F6">
            <w:pPr>
              <w:rPr>
                <w:sz w:val="24"/>
                <w:szCs w:val="24"/>
              </w:rPr>
            </w:pPr>
          </w:p>
        </w:tc>
        <w:tc>
          <w:tcPr>
            <w:tcW w:w="9220" w:type="dxa"/>
            <w:gridSpan w:val="4"/>
            <w:vAlign w:val="bottom"/>
          </w:tcPr>
          <w:p w:rsidR="00FC02F6" w:rsidRDefault="00FC02F6">
            <w:pPr>
              <w:ind w:left="1240"/>
              <w:rPr>
                <w:sz w:val="20"/>
                <w:szCs w:val="20"/>
              </w:rPr>
            </w:pPr>
            <w:r>
              <w:rPr>
                <w:rFonts w:ascii="Gabriola" w:eastAsia="Gabriola" w:hAnsi="Gabriola" w:cs="Gabriola"/>
                <w:b/>
                <w:bCs/>
                <w:sz w:val="24"/>
                <w:szCs w:val="24"/>
              </w:rPr>
              <w:t>Критерии оценки результативности труда работников столовой</w:t>
            </w:r>
          </w:p>
        </w:tc>
        <w:tc>
          <w:tcPr>
            <w:tcW w:w="0" w:type="dxa"/>
            <w:vAlign w:val="bottom"/>
          </w:tcPr>
          <w:p w:rsidR="00FC02F6" w:rsidRDefault="00FC02F6">
            <w:pPr>
              <w:rPr>
                <w:sz w:val="1"/>
                <w:szCs w:val="1"/>
              </w:rPr>
            </w:pPr>
          </w:p>
        </w:tc>
      </w:tr>
      <w:tr w:rsidR="00FC02F6">
        <w:trPr>
          <w:trHeight w:val="258"/>
        </w:trPr>
        <w:tc>
          <w:tcPr>
            <w:tcW w:w="40" w:type="dxa"/>
            <w:tcBorders>
              <w:bottom w:val="single" w:sz="8" w:space="0" w:color="auto"/>
            </w:tcBorders>
            <w:vAlign w:val="bottom"/>
          </w:tcPr>
          <w:p w:rsidR="00FC02F6" w:rsidRDefault="00FC02F6"/>
        </w:tc>
        <w:tc>
          <w:tcPr>
            <w:tcW w:w="880" w:type="dxa"/>
            <w:tcBorders>
              <w:bottom w:val="single" w:sz="8" w:space="0" w:color="auto"/>
            </w:tcBorders>
            <w:vAlign w:val="bottom"/>
          </w:tcPr>
          <w:p w:rsidR="00FC02F6" w:rsidRDefault="00FC02F6"/>
        </w:tc>
        <w:tc>
          <w:tcPr>
            <w:tcW w:w="6600" w:type="dxa"/>
            <w:vMerge w:val="restart"/>
            <w:vAlign w:val="bottom"/>
          </w:tcPr>
          <w:p w:rsidR="00FC02F6" w:rsidRDefault="00FC02F6">
            <w:pPr>
              <w:ind w:left="2800"/>
              <w:rPr>
                <w:sz w:val="20"/>
                <w:szCs w:val="20"/>
              </w:rPr>
            </w:pPr>
            <w:r>
              <w:rPr>
                <w:rFonts w:ascii="Gabriola" w:eastAsia="Gabriola" w:hAnsi="Gabriola" w:cs="Gabriola"/>
                <w:sz w:val="24"/>
                <w:szCs w:val="24"/>
              </w:rPr>
              <w:t>Критерии</w:t>
            </w:r>
          </w:p>
        </w:tc>
        <w:tc>
          <w:tcPr>
            <w:tcW w:w="20" w:type="dxa"/>
            <w:tcBorders>
              <w:bottom w:val="single" w:sz="8" w:space="0" w:color="auto"/>
            </w:tcBorders>
            <w:vAlign w:val="bottom"/>
          </w:tcPr>
          <w:p w:rsidR="00FC02F6" w:rsidRDefault="00FC02F6"/>
        </w:tc>
        <w:tc>
          <w:tcPr>
            <w:tcW w:w="1260" w:type="dxa"/>
            <w:vMerge w:val="restart"/>
            <w:vAlign w:val="bottom"/>
          </w:tcPr>
          <w:p w:rsidR="00FC02F6" w:rsidRDefault="00FC02F6">
            <w:pPr>
              <w:jc w:val="center"/>
              <w:rPr>
                <w:sz w:val="20"/>
                <w:szCs w:val="20"/>
              </w:rPr>
            </w:pPr>
            <w:r>
              <w:rPr>
                <w:rFonts w:ascii="Gabriola" w:eastAsia="Gabriola" w:hAnsi="Gabriola" w:cs="Gabriola"/>
                <w:sz w:val="24"/>
                <w:szCs w:val="24"/>
              </w:rPr>
              <w:t>баллы</w:t>
            </w:r>
          </w:p>
        </w:tc>
        <w:tc>
          <w:tcPr>
            <w:tcW w:w="1340" w:type="dxa"/>
            <w:tcBorders>
              <w:bottom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76"/>
        </w:trPr>
        <w:tc>
          <w:tcPr>
            <w:tcW w:w="40" w:type="dxa"/>
            <w:vAlign w:val="bottom"/>
          </w:tcPr>
          <w:p w:rsidR="00FC02F6" w:rsidRDefault="00FC02F6">
            <w:pPr>
              <w:rPr>
                <w:sz w:val="24"/>
                <w:szCs w:val="24"/>
              </w:rPr>
            </w:pPr>
          </w:p>
        </w:tc>
        <w:tc>
          <w:tcPr>
            <w:tcW w:w="880" w:type="dxa"/>
            <w:tcBorders>
              <w:bottom w:val="single" w:sz="8" w:space="0" w:color="auto"/>
              <w:right w:val="single" w:sz="8" w:space="0" w:color="auto"/>
            </w:tcBorders>
            <w:vAlign w:val="bottom"/>
          </w:tcPr>
          <w:p w:rsidR="00FC02F6" w:rsidRDefault="00FC02F6">
            <w:pPr>
              <w:spacing w:line="274" w:lineRule="exact"/>
              <w:jc w:val="center"/>
              <w:rPr>
                <w:sz w:val="20"/>
                <w:szCs w:val="20"/>
              </w:rPr>
            </w:pPr>
            <w:r>
              <w:rPr>
                <w:rFonts w:ascii="Gabriola" w:eastAsia="Gabriola" w:hAnsi="Gabriola" w:cs="Gabriola"/>
                <w:sz w:val="19"/>
                <w:szCs w:val="19"/>
              </w:rPr>
              <w:t>№ п/п</w:t>
            </w:r>
          </w:p>
        </w:tc>
        <w:tc>
          <w:tcPr>
            <w:tcW w:w="6600" w:type="dxa"/>
            <w:vMerge/>
            <w:tcBorders>
              <w:bottom w:val="single" w:sz="8" w:space="0" w:color="auto"/>
            </w:tcBorders>
            <w:vAlign w:val="bottom"/>
          </w:tcPr>
          <w:p w:rsidR="00FC02F6" w:rsidRDefault="00FC02F6">
            <w:pPr>
              <w:rPr>
                <w:sz w:val="24"/>
                <w:szCs w:val="24"/>
              </w:rPr>
            </w:pPr>
          </w:p>
        </w:tc>
        <w:tc>
          <w:tcPr>
            <w:tcW w:w="20" w:type="dxa"/>
            <w:tcBorders>
              <w:bottom w:val="single" w:sz="8" w:space="0" w:color="auto"/>
            </w:tcBorders>
            <w:shd w:val="clear" w:color="auto" w:fill="000000"/>
            <w:vAlign w:val="bottom"/>
          </w:tcPr>
          <w:p w:rsidR="00FC02F6" w:rsidRDefault="00FC02F6">
            <w:pPr>
              <w:rPr>
                <w:sz w:val="24"/>
                <w:szCs w:val="24"/>
              </w:rPr>
            </w:pPr>
          </w:p>
        </w:tc>
        <w:tc>
          <w:tcPr>
            <w:tcW w:w="1260" w:type="dxa"/>
            <w:vMerge/>
            <w:tcBorders>
              <w:bottom w:val="single" w:sz="8" w:space="0" w:color="auto"/>
            </w:tcBorders>
            <w:vAlign w:val="bottom"/>
          </w:tcPr>
          <w:p w:rsidR="00FC02F6" w:rsidRDefault="00FC02F6">
            <w:pPr>
              <w:rPr>
                <w:sz w:val="24"/>
                <w:szCs w:val="24"/>
              </w:rPr>
            </w:pPr>
          </w:p>
        </w:tc>
        <w:tc>
          <w:tcPr>
            <w:tcW w:w="1340" w:type="dxa"/>
            <w:tcBorders>
              <w:left w:val="single" w:sz="8" w:space="0" w:color="auto"/>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3"/>
        </w:trPr>
        <w:tc>
          <w:tcPr>
            <w:tcW w:w="40" w:type="dxa"/>
            <w:vAlign w:val="bottom"/>
          </w:tcPr>
          <w:p w:rsidR="00FC02F6" w:rsidRDefault="00FC02F6"/>
        </w:tc>
        <w:tc>
          <w:tcPr>
            <w:tcW w:w="88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1.</w:t>
            </w:r>
          </w:p>
        </w:tc>
        <w:tc>
          <w:tcPr>
            <w:tcW w:w="6600" w:type="dxa"/>
            <w:vAlign w:val="bottom"/>
          </w:tcPr>
          <w:p w:rsidR="00FC02F6" w:rsidRDefault="00FC02F6">
            <w:pPr>
              <w:spacing w:line="263" w:lineRule="exact"/>
              <w:rPr>
                <w:sz w:val="20"/>
                <w:szCs w:val="20"/>
              </w:rPr>
            </w:pPr>
            <w:r>
              <w:rPr>
                <w:rFonts w:ascii="Gabriola" w:eastAsia="Gabriola" w:hAnsi="Gabriola" w:cs="Gabriola"/>
                <w:sz w:val="19"/>
                <w:szCs w:val="19"/>
              </w:rPr>
              <w:t>Содержание кухни в образцовом состоянии в соответствии с</w:t>
            </w:r>
          </w:p>
        </w:tc>
        <w:tc>
          <w:tcPr>
            <w:tcW w:w="20" w:type="dxa"/>
            <w:shd w:val="clear" w:color="auto" w:fill="000000"/>
            <w:vAlign w:val="bottom"/>
          </w:tcPr>
          <w:p w:rsidR="00FC02F6" w:rsidRDefault="00FC02F6"/>
        </w:tc>
        <w:tc>
          <w:tcPr>
            <w:tcW w:w="1260" w:type="dxa"/>
            <w:vAlign w:val="bottom"/>
          </w:tcPr>
          <w:p w:rsidR="00FC02F6" w:rsidRDefault="00FC02F6">
            <w:pPr>
              <w:spacing w:line="263" w:lineRule="exact"/>
              <w:jc w:val="center"/>
              <w:rPr>
                <w:sz w:val="20"/>
                <w:szCs w:val="20"/>
              </w:rPr>
            </w:pPr>
            <w:r>
              <w:rPr>
                <w:rFonts w:ascii="Gabriola" w:eastAsia="Gabriola" w:hAnsi="Gabriola" w:cs="Gabriola"/>
                <w:sz w:val="19"/>
                <w:szCs w:val="19"/>
              </w:rPr>
              <w:t>1-3</w:t>
            </w:r>
          </w:p>
        </w:tc>
        <w:tc>
          <w:tcPr>
            <w:tcW w:w="1340" w:type="dxa"/>
            <w:tcBorders>
              <w:lef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1 раз в год</w:t>
            </w:r>
          </w:p>
        </w:tc>
        <w:tc>
          <w:tcPr>
            <w:tcW w:w="0" w:type="dxa"/>
            <w:vAlign w:val="bottom"/>
          </w:tcPr>
          <w:p w:rsidR="00FC02F6" w:rsidRDefault="00FC02F6">
            <w:pPr>
              <w:rPr>
                <w:sz w:val="1"/>
                <w:szCs w:val="1"/>
              </w:rPr>
            </w:pPr>
          </w:p>
        </w:tc>
      </w:tr>
      <w:tr w:rsidR="00FC02F6">
        <w:trPr>
          <w:trHeight w:val="289"/>
        </w:trPr>
        <w:tc>
          <w:tcPr>
            <w:tcW w:w="40" w:type="dxa"/>
            <w:tcBorders>
              <w:bottom w:val="single" w:sz="8" w:space="0" w:color="auto"/>
            </w:tcBorders>
            <w:vAlign w:val="bottom"/>
          </w:tcPr>
          <w:p w:rsidR="00FC02F6" w:rsidRDefault="00FC02F6">
            <w:pPr>
              <w:rPr>
                <w:sz w:val="24"/>
                <w:szCs w:val="24"/>
              </w:rPr>
            </w:pPr>
          </w:p>
        </w:tc>
        <w:tc>
          <w:tcPr>
            <w:tcW w:w="880" w:type="dxa"/>
            <w:tcBorders>
              <w:bottom w:val="single" w:sz="8" w:space="0" w:color="auto"/>
              <w:right w:val="single" w:sz="8" w:space="0" w:color="auto"/>
            </w:tcBorders>
            <w:vAlign w:val="bottom"/>
          </w:tcPr>
          <w:p w:rsidR="00FC02F6" w:rsidRDefault="00FC02F6">
            <w:pPr>
              <w:rPr>
                <w:sz w:val="24"/>
                <w:szCs w:val="24"/>
              </w:rPr>
            </w:pPr>
          </w:p>
        </w:tc>
        <w:tc>
          <w:tcPr>
            <w:tcW w:w="6600" w:type="dxa"/>
            <w:tcBorders>
              <w:bottom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нормами СанПиН</w:t>
            </w:r>
          </w:p>
        </w:tc>
        <w:tc>
          <w:tcPr>
            <w:tcW w:w="20" w:type="dxa"/>
            <w:tcBorders>
              <w:bottom w:val="single" w:sz="8" w:space="0" w:color="auto"/>
            </w:tcBorders>
            <w:shd w:val="clear" w:color="auto" w:fill="000000"/>
            <w:vAlign w:val="bottom"/>
          </w:tcPr>
          <w:p w:rsidR="00FC02F6" w:rsidRDefault="00FC02F6">
            <w:pPr>
              <w:rPr>
                <w:sz w:val="24"/>
                <w:szCs w:val="24"/>
              </w:rPr>
            </w:pPr>
          </w:p>
        </w:tc>
        <w:tc>
          <w:tcPr>
            <w:tcW w:w="1260" w:type="dxa"/>
            <w:tcBorders>
              <w:bottom w:val="single" w:sz="8" w:space="0" w:color="auto"/>
            </w:tcBorders>
            <w:vAlign w:val="bottom"/>
          </w:tcPr>
          <w:p w:rsidR="00FC02F6" w:rsidRDefault="00FC02F6">
            <w:pPr>
              <w:rPr>
                <w:sz w:val="24"/>
                <w:szCs w:val="24"/>
              </w:rPr>
            </w:pPr>
          </w:p>
        </w:tc>
        <w:tc>
          <w:tcPr>
            <w:tcW w:w="1340" w:type="dxa"/>
            <w:tcBorders>
              <w:left w:val="single" w:sz="8" w:space="0" w:color="auto"/>
              <w:bottom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40" w:type="dxa"/>
            <w:tcBorders>
              <w:bottom w:val="single" w:sz="8" w:space="0" w:color="auto"/>
              <w:right w:val="single" w:sz="8" w:space="0" w:color="auto"/>
            </w:tcBorders>
            <w:shd w:val="clear" w:color="auto" w:fill="000000"/>
            <w:vAlign w:val="bottom"/>
          </w:tcPr>
          <w:p w:rsidR="00FC02F6" w:rsidRDefault="00FC02F6">
            <w:pPr>
              <w:rPr>
                <w:sz w:val="24"/>
                <w:szCs w:val="24"/>
              </w:rPr>
            </w:pPr>
          </w:p>
        </w:tc>
        <w:tc>
          <w:tcPr>
            <w:tcW w:w="880" w:type="dxa"/>
            <w:tcBorders>
              <w:bottom w:val="single" w:sz="8" w:space="0" w:color="auto"/>
              <w:right w:val="single" w:sz="8" w:space="0" w:color="auto"/>
            </w:tcBorders>
            <w:vAlign w:val="bottom"/>
          </w:tcPr>
          <w:p w:rsidR="00FC02F6" w:rsidRDefault="00FC02F6">
            <w:pPr>
              <w:spacing w:line="274" w:lineRule="exact"/>
              <w:jc w:val="center"/>
              <w:rPr>
                <w:sz w:val="20"/>
                <w:szCs w:val="20"/>
              </w:rPr>
            </w:pPr>
            <w:r>
              <w:rPr>
                <w:rFonts w:ascii="Gabriola" w:eastAsia="Gabriola" w:hAnsi="Gabriola" w:cs="Gabriola"/>
                <w:sz w:val="19"/>
                <w:szCs w:val="19"/>
              </w:rPr>
              <w:t>2.</w:t>
            </w:r>
          </w:p>
        </w:tc>
        <w:tc>
          <w:tcPr>
            <w:tcW w:w="6600" w:type="dxa"/>
            <w:tcBorders>
              <w:bottom w:val="single" w:sz="8" w:space="0" w:color="auto"/>
            </w:tcBorders>
            <w:vAlign w:val="bottom"/>
          </w:tcPr>
          <w:p w:rsidR="00FC02F6" w:rsidRDefault="00FC02F6">
            <w:pPr>
              <w:spacing w:line="274" w:lineRule="exact"/>
              <w:rPr>
                <w:sz w:val="20"/>
                <w:szCs w:val="20"/>
              </w:rPr>
            </w:pPr>
            <w:r>
              <w:rPr>
                <w:rFonts w:ascii="Gabriola" w:eastAsia="Gabriola" w:hAnsi="Gabriola" w:cs="Gabriola"/>
                <w:sz w:val="19"/>
                <w:szCs w:val="19"/>
              </w:rPr>
              <w:t>Проведение генеральных уборок</w:t>
            </w:r>
          </w:p>
        </w:tc>
        <w:tc>
          <w:tcPr>
            <w:tcW w:w="20" w:type="dxa"/>
            <w:tcBorders>
              <w:bottom w:val="single" w:sz="8" w:space="0" w:color="auto"/>
            </w:tcBorders>
            <w:shd w:val="clear" w:color="auto" w:fill="000000"/>
            <w:vAlign w:val="bottom"/>
          </w:tcPr>
          <w:p w:rsidR="00FC02F6" w:rsidRDefault="00FC02F6">
            <w:pPr>
              <w:rPr>
                <w:sz w:val="24"/>
                <w:szCs w:val="24"/>
              </w:rPr>
            </w:pPr>
          </w:p>
        </w:tc>
        <w:tc>
          <w:tcPr>
            <w:tcW w:w="1260" w:type="dxa"/>
            <w:tcBorders>
              <w:bottom w:val="single" w:sz="8" w:space="0" w:color="auto"/>
            </w:tcBorders>
            <w:vAlign w:val="bottom"/>
          </w:tcPr>
          <w:p w:rsidR="00FC02F6" w:rsidRDefault="00FC02F6">
            <w:pPr>
              <w:spacing w:line="274" w:lineRule="exact"/>
              <w:jc w:val="center"/>
              <w:rPr>
                <w:sz w:val="20"/>
                <w:szCs w:val="20"/>
              </w:rPr>
            </w:pPr>
            <w:r>
              <w:rPr>
                <w:rFonts w:ascii="Gabriola" w:eastAsia="Gabriola" w:hAnsi="Gabriola" w:cs="Gabriola"/>
                <w:sz w:val="19"/>
                <w:szCs w:val="19"/>
              </w:rPr>
              <w:t>1</w:t>
            </w:r>
          </w:p>
        </w:tc>
        <w:tc>
          <w:tcPr>
            <w:tcW w:w="1340" w:type="dxa"/>
            <w:tcBorders>
              <w:left w:val="single" w:sz="8" w:space="0" w:color="auto"/>
              <w:bottom w:val="single" w:sz="8" w:space="0" w:color="auto"/>
              <w:right w:val="single" w:sz="8" w:space="0" w:color="auto"/>
            </w:tcBorders>
            <w:vAlign w:val="bottom"/>
          </w:tcPr>
          <w:p w:rsidR="00FC02F6" w:rsidRDefault="00FC02F6">
            <w:pPr>
              <w:spacing w:line="274" w:lineRule="exact"/>
              <w:jc w:val="center"/>
              <w:rPr>
                <w:sz w:val="20"/>
                <w:szCs w:val="20"/>
              </w:rPr>
            </w:pPr>
            <w:r>
              <w:rPr>
                <w:rFonts w:ascii="Gabriola" w:eastAsia="Gabriola" w:hAnsi="Gabriola" w:cs="Gabriola"/>
                <w:sz w:val="19"/>
                <w:szCs w:val="19"/>
              </w:rPr>
              <w:t>1 раз в год</w:t>
            </w:r>
          </w:p>
        </w:tc>
        <w:tc>
          <w:tcPr>
            <w:tcW w:w="0" w:type="dxa"/>
            <w:vAlign w:val="bottom"/>
          </w:tcPr>
          <w:p w:rsidR="00FC02F6" w:rsidRDefault="00FC02F6">
            <w:pPr>
              <w:rPr>
                <w:sz w:val="1"/>
                <w:szCs w:val="1"/>
              </w:rPr>
            </w:pPr>
          </w:p>
        </w:tc>
      </w:tr>
      <w:tr w:rsidR="00FC02F6">
        <w:trPr>
          <w:trHeight w:val="263"/>
        </w:trPr>
        <w:tc>
          <w:tcPr>
            <w:tcW w:w="920" w:type="dxa"/>
            <w:gridSpan w:val="2"/>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3.</w:t>
            </w:r>
          </w:p>
        </w:tc>
        <w:tc>
          <w:tcPr>
            <w:tcW w:w="6600" w:type="dxa"/>
            <w:vAlign w:val="bottom"/>
          </w:tcPr>
          <w:p w:rsidR="00FC02F6" w:rsidRDefault="00FC02F6">
            <w:pPr>
              <w:spacing w:line="263" w:lineRule="exact"/>
              <w:rPr>
                <w:sz w:val="20"/>
                <w:szCs w:val="20"/>
              </w:rPr>
            </w:pPr>
            <w:r>
              <w:rPr>
                <w:rFonts w:ascii="Gabriola" w:eastAsia="Gabriola" w:hAnsi="Gabriola" w:cs="Gabriola"/>
                <w:sz w:val="19"/>
                <w:szCs w:val="19"/>
              </w:rPr>
              <w:t>Отсутствие обоснованных жалоб со стороны сотрудников,</w:t>
            </w:r>
          </w:p>
        </w:tc>
        <w:tc>
          <w:tcPr>
            <w:tcW w:w="20" w:type="dxa"/>
            <w:shd w:val="clear" w:color="auto" w:fill="000000"/>
            <w:vAlign w:val="bottom"/>
          </w:tcPr>
          <w:p w:rsidR="00FC02F6" w:rsidRDefault="00FC02F6"/>
        </w:tc>
        <w:tc>
          <w:tcPr>
            <w:tcW w:w="1260" w:type="dxa"/>
            <w:vAlign w:val="bottom"/>
          </w:tcPr>
          <w:p w:rsidR="00FC02F6" w:rsidRDefault="00FC02F6">
            <w:pPr>
              <w:spacing w:line="263" w:lineRule="exact"/>
              <w:jc w:val="center"/>
              <w:rPr>
                <w:sz w:val="20"/>
                <w:szCs w:val="20"/>
              </w:rPr>
            </w:pPr>
            <w:r>
              <w:rPr>
                <w:rFonts w:ascii="Gabriola" w:eastAsia="Gabriola" w:hAnsi="Gabriola" w:cs="Gabriola"/>
                <w:sz w:val="19"/>
                <w:szCs w:val="19"/>
              </w:rPr>
              <w:t>2</w:t>
            </w:r>
          </w:p>
        </w:tc>
        <w:tc>
          <w:tcPr>
            <w:tcW w:w="1340" w:type="dxa"/>
            <w:tcBorders>
              <w:lef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1 раз в год</w:t>
            </w:r>
          </w:p>
        </w:tc>
        <w:tc>
          <w:tcPr>
            <w:tcW w:w="0" w:type="dxa"/>
            <w:vAlign w:val="bottom"/>
          </w:tcPr>
          <w:p w:rsidR="00FC02F6" w:rsidRDefault="00FC02F6">
            <w:pPr>
              <w:rPr>
                <w:sz w:val="1"/>
                <w:szCs w:val="1"/>
              </w:rPr>
            </w:pPr>
          </w:p>
        </w:tc>
      </w:tr>
      <w:tr w:rsidR="00FC02F6">
        <w:trPr>
          <w:trHeight w:val="307"/>
        </w:trPr>
        <w:tc>
          <w:tcPr>
            <w:tcW w:w="40" w:type="dxa"/>
            <w:vAlign w:val="bottom"/>
          </w:tcPr>
          <w:p w:rsidR="00FC02F6" w:rsidRDefault="00FC02F6">
            <w:pPr>
              <w:rPr>
                <w:sz w:val="24"/>
                <w:szCs w:val="24"/>
              </w:rPr>
            </w:pPr>
          </w:p>
        </w:tc>
        <w:tc>
          <w:tcPr>
            <w:tcW w:w="880" w:type="dxa"/>
            <w:tcBorders>
              <w:right w:val="single" w:sz="8" w:space="0" w:color="auto"/>
            </w:tcBorders>
            <w:vAlign w:val="bottom"/>
          </w:tcPr>
          <w:p w:rsidR="00FC02F6" w:rsidRDefault="00FC02F6">
            <w:pPr>
              <w:rPr>
                <w:sz w:val="24"/>
                <w:szCs w:val="24"/>
              </w:rPr>
            </w:pPr>
          </w:p>
        </w:tc>
        <w:tc>
          <w:tcPr>
            <w:tcW w:w="6600" w:type="dxa"/>
            <w:vAlign w:val="bottom"/>
          </w:tcPr>
          <w:p w:rsidR="00FC02F6" w:rsidRDefault="00FC02F6">
            <w:pPr>
              <w:spacing w:line="308" w:lineRule="exact"/>
              <w:rPr>
                <w:sz w:val="20"/>
                <w:szCs w:val="20"/>
              </w:rPr>
            </w:pPr>
            <w:r>
              <w:rPr>
                <w:rFonts w:ascii="Gabriola" w:eastAsia="Gabriola" w:hAnsi="Gabriola" w:cs="Gabriola"/>
              </w:rPr>
              <w:t>родительской общественности</w:t>
            </w:r>
          </w:p>
        </w:tc>
        <w:tc>
          <w:tcPr>
            <w:tcW w:w="20" w:type="dxa"/>
            <w:shd w:val="clear" w:color="auto" w:fill="000000"/>
            <w:vAlign w:val="bottom"/>
          </w:tcPr>
          <w:p w:rsidR="00FC02F6" w:rsidRDefault="00FC02F6">
            <w:pPr>
              <w:rPr>
                <w:sz w:val="24"/>
                <w:szCs w:val="24"/>
              </w:rPr>
            </w:pPr>
          </w:p>
        </w:tc>
        <w:tc>
          <w:tcPr>
            <w:tcW w:w="1260" w:type="dxa"/>
            <w:vAlign w:val="bottom"/>
          </w:tcPr>
          <w:p w:rsidR="00FC02F6" w:rsidRDefault="00FC02F6">
            <w:pPr>
              <w:rPr>
                <w:sz w:val="24"/>
                <w:szCs w:val="24"/>
              </w:rPr>
            </w:pPr>
          </w:p>
        </w:tc>
        <w:tc>
          <w:tcPr>
            <w:tcW w:w="1340" w:type="dxa"/>
            <w:tcBorders>
              <w:lef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82"/>
        </w:trPr>
        <w:tc>
          <w:tcPr>
            <w:tcW w:w="40" w:type="dxa"/>
            <w:tcBorders>
              <w:bottom w:val="single" w:sz="8" w:space="0" w:color="auto"/>
            </w:tcBorders>
            <w:vAlign w:val="bottom"/>
          </w:tcPr>
          <w:p w:rsidR="00FC02F6" w:rsidRDefault="00FC02F6">
            <w:pPr>
              <w:rPr>
                <w:sz w:val="7"/>
                <w:szCs w:val="7"/>
              </w:rPr>
            </w:pPr>
          </w:p>
        </w:tc>
        <w:tc>
          <w:tcPr>
            <w:tcW w:w="880" w:type="dxa"/>
            <w:tcBorders>
              <w:bottom w:val="single" w:sz="8" w:space="0" w:color="auto"/>
              <w:right w:val="single" w:sz="8" w:space="0" w:color="auto"/>
            </w:tcBorders>
            <w:vAlign w:val="bottom"/>
          </w:tcPr>
          <w:p w:rsidR="00FC02F6" w:rsidRDefault="00FC02F6">
            <w:pPr>
              <w:rPr>
                <w:sz w:val="7"/>
                <w:szCs w:val="7"/>
              </w:rPr>
            </w:pPr>
          </w:p>
        </w:tc>
        <w:tc>
          <w:tcPr>
            <w:tcW w:w="6600" w:type="dxa"/>
            <w:tcBorders>
              <w:bottom w:val="single" w:sz="8" w:space="0" w:color="auto"/>
            </w:tcBorders>
            <w:vAlign w:val="bottom"/>
          </w:tcPr>
          <w:p w:rsidR="00FC02F6" w:rsidRDefault="00FC02F6">
            <w:pPr>
              <w:rPr>
                <w:sz w:val="7"/>
                <w:szCs w:val="7"/>
              </w:rPr>
            </w:pPr>
          </w:p>
        </w:tc>
        <w:tc>
          <w:tcPr>
            <w:tcW w:w="20" w:type="dxa"/>
            <w:tcBorders>
              <w:bottom w:val="single" w:sz="8" w:space="0" w:color="auto"/>
            </w:tcBorders>
            <w:shd w:val="clear" w:color="auto" w:fill="000000"/>
            <w:vAlign w:val="bottom"/>
          </w:tcPr>
          <w:p w:rsidR="00FC02F6" w:rsidRDefault="00FC02F6">
            <w:pPr>
              <w:rPr>
                <w:sz w:val="7"/>
                <w:szCs w:val="7"/>
              </w:rPr>
            </w:pPr>
          </w:p>
        </w:tc>
        <w:tc>
          <w:tcPr>
            <w:tcW w:w="1260" w:type="dxa"/>
            <w:tcBorders>
              <w:bottom w:val="single" w:sz="8" w:space="0" w:color="auto"/>
            </w:tcBorders>
            <w:vAlign w:val="bottom"/>
          </w:tcPr>
          <w:p w:rsidR="00FC02F6" w:rsidRDefault="00FC02F6">
            <w:pPr>
              <w:rPr>
                <w:sz w:val="7"/>
                <w:szCs w:val="7"/>
              </w:rPr>
            </w:pPr>
          </w:p>
        </w:tc>
        <w:tc>
          <w:tcPr>
            <w:tcW w:w="1340" w:type="dxa"/>
            <w:tcBorders>
              <w:left w:val="single" w:sz="8" w:space="0" w:color="auto"/>
              <w:bottom w:val="single" w:sz="8" w:space="0" w:color="auto"/>
            </w:tcBorders>
            <w:vAlign w:val="bottom"/>
          </w:tcPr>
          <w:p w:rsidR="00FC02F6" w:rsidRDefault="00FC02F6">
            <w:pPr>
              <w:rPr>
                <w:sz w:val="7"/>
                <w:szCs w:val="7"/>
              </w:rPr>
            </w:pPr>
          </w:p>
        </w:tc>
        <w:tc>
          <w:tcPr>
            <w:tcW w:w="0" w:type="dxa"/>
            <w:vAlign w:val="bottom"/>
          </w:tcPr>
          <w:p w:rsidR="00FC02F6" w:rsidRDefault="00FC02F6">
            <w:pPr>
              <w:rPr>
                <w:sz w:val="1"/>
                <w:szCs w:val="1"/>
              </w:rPr>
            </w:pPr>
          </w:p>
        </w:tc>
      </w:tr>
      <w:tr w:rsidR="00FC02F6">
        <w:trPr>
          <w:trHeight w:val="307"/>
        </w:trPr>
        <w:tc>
          <w:tcPr>
            <w:tcW w:w="40" w:type="dxa"/>
            <w:tcBorders>
              <w:right w:val="single" w:sz="8" w:space="0" w:color="auto"/>
            </w:tcBorders>
            <w:shd w:val="clear" w:color="auto" w:fill="000000"/>
            <w:vAlign w:val="bottom"/>
          </w:tcPr>
          <w:p w:rsidR="00FC02F6" w:rsidRDefault="00FC02F6">
            <w:pPr>
              <w:rPr>
                <w:sz w:val="24"/>
                <w:szCs w:val="24"/>
              </w:rPr>
            </w:pPr>
          </w:p>
        </w:tc>
        <w:tc>
          <w:tcPr>
            <w:tcW w:w="880" w:type="dxa"/>
            <w:tcBorders>
              <w:right w:val="single" w:sz="8" w:space="0" w:color="auto"/>
            </w:tcBorders>
            <w:vAlign w:val="bottom"/>
          </w:tcPr>
          <w:p w:rsidR="00FC02F6" w:rsidRDefault="00FC02F6">
            <w:pPr>
              <w:spacing w:line="308" w:lineRule="exact"/>
              <w:jc w:val="center"/>
              <w:rPr>
                <w:sz w:val="20"/>
                <w:szCs w:val="20"/>
              </w:rPr>
            </w:pPr>
            <w:r>
              <w:rPr>
                <w:rFonts w:ascii="Gabriola" w:eastAsia="Gabriola" w:hAnsi="Gabriola" w:cs="Gabriola"/>
              </w:rPr>
              <w:t>4.</w:t>
            </w:r>
          </w:p>
        </w:tc>
        <w:tc>
          <w:tcPr>
            <w:tcW w:w="6600" w:type="dxa"/>
            <w:vAlign w:val="bottom"/>
          </w:tcPr>
          <w:p w:rsidR="00FC02F6" w:rsidRDefault="00FC02F6">
            <w:pPr>
              <w:spacing w:line="308" w:lineRule="exact"/>
              <w:rPr>
                <w:sz w:val="20"/>
                <w:szCs w:val="20"/>
              </w:rPr>
            </w:pPr>
            <w:r>
              <w:rPr>
                <w:rFonts w:ascii="Gabriola" w:eastAsia="Gabriola" w:hAnsi="Gabriola" w:cs="Gabriola"/>
              </w:rPr>
              <w:t>Положительные отзывы учащихся и педагогов</w:t>
            </w:r>
          </w:p>
        </w:tc>
        <w:tc>
          <w:tcPr>
            <w:tcW w:w="20" w:type="dxa"/>
            <w:shd w:val="clear" w:color="auto" w:fill="000000"/>
            <w:vAlign w:val="bottom"/>
          </w:tcPr>
          <w:p w:rsidR="00FC02F6" w:rsidRDefault="00FC02F6">
            <w:pPr>
              <w:rPr>
                <w:sz w:val="24"/>
                <w:szCs w:val="24"/>
              </w:rPr>
            </w:pPr>
          </w:p>
        </w:tc>
        <w:tc>
          <w:tcPr>
            <w:tcW w:w="1260" w:type="dxa"/>
            <w:vAlign w:val="bottom"/>
          </w:tcPr>
          <w:p w:rsidR="00FC02F6" w:rsidRDefault="00FC02F6">
            <w:pPr>
              <w:spacing w:line="281" w:lineRule="exact"/>
              <w:jc w:val="center"/>
              <w:rPr>
                <w:sz w:val="20"/>
                <w:szCs w:val="20"/>
              </w:rPr>
            </w:pPr>
            <w:r>
              <w:rPr>
                <w:rFonts w:ascii="Gabriola" w:eastAsia="Gabriola" w:hAnsi="Gabriola" w:cs="Gabriola"/>
                <w:sz w:val="20"/>
                <w:szCs w:val="20"/>
              </w:rPr>
              <w:t>2</w:t>
            </w:r>
          </w:p>
        </w:tc>
        <w:tc>
          <w:tcPr>
            <w:tcW w:w="1340" w:type="dxa"/>
            <w:tcBorders>
              <w:left w:val="single" w:sz="8" w:space="0" w:color="auto"/>
              <w:right w:val="single" w:sz="8" w:space="0" w:color="auto"/>
            </w:tcBorders>
            <w:vAlign w:val="bottom"/>
          </w:tcPr>
          <w:p w:rsidR="00FC02F6" w:rsidRDefault="00FC02F6">
            <w:pPr>
              <w:spacing w:line="281" w:lineRule="exact"/>
              <w:jc w:val="center"/>
              <w:rPr>
                <w:sz w:val="20"/>
                <w:szCs w:val="20"/>
              </w:rPr>
            </w:pPr>
            <w:r>
              <w:rPr>
                <w:rFonts w:ascii="Gabriola" w:eastAsia="Gabriola" w:hAnsi="Gabriola" w:cs="Gabriola"/>
                <w:sz w:val="20"/>
                <w:szCs w:val="20"/>
              </w:rPr>
              <w:t>1 раз в год</w:t>
            </w:r>
          </w:p>
        </w:tc>
        <w:tc>
          <w:tcPr>
            <w:tcW w:w="0" w:type="dxa"/>
            <w:vAlign w:val="bottom"/>
          </w:tcPr>
          <w:p w:rsidR="00FC02F6" w:rsidRDefault="00FC02F6">
            <w:pPr>
              <w:rPr>
                <w:sz w:val="1"/>
                <w:szCs w:val="1"/>
              </w:rPr>
            </w:pPr>
          </w:p>
        </w:tc>
      </w:tr>
      <w:tr w:rsidR="00FC02F6">
        <w:trPr>
          <w:trHeight w:val="343"/>
        </w:trPr>
        <w:tc>
          <w:tcPr>
            <w:tcW w:w="40" w:type="dxa"/>
            <w:tcBorders>
              <w:bottom w:val="single" w:sz="8" w:space="0" w:color="auto"/>
              <w:right w:val="single" w:sz="8" w:space="0" w:color="auto"/>
            </w:tcBorders>
            <w:shd w:val="clear" w:color="auto" w:fill="000000"/>
            <w:vAlign w:val="bottom"/>
          </w:tcPr>
          <w:p w:rsidR="00FC02F6" w:rsidRDefault="00FC02F6">
            <w:pPr>
              <w:rPr>
                <w:sz w:val="24"/>
                <w:szCs w:val="24"/>
              </w:rPr>
            </w:pPr>
          </w:p>
        </w:tc>
        <w:tc>
          <w:tcPr>
            <w:tcW w:w="880" w:type="dxa"/>
            <w:tcBorders>
              <w:bottom w:val="single" w:sz="8" w:space="0" w:color="auto"/>
              <w:right w:val="single" w:sz="8" w:space="0" w:color="auto"/>
            </w:tcBorders>
            <w:vAlign w:val="bottom"/>
          </w:tcPr>
          <w:p w:rsidR="00FC02F6" w:rsidRDefault="00FC02F6">
            <w:pPr>
              <w:rPr>
                <w:sz w:val="24"/>
                <w:szCs w:val="24"/>
              </w:rPr>
            </w:pPr>
          </w:p>
        </w:tc>
        <w:tc>
          <w:tcPr>
            <w:tcW w:w="6600" w:type="dxa"/>
            <w:tcBorders>
              <w:bottom w:val="single" w:sz="8" w:space="0" w:color="auto"/>
            </w:tcBorders>
            <w:vAlign w:val="bottom"/>
          </w:tcPr>
          <w:p w:rsidR="00FC02F6" w:rsidRDefault="00FC02F6">
            <w:pPr>
              <w:rPr>
                <w:sz w:val="24"/>
                <w:szCs w:val="24"/>
              </w:rPr>
            </w:pPr>
          </w:p>
        </w:tc>
        <w:tc>
          <w:tcPr>
            <w:tcW w:w="20" w:type="dxa"/>
            <w:tcBorders>
              <w:bottom w:val="single" w:sz="8" w:space="0" w:color="auto"/>
            </w:tcBorders>
            <w:shd w:val="clear" w:color="auto" w:fill="000000"/>
            <w:vAlign w:val="bottom"/>
          </w:tcPr>
          <w:p w:rsidR="00FC02F6" w:rsidRDefault="00FC02F6">
            <w:pPr>
              <w:rPr>
                <w:sz w:val="24"/>
                <w:szCs w:val="24"/>
              </w:rPr>
            </w:pPr>
          </w:p>
        </w:tc>
        <w:tc>
          <w:tcPr>
            <w:tcW w:w="1260" w:type="dxa"/>
            <w:tcBorders>
              <w:bottom w:val="single" w:sz="8" w:space="0" w:color="auto"/>
            </w:tcBorders>
            <w:vAlign w:val="bottom"/>
          </w:tcPr>
          <w:p w:rsidR="00FC02F6" w:rsidRDefault="00FC02F6">
            <w:pPr>
              <w:rPr>
                <w:sz w:val="24"/>
                <w:szCs w:val="24"/>
              </w:rPr>
            </w:pPr>
          </w:p>
        </w:tc>
        <w:tc>
          <w:tcPr>
            <w:tcW w:w="13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bl>
    <w:p w:rsidR="00FC02F6" w:rsidRDefault="00FC02F6">
      <w:pPr>
        <w:spacing w:line="20" w:lineRule="exact"/>
        <w:rPr>
          <w:sz w:val="20"/>
          <w:szCs w:val="20"/>
        </w:rPr>
      </w:pPr>
      <w:r>
        <w:rPr>
          <w:noProof/>
          <w:sz w:val="20"/>
          <w:szCs w:val="20"/>
        </w:rPr>
        <w:drawing>
          <wp:anchor distT="0" distB="0" distL="114300" distR="114300" simplePos="0" relativeHeight="251680768" behindDoc="1" locked="0" layoutInCell="0" allowOverlap="1">
            <wp:simplePos x="0" y="0"/>
            <wp:positionH relativeFrom="column">
              <wp:posOffset>2540</wp:posOffset>
            </wp:positionH>
            <wp:positionV relativeFrom="paragraph">
              <wp:posOffset>-1607185</wp:posOffset>
            </wp:positionV>
            <wp:extent cx="6422390" cy="1184910"/>
            <wp:effectExtent l="0" t="0" r="0" b="0"/>
            <wp:wrapNone/>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extLst>
                    </a:blip>
                    <a:srcRect/>
                    <a:stretch>
                      <a:fillRect/>
                    </a:stretch>
                  </pic:blipFill>
                  <pic:spPr bwMode="auto">
                    <a:xfrm>
                      <a:off x="0" y="0"/>
                      <a:ext cx="6422390" cy="1184910"/>
                    </a:xfrm>
                    <a:prstGeom prst="rect">
                      <a:avLst/>
                    </a:prstGeom>
                    <a:noFill/>
                  </pic:spPr>
                </pic:pic>
              </a:graphicData>
            </a:graphic>
          </wp:anchor>
        </w:drawing>
      </w:r>
    </w:p>
    <w:p w:rsidR="00FC02F6" w:rsidRDefault="00FC02F6">
      <w:pPr>
        <w:spacing w:line="236" w:lineRule="exact"/>
        <w:rPr>
          <w:sz w:val="20"/>
          <w:szCs w:val="20"/>
        </w:rPr>
      </w:pPr>
    </w:p>
    <w:p w:rsidR="00FC02F6" w:rsidRDefault="00FC02F6">
      <w:pPr>
        <w:spacing w:line="183" w:lineRule="auto"/>
        <w:ind w:left="2880" w:right="2240" w:hanging="33"/>
        <w:rPr>
          <w:sz w:val="20"/>
          <w:szCs w:val="20"/>
        </w:rPr>
      </w:pPr>
      <w:r>
        <w:rPr>
          <w:rFonts w:ascii="Gabriola" w:eastAsia="Gabriola" w:hAnsi="Gabriola" w:cs="Gabriola"/>
          <w:b/>
          <w:bCs/>
          <w:sz w:val="21"/>
          <w:szCs w:val="21"/>
        </w:rPr>
        <w:t>Критерии оценки результативности труда рабочего по комплексному обслуживанию и ремонту здания</w:t>
      </w:r>
    </w:p>
    <w:p w:rsidR="00FC02F6" w:rsidRDefault="00FC02F6">
      <w:pPr>
        <w:spacing w:line="20" w:lineRule="exact"/>
        <w:rPr>
          <w:sz w:val="20"/>
          <w:szCs w:val="20"/>
        </w:rPr>
      </w:pPr>
      <w:r>
        <w:rPr>
          <w:noProof/>
          <w:sz w:val="20"/>
          <w:szCs w:val="20"/>
        </w:rPr>
        <w:drawing>
          <wp:anchor distT="0" distB="0" distL="114300" distR="114300" simplePos="0" relativeHeight="251681792" behindDoc="1" locked="0" layoutInCell="0" allowOverlap="1">
            <wp:simplePos x="0" y="0"/>
            <wp:positionH relativeFrom="column">
              <wp:posOffset>2540</wp:posOffset>
            </wp:positionH>
            <wp:positionV relativeFrom="paragraph">
              <wp:posOffset>160020</wp:posOffset>
            </wp:positionV>
            <wp:extent cx="6512560" cy="745490"/>
            <wp:effectExtent l="0" t="0" r="0" b="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extLst>
                    </a:blip>
                    <a:srcRect/>
                    <a:stretch>
                      <a:fillRect/>
                    </a:stretch>
                  </pic:blipFill>
                  <pic:spPr bwMode="auto">
                    <a:xfrm>
                      <a:off x="0" y="0"/>
                      <a:ext cx="6512560" cy="745490"/>
                    </a:xfrm>
                    <a:prstGeom prst="rect">
                      <a:avLst/>
                    </a:prstGeom>
                    <a:noFill/>
                  </pic:spPr>
                </pic:pic>
              </a:graphicData>
            </a:graphic>
          </wp:anchor>
        </w:drawing>
      </w:r>
    </w:p>
    <w:p w:rsidR="00FC02F6" w:rsidRDefault="00FC02F6">
      <w:pPr>
        <w:spacing w:line="216" w:lineRule="exact"/>
        <w:rPr>
          <w:sz w:val="20"/>
          <w:szCs w:val="20"/>
        </w:rPr>
      </w:pPr>
    </w:p>
    <w:tbl>
      <w:tblPr>
        <w:tblW w:w="0" w:type="auto"/>
        <w:tblLayout w:type="fixed"/>
        <w:tblCellMar>
          <w:left w:w="0" w:type="dxa"/>
          <w:right w:w="0" w:type="dxa"/>
        </w:tblCellMar>
        <w:tblLook w:val="04A0"/>
      </w:tblPr>
      <w:tblGrid>
        <w:gridCol w:w="40"/>
        <w:gridCol w:w="560"/>
        <w:gridCol w:w="6940"/>
        <w:gridCol w:w="140"/>
        <w:gridCol w:w="1280"/>
        <w:gridCol w:w="1320"/>
      </w:tblGrid>
      <w:tr w:rsidR="00FC02F6">
        <w:trPr>
          <w:trHeight w:val="285"/>
        </w:trPr>
        <w:tc>
          <w:tcPr>
            <w:tcW w:w="40" w:type="dxa"/>
            <w:tcBorders>
              <w:top w:val="single" w:sz="8" w:space="0" w:color="auto"/>
            </w:tcBorders>
            <w:vAlign w:val="bottom"/>
          </w:tcPr>
          <w:p w:rsidR="00FC02F6" w:rsidRDefault="00FC02F6">
            <w:pPr>
              <w:rPr>
                <w:sz w:val="24"/>
                <w:szCs w:val="24"/>
              </w:rPr>
            </w:pPr>
          </w:p>
        </w:tc>
        <w:tc>
          <w:tcPr>
            <w:tcW w:w="560" w:type="dxa"/>
            <w:tcBorders>
              <w:top w:val="single" w:sz="8" w:space="0" w:color="auto"/>
              <w:right w:val="single" w:sz="8" w:space="0" w:color="auto"/>
            </w:tcBorders>
            <w:vAlign w:val="bottom"/>
          </w:tcPr>
          <w:p w:rsidR="00FC02F6" w:rsidRDefault="00FC02F6">
            <w:pPr>
              <w:spacing w:line="284" w:lineRule="exact"/>
              <w:jc w:val="center"/>
              <w:rPr>
                <w:sz w:val="20"/>
                <w:szCs w:val="20"/>
              </w:rPr>
            </w:pPr>
            <w:r>
              <w:rPr>
                <w:rFonts w:ascii="Gabriola" w:eastAsia="Gabriola" w:hAnsi="Gabriola" w:cs="Gabriola"/>
                <w:sz w:val="20"/>
                <w:szCs w:val="20"/>
              </w:rPr>
              <w:t>№</w:t>
            </w:r>
          </w:p>
        </w:tc>
        <w:tc>
          <w:tcPr>
            <w:tcW w:w="6940" w:type="dxa"/>
            <w:tcBorders>
              <w:right w:val="single" w:sz="8" w:space="0" w:color="auto"/>
            </w:tcBorders>
            <w:vAlign w:val="bottom"/>
          </w:tcPr>
          <w:p w:rsidR="00FC02F6" w:rsidRDefault="00FC02F6">
            <w:pPr>
              <w:spacing w:line="284" w:lineRule="exact"/>
              <w:ind w:left="2940"/>
              <w:rPr>
                <w:sz w:val="20"/>
                <w:szCs w:val="20"/>
              </w:rPr>
            </w:pPr>
            <w:r>
              <w:rPr>
                <w:rFonts w:ascii="Gabriola" w:eastAsia="Gabriola" w:hAnsi="Gabriola" w:cs="Gabriola"/>
                <w:sz w:val="20"/>
                <w:szCs w:val="20"/>
              </w:rPr>
              <w:t>Критерии</w:t>
            </w:r>
          </w:p>
        </w:tc>
        <w:tc>
          <w:tcPr>
            <w:tcW w:w="140" w:type="dxa"/>
            <w:tcBorders>
              <w:top w:val="single" w:sz="8" w:space="0" w:color="auto"/>
            </w:tcBorders>
            <w:vAlign w:val="bottom"/>
          </w:tcPr>
          <w:p w:rsidR="00FC02F6" w:rsidRDefault="00FC02F6">
            <w:pPr>
              <w:rPr>
                <w:sz w:val="24"/>
                <w:szCs w:val="24"/>
              </w:rPr>
            </w:pPr>
          </w:p>
        </w:tc>
        <w:tc>
          <w:tcPr>
            <w:tcW w:w="1280" w:type="dxa"/>
            <w:tcBorders>
              <w:top w:val="single" w:sz="8" w:space="0" w:color="auto"/>
              <w:right w:val="single" w:sz="8" w:space="0" w:color="auto"/>
            </w:tcBorders>
            <w:vAlign w:val="bottom"/>
          </w:tcPr>
          <w:p w:rsidR="00FC02F6" w:rsidRDefault="00FC02F6">
            <w:pPr>
              <w:spacing w:line="284" w:lineRule="exact"/>
              <w:ind w:right="64"/>
              <w:jc w:val="center"/>
              <w:rPr>
                <w:sz w:val="20"/>
                <w:szCs w:val="20"/>
              </w:rPr>
            </w:pPr>
            <w:r>
              <w:rPr>
                <w:rFonts w:ascii="Gabriola" w:eastAsia="Gabriola" w:hAnsi="Gabriola" w:cs="Gabriola"/>
                <w:sz w:val="20"/>
                <w:szCs w:val="20"/>
              </w:rPr>
              <w:t>баллы</w:t>
            </w:r>
          </w:p>
        </w:tc>
        <w:tc>
          <w:tcPr>
            <w:tcW w:w="1320" w:type="dxa"/>
            <w:tcBorders>
              <w:right w:val="single" w:sz="8" w:space="0" w:color="auto"/>
            </w:tcBorders>
            <w:vAlign w:val="bottom"/>
          </w:tcPr>
          <w:p w:rsidR="00FC02F6" w:rsidRDefault="00FC02F6">
            <w:pPr>
              <w:rPr>
                <w:sz w:val="24"/>
                <w:szCs w:val="24"/>
              </w:rPr>
            </w:pPr>
          </w:p>
        </w:tc>
      </w:tr>
      <w:tr w:rsidR="00FC02F6">
        <w:trPr>
          <w:trHeight w:val="289"/>
        </w:trPr>
        <w:tc>
          <w:tcPr>
            <w:tcW w:w="40" w:type="dxa"/>
            <w:vAlign w:val="bottom"/>
          </w:tcPr>
          <w:p w:rsidR="00FC02F6" w:rsidRDefault="00FC02F6">
            <w:pPr>
              <w:rPr>
                <w:sz w:val="24"/>
                <w:szCs w:val="24"/>
              </w:rPr>
            </w:pPr>
          </w:p>
        </w:tc>
        <w:tc>
          <w:tcPr>
            <w:tcW w:w="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п/п</w:t>
            </w:r>
          </w:p>
        </w:tc>
        <w:tc>
          <w:tcPr>
            <w:tcW w:w="6940" w:type="dxa"/>
            <w:tcBorders>
              <w:bottom w:val="single" w:sz="8" w:space="0" w:color="auto"/>
              <w:right w:val="single" w:sz="8" w:space="0" w:color="auto"/>
            </w:tcBorders>
            <w:vAlign w:val="bottom"/>
          </w:tcPr>
          <w:p w:rsidR="00FC02F6" w:rsidRDefault="00FC02F6">
            <w:pPr>
              <w:rPr>
                <w:sz w:val="24"/>
                <w:szCs w:val="24"/>
              </w:rPr>
            </w:pPr>
          </w:p>
        </w:tc>
        <w:tc>
          <w:tcPr>
            <w:tcW w:w="140" w:type="dxa"/>
            <w:tcBorders>
              <w:bottom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320" w:type="dxa"/>
            <w:tcBorders>
              <w:bottom w:val="single" w:sz="8" w:space="0" w:color="auto"/>
              <w:right w:val="single" w:sz="8" w:space="0" w:color="auto"/>
            </w:tcBorders>
            <w:vAlign w:val="bottom"/>
          </w:tcPr>
          <w:p w:rsidR="00FC02F6" w:rsidRDefault="00FC02F6">
            <w:pPr>
              <w:rPr>
                <w:sz w:val="24"/>
                <w:szCs w:val="24"/>
              </w:rPr>
            </w:pPr>
          </w:p>
        </w:tc>
      </w:tr>
      <w:tr w:rsidR="00FC02F6">
        <w:trPr>
          <w:trHeight w:val="263"/>
        </w:trPr>
        <w:tc>
          <w:tcPr>
            <w:tcW w:w="40" w:type="dxa"/>
            <w:vAlign w:val="bottom"/>
          </w:tcPr>
          <w:p w:rsidR="00FC02F6" w:rsidRDefault="00FC02F6"/>
        </w:tc>
        <w:tc>
          <w:tcPr>
            <w:tcW w:w="56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1.</w:t>
            </w:r>
          </w:p>
        </w:tc>
        <w:tc>
          <w:tcPr>
            <w:tcW w:w="6940" w:type="dxa"/>
            <w:tcBorders>
              <w:right w:val="single" w:sz="8" w:space="0" w:color="auto"/>
            </w:tcBorders>
            <w:vAlign w:val="bottom"/>
          </w:tcPr>
          <w:p w:rsidR="00FC02F6" w:rsidRDefault="00FC02F6">
            <w:pPr>
              <w:spacing w:line="263" w:lineRule="exact"/>
              <w:rPr>
                <w:sz w:val="20"/>
                <w:szCs w:val="20"/>
              </w:rPr>
            </w:pPr>
            <w:r>
              <w:rPr>
                <w:rFonts w:ascii="Gabriola" w:eastAsia="Gabriola" w:hAnsi="Gabriola" w:cs="Gabriola"/>
                <w:sz w:val="19"/>
                <w:szCs w:val="19"/>
              </w:rPr>
              <w:t>Обеспечение бесперебойной работы системы водоснабжения,</w:t>
            </w:r>
          </w:p>
        </w:tc>
        <w:tc>
          <w:tcPr>
            <w:tcW w:w="1420" w:type="dxa"/>
            <w:gridSpan w:val="2"/>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1-3</w:t>
            </w:r>
          </w:p>
        </w:tc>
        <w:tc>
          <w:tcPr>
            <w:tcW w:w="1320" w:type="dxa"/>
            <w:tcBorders>
              <w:right w:val="single" w:sz="8" w:space="0" w:color="auto"/>
            </w:tcBorders>
            <w:vAlign w:val="bottom"/>
          </w:tcPr>
          <w:p w:rsidR="00FC02F6" w:rsidRDefault="00FC02F6">
            <w:pPr>
              <w:spacing w:line="263" w:lineRule="exact"/>
              <w:ind w:left="100"/>
              <w:rPr>
                <w:sz w:val="20"/>
                <w:szCs w:val="20"/>
              </w:rPr>
            </w:pPr>
            <w:r>
              <w:rPr>
                <w:rFonts w:ascii="Gabriola" w:eastAsia="Gabriola" w:hAnsi="Gabriola" w:cs="Gabriola"/>
                <w:sz w:val="19"/>
                <w:szCs w:val="19"/>
              </w:rPr>
              <w:t>1 раз в год</w:t>
            </w:r>
          </w:p>
        </w:tc>
      </w:tr>
      <w:tr w:rsidR="00FC02F6">
        <w:trPr>
          <w:trHeight w:val="289"/>
        </w:trPr>
        <w:tc>
          <w:tcPr>
            <w:tcW w:w="40" w:type="dxa"/>
            <w:tcBorders>
              <w:bottom w:val="single" w:sz="8" w:space="0" w:color="auto"/>
            </w:tcBorders>
            <w:vAlign w:val="bottom"/>
          </w:tcPr>
          <w:p w:rsidR="00FC02F6" w:rsidRDefault="00FC02F6">
            <w:pPr>
              <w:rPr>
                <w:sz w:val="24"/>
                <w:szCs w:val="24"/>
              </w:rPr>
            </w:pPr>
          </w:p>
        </w:tc>
        <w:tc>
          <w:tcPr>
            <w:tcW w:w="560" w:type="dxa"/>
            <w:tcBorders>
              <w:bottom w:val="single" w:sz="8" w:space="0" w:color="auto"/>
              <w:right w:val="single" w:sz="8" w:space="0" w:color="auto"/>
            </w:tcBorders>
            <w:vAlign w:val="bottom"/>
          </w:tcPr>
          <w:p w:rsidR="00FC02F6" w:rsidRDefault="00FC02F6">
            <w:pPr>
              <w:rPr>
                <w:sz w:val="24"/>
                <w:szCs w:val="24"/>
              </w:rPr>
            </w:pPr>
          </w:p>
        </w:tc>
        <w:tc>
          <w:tcPr>
            <w:tcW w:w="6940" w:type="dxa"/>
            <w:tcBorders>
              <w:bottom w:val="single" w:sz="8" w:space="0" w:color="auto"/>
              <w:right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канализации.</w:t>
            </w:r>
          </w:p>
        </w:tc>
        <w:tc>
          <w:tcPr>
            <w:tcW w:w="140" w:type="dxa"/>
            <w:tcBorders>
              <w:bottom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320" w:type="dxa"/>
            <w:tcBorders>
              <w:bottom w:val="single" w:sz="8" w:space="0" w:color="auto"/>
              <w:right w:val="single" w:sz="8" w:space="0" w:color="auto"/>
            </w:tcBorders>
            <w:vAlign w:val="bottom"/>
          </w:tcPr>
          <w:p w:rsidR="00FC02F6" w:rsidRDefault="00FC02F6">
            <w:pPr>
              <w:rPr>
                <w:sz w:val="24"/>
                <w:szCs w:val="24"/>
              </w:rPr>
            </w:pPr>
          </w:p>
        </w:tc>
      </w:tr>
      <w:tr w:rsidR="00FC02F6">
        <w:trPr>
          <w:trHeight w:val="263"/>
        </w:trPr>
        <w:tc>
          <w:tcPr>
            <w:tcW w:w="40" w:type="dxa"/>
            <w:tcBorders>
              <w:right w:val="single" w:sz="8" w:space="0" w:color="auto"/>
            </w:tcBorders>
            <w:shd w:val="clear" w:color="auto" w:fill="000000"/>
            <w:vAlign w:val="bottom"/>
          </w:tcPr>
          <w:p w:rsidR="00FC02F6" w:rsidRDefault="00FC02F6"/>
        </w:tc>
        <w:tc>
          <w:tcPr>
            <w:tcW w:w="56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2.</w:t>
            </w:r>
          </w:p>
        </w:tc>
        <w:tc>
          <w:tcPr>
            <w:tcW w:w="6940" w:type="dxa"/>
            <w:tcBorders>
              <w:right w:val="single" w:sz="8" w:space="0" w:color="auto"/>
            </w:tcBorders>
            <w:vAlign w:val="bottom"/>
          </w:tcPr>
          <w:p w:rsidR="00FC02F6" w:rsidRDefault="00FC02F6">
            <w:pPr>
              <w:spacing w:line="263" w:lineRule="exact"/>
              <w:rPr>
                <w:sz w:val="20"/>
                <w:szCs w:val="20"/>
              </w:rPr>
            </w:pPr>
            <w:r>
              <w:rPr>
                <w:rFonts w:ascii="Gabriola" w:eastAsia="Gabriola" w:hAnsi="Gabriola" w:cs="Gabriola"/>
                <w:sz w:val="19"/>
                <w:szCs w:val="19"/>
              </w:rPr>
              <w:t>Отсутствие замечаний в актах и предписаниях контролирующих</w:t>
            </w:r>
          </w:p>
        </w:tc>
        <w:tc>
          <w:tcPr>
            <w:tcW w:w="1420" w:type="dxa"/>
            <w:gridSpan w:val="2"/>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5</w:t>
            </w:r>
          </w:p>
        </w:tc>
        <w:tc>
          <w:tcPr>
            <w:tcW w:w="1320" w:type="dxa"/>
            <w:tcBorders>
              <w:right w:val="single" w:sz="8" w:space="0" w:color="auto"/>
            </w:tcBorders>
            <w:vAlign w:val="bottom"/>
          </w:tcPr>
          <w:p w:rsidR="00FC02F6" w:rsidRDefault="00FC02F6">
            <w:pPr>
              <w:spacing w:line="263" w:lineRule="exact"/>
              <w:ind w:left="100"/>
              <w:rPr>
                <w:sz w:val="20"/>
                <w:szCs w:val="20"/>
              </w:rPr>
            </w:pPr>
            <w:r>
              <w:rPr>
                <w:rFonts w:ascii="Gabriola" w:eastAsia="Gabriola" w:hAnsi="Gabriola" w:cs="Gabriola"/>
                <w:sz w:val="19"/>
                <w:szCs w:val="19"/>
              </w:rPr>
              <w:t>1 раз в год</w:t>
            </w:r>
          </w:p>
        </w:tc>
      </w:tr>
      <w:tr w:rsidR="00FC02F6">
        <w:trPr>
          <w:trHeight w:val="307"/>
        </w:trPr>
        <w:tc>
          <w:tcPr>
            <w:tcW w:w="40" w:type="dxa"/>
            <w:tcBorders>
              <w:right w:val="single" w:sz="8" w:space="0" w:color="auto"/>
            </w:tcBorders>
            <w:shd w:val="clear" w:color="auto" w:fill="000000"/>
            <w:vAlign w:val="bottom"/>
          </w:tcPr>
          <w:p w:rsidR="00FC02F6" w:rsidRDefault="00FC02F6">
            <w:pPr>
              <w:rPr>
                <w:sz w:val="24"/>
                <w:szCs w:val="24"/>
              </w:rPr>
            </w:pPr>
          </w:p>
        </w:tc>
        <w:tc>
          <w:tcPr>
            <w:tcW w:w="560" w:type="dxa"/>
            <w:tcBorders>
              <w:right w:val="single" w:sz="8" w:space="0" w:color="auto"/>
            </w:tcBorders>
            <w:vAlign w:val="bottom"/>
          </w:tcPr>
          <w:p w:rsidR="00FC02F6" w:rsidRDefault="00FC02F6">
            <w:pPr>
              <w:rPr>
                <w:sz w:val="24"/>
                <w:szCs w:val="24"/>
              </w:rPr>
            </w:pPr>
          </w:p>
        </w:tc>
        <w:tc>
          <w:tcPr>
            <w:tcW w:w="6940" w:type="dxa"/>
            <w:tcBorders>
              <w:right w:val="single" w:sz="8" w:space="0" w:color="auto"/>
            </w:tcBorders>
            <w:vAlign w:val="bottom"/>
          </w:tcPr>
          <w:p w:rsidR="00FC02F6" w:rsidRDefault="00FC02F6">
            <w:pPr>
              <w:spacing w:line="308" w:lineRule="exact"/>
              <w:rPr>
                <w:sz w:val="20"/>
                <w:szCs w:val="20"/>
              </w:rPr>
            </w:pPr>
            <w:r>
              <w:rPr>
                <w:rFonts w:ascii="Gabriola" w:eastAsia="Gabriola" w:hAnsi="Gabriola" w:cs="Gabriola"/>
              </w:rPr>
              <w:t>органах</w:t>
            </w:r>
          </w:p>
        </w:tc>
        <w:tc>
          <w:tcPr>
            <w:tcW w:w="140" w:type="dxa"/>
            <w:vAlign w:val="bottom"/>
          </w:tcPr>
          <w:p w:rsidR="00FC02F6" w:rsidRDefault="00FC02F6">
            <w:pPr>
              <w:rPr>
                <w:sz w:val="24"/>
                <w:szCs w:val="24"/>
              </w:rPr>
            </w:pPr>
          </w:p>
        </w:tc>
        <w:tc>
          <w:tcPr>
            <w:tcW w:w="1280" w:type="dxa"/>
            <w:tcBorders>
              <w:right w:val="single" w:sz="8" w:space="0" w:color="auto"/>
            </w:tcBorders>
            <w:vAlign w:val="bottom"/>
          </w:tcPr>
          <w:p w:rsidR="00FC02F6" w:rsidRDefault="00FC02F6">
            <w:pPr>
              <w:rPr>
                <w:sz w:val="24"/>
                <w:szCs w:val="24"/>
              </w:rPr>
            </w:pPr>
          </w:p>
        </w:tc>
        <w:tc>
          <w:tcPr>
            <w:tcW w:w="1320" w:type="dxa"/>
            <w:tcBorders>
              <w:right w:val="single" w:sz="8" w:space="0" w:color="auto"/>
            </w:tcBorders>
            <w:vAlign w:val="bottom"/>
          </w:tcPr>
          <w:p w:rsidR="00FC02F6" w:rsidRDefault="00FC02F6">
            <w:pPr>
              <w:rPr>
                <w:sz w:val="24"/>
                <w:szCs w:val="24"/>
              </w:rPr>
            </w:pPr>
          </w:p>
        </w:tc>
      </w:tr>
      <w:tr w:rsidR="00FC02F6">
        <w:trPr>
          <w:trHeight w:val="82"/>
        </w:trPr>
        <w:tc>
          <w:tcPr>
            <w:tcW w:w="40" w:type="dxa"/>
            <w:tcBorders>
              <w:bottom w:val="single" w:sz="8" w:space="0" w:color="auto"/>
              <w:right w:val="single" w:sz="8" w:space="0" w:color="auto"/>
            </w:tcBorders>
            <w:shd w:val="clear" w:color="auto" w:fill="000000"/>
            <w:vAlign w:val="bottom"/>
          </w:tcPr>
          <w:p w:rsidR="00FC02F6" w:rsidRDefault="00FC02F6">
            <w:pPr>
              <w:rPr>
                <w:sz w:val="7"/>
                <w:szCs w:val="7"/>
              </w:rPr>
            </w:pPr>
          </w:p>
        </w:tc>
        <w:tc>
          <w:tcPr>
            <w:tcW w:w="560" w:type="dxa"/>
            <w:tcBorders>
              <w:bottom w:val="single" w:sz="8" w:space="0" w:color="auto"/>
              <w:right w:val="single" w:sz="8" w:space="0" w:color="auto"/>
            </w:tcBorders>
            <w:vAlign w:val="bottom"/>
          </w:tcPr>
          <w:p w:rsidR="00FC02F6" w:rsidRDefault="00FC02F6">
            <w:pPr>
              <w:rPr>
                <w:sz w:val="7"/>
                <w:szCs w:val="7"/>
              </w:rPr>
            </w:pPr>
          </w:p>
        </w:tc>
        <w:tc>
          <w:tcPr>
            <w:tcW w:w="6940" w:type="dxa"/>
            <w:tcBorders>
              <w:bottom w:val="single" w:sz="8" w:space="0" w:color="auto"/>
              <w:right w:val="single" w:sz="8" w:space="0" w:color="auto"/>
            </w:tcBorders>
            <w:vAlign w:val="bottom"/>
          </w:tcPr>
          <w:p w:rsidR="00FC02F6" w:rsidRDefault="00FC02F6">
            <w:pPr>
              <w:rPr>
                <w:sz w:val="7"/>
                <w:szCs w:val="7"/>
              </w:rPr>
            </w:pPr>
          </w:p>
        </w:tc>
        <w:tc>
          <w:tcPr>
            <w:tcW w:w="140" w:type="dxa"/>
            <w:tcBorders>
              <w:bottom w:val="single" w:sz="8" w:space="0" w:color="auto"/>
            </w:tcBorders>
            <w:vAlign w:val="bottom"/>
          </w:tcPr>
          <w:p w:rsidR="00FC02F6" w:rsidRDefault="00FC02F6">
            <w:pPr>
              <w:rPr>
                <w:sz w:val="7"/>
                <w:szCs w:val="7"/>
              </w:rPr>
            </w:pPr>
          </w:p>
        </w:tc>
        <w:tc>
          <w:tcPr>
            <w:tcW w:w="1280" w:type="dxa"/>
            <w:tcBorders>
              <w:bottom w:val="single" w:sz="8" w:space="0" w:color="auto"/>
              <w:right w:val="single" w:sz="8" w:space="0" w:color="auto"/>
            </w:tcBorders>
            <w:vAlign w:val="bottom"/>
          </w:tcPr>
          <w:p w:rsidR="00FC02F6" w:rsidRDefault="00FC02F6">
            <w:pPr>
              <w:rPr>
                <w:sz w:val="7"/>
                <w:szCs w:val="7"/>
              </w:rPr>
            </w:pPr>
          </w:p>
        </w:tc>
        <w:tc>
          <w:tcPr>
            <w:tcW w:w="1320" w:type="dxa"/>
            <w:tcBorders>
              <w:bottom w:val="single" w:sz="8" w:space="0" w:color="auto"/>
              <w:right w:val="single" w:sz="8" w:space="0" w:color="auto"/>
            </w:tcBorders>
            <w:vAlign w:val="bottom"/>
          </w:tcPr>
          <w:p w:rsidR="00FC02F6" w:rsidRDefault="00FC02F6">
            <w:pPr>
              <w:rPr>
                <w:sz w:val="7"/>
                <w:szCs w:val="7"/>
              </w:rPr>
            </w:pPr>
          </w:p>
        </w:tc>
      </w:tr>
      <w:tr w:rsidR="00FC02F6">
        <w:trPr>
          <w:trHeight w:val="263"/>
        </w:trPr>
        <w:tc>
          <w:tcPr>
            <w:tcW w:w="40" w:type="dxa"/>
            <w:tcBorders>
              <w:right w:val="single" w:sz="8" w:space="0" w:color="auto"/>
            </w:tcBorders>
            <w:shd w:val="clear" w:color="auto" w:fill="000000"/>
            <w:vAlign w:val="bottom"/>
          </w:tcPr>
          <w:p w:rsidR="00FC02F6" w:rsidRDefault="00FC02F6"/>
        </w:tc>
        <w:tc>
          <w:tcPr>
            <w:tcW w:w="56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3.</w:t>
            </w:r>
          </w:p>
        </w:tc>
        <w:tc>
          <w:tcPr>
            <w:tcW w:w="6940" w:type="dxa"/>
            <w:tcBorders>
              <w:right w:val="single" w:sz="8" w:space="0" w:color="auto"/>
            </w:tcBorders>
            <w:vAlign w:val="bottom"/>
          </w:tcPr>
          <w:p w:rsidR="00FC02F6" w:rsidRDefault="00FC02F6">
            <w:pPr>
              <w:spacing w:line="263" w:lineRule="exact"/>
              <w:rPr>
                <w:sz w:val="20"/>
                <w:szCs w:val="20"/>
              </w:rPr>
            </w:pPr>
            <w:r>
              <w:rPr>
                <w:rFonts w:ascii="Gabriola" w:eastAsia="Gabriola" w:hAnsi="Gabriola" w:cs="Gabriola"/>
                <w:sz w:val="19"/>
                <w:szCs w:val="19"/>
              </w:rPr>
              <w:t>Оперативность выполнения заявок по устранению технических</w:t>
            </w:r>
          </w:p>
        </w:tc>
        <w:tc>
          <w:tcPr>
            <w:tcW w:w="1420" w:type="dxa"/>
            <w:gridSpan w:val="2"/>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1-3</w:t>
            </w:r>
          </w:p>
        </w:tc>
        <w:tc>
          <w:tcPr>
            <w:tcW w:w="1320" w:type="dxa"/>
            <w:tcBorders>
              <w:right w:val="single" w:sz="8" w:space="0" w:color="auto"/>
            </w:tcBorders>
            <w:vAlign w:val="bottom"/>
          </w:tcPr>
          <w:p w:rsidR="00FC02F6" w:rsidRDefault="00FC02F6">
            <w:pPr>
              <w:spacing w:line="263" w:lineRule="exact"/>
              <w:ind w:left="100"/>
              <w:rPr>
                <w:sz w:val="20"/>
                <w:szCs w:val="20"/>
              </w:rPr>
            </w:pPr>
            <w:r>
              <w:rPr>
                <w:rFonts w:ascii="Gabriola" w:eastAsia="Gabriola" w:hAnsi="Gabriola" w:cs="Gabriola"/>
                <w:sz w:val="19"/>
                <w:szCs w:val="19"/>
              </w:rPr>
              <w:t>1 раз в год</w:t>
            </w:r>
          </w:p>
        </w:tc>
      </w:tr>
      <w:tr w:rsidR="00FC02F6">
        <w:trPr>
          <w:trHeight w:val="289"/>
        </w:trPr>
        <w:tc>
          <w:tcPr>
            <w:tcW w:w="40" w:type="dxa"/>
            <w:tcBorders>
              <w:bottom w:val="single" w:sz="8" w:space="0" w:color="auto"/>
              <w:right w:val="single" w:sz="8" w:space="0" w:color="auto"/>
            </w:tcBorders>
            <w:shd w:val="clear" w:color="auto" w:fill="000000"/>
            <w:vAlign w:val="bottom"/>
          </w:tcPr>
          <w:p w:rsidR="00FC02F6" w:rsidRDefault="00FC02F6">
            <w:pPr>
              <w:rPr>
                <w:sz w:val="24"/>
                <w:szCs w:val="24"/>
              </w:rPr>
            </w:pPr>
          </w:p>
        </w:tc>
        <w:tc>
          <w:tcPr>
            <w:tcW w:w="560" w:type="dxa"/>
            <w:tcBorders>
              <w:bottom w:val="single" w:sz="8" w:space="0" w:color="auto"/>
              <w:right w:val="single" w:sz="8" w:space="0" w:color="auto"/>
            </w:tcBorders>
            <w:vAlign w:val="bottom"/>
          </w:tcPr>
          <w:p w:rsidR="00FC02F6" w:rsidRDefault="00FC02F6">
            <w:pPr>
              <w:rPr>
                <w:sz w:val="24"/>
                <w:szCs w:val="24"/>
              </w:rPr>
            </w:pPr>
          </w:p>
        </w:tc>
        <w:tc>
          <w:tcPr>
            <w:tcW w:w="6940" w:type="dxa"/>
            <w:tcBorders>
              <w:bottom w:val="single" w:sz="8" w:space="0" w:color="auto"/>
              <w:right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неполадок.</w:t>
            </w:r>
          </w:p>
        </w:tc>
        <w:tc>
          <w:tcPr>
            <w:tcW w:w="140" w:type="dxa"/>
            <w:tcBorders>
              <w:bottom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320" w:type="dxa"/>
            <w:tcBorders>
              <w:bottom w:val="single" w:sz="8" w:space="0" w:color="auto"/>
              <w:right w:val="single" w:sz="8" w:space="0" w:color="auto"/>
            </w:tcBorders>
            <w:vAlign w:val="bottom"/>
          </w:tcPr>
          <w:p w:rsidR="00FC02F6" w:rsidRDefault="00FC02F6">
            <w:pPr>
              <w:rPr>
                <w:sz w:val="24"/>
                <w:szCs w:val="24"/>
              </w:rPr>
            </w:pPr>
          </w:p>
        </w:tc>
      </w:tr>
      <w:tr w:rsidR="00FC02F6">
        <w:trPr>
          <w:trHeight w:val="274"/>
        </w:trPr>
        <w:tc>
          <w:tcPr>
            <w:tcW w:w="40" w:type="dxa"/>
            <w:tcBorders>
              <w:bottom w:val="single" w:sz="8" w:space="0" w:color="auto"/>
              <w:right w:val="single" w:sz="8" w:space="0" w:color="auto"/>
            </w:tcBorders>
            <w:shd w:val="clear" w:color="auto" w:fill="000000"/>
            <w:vAlign w:val="bottom"/>
          </w:tcPr>
          <w:p w:rsidR="00FC02F6" w:rsidRDefault="00FC02F6">
            <w:pPr>
              <w:rPr>
                <w:sz w:val="23"/>
                <w:szCs w:val="23"/>
              </w:rPr>
            </w:pPr>
          </w:p>
        </w:tc>
        <w:tc>
          <w:tcPr>
            <w:tcW w:w="560" w:type="dxa"/>
            <w:tcBorders>
              <w:bottom w:val="single" w:sz="8" w:space="0" w:color="auto"/>
              <w:right w:val="single" w:sz="8" w:space="0" w:color="auto"/>
            </w:tcBorders>
            <w:vAlign w:val="bottom"/>
          </w:tcPr>
          <w:p w:rsidR="00FC02F6" w:rsidRDefault="00FC02F6">
            <w:pPr>
              <w:spacing w:line="274" w:lineRule="exact"/>
              <w:jc w:val="center"/>
              <w:rPr>
                <w:sz w:val="20"/>
                <w:szCs w:val="20"/>
              </w:rPr>
            </w:pPr>
            <w:r>
              <w:rPr>
                <w:rFonts w:ascii="Gabriola" w:eastAsia="Gabriola" w:hAnsi="Gabriola" w:cs="Gabriola"/>
                <w:sz w:val="19"/>
                <w:szCs w:val="19"/>
              </w:rPr>
              <w:t>5.</w:t>
            </w:r>
          </w:p>
        </w:tc>
        <w:tc>
          <w:tcPr>
            <w:tcW w:w="6940" w:type="dxa"/>
            <w:tcBorders>
              <w:bottom w:val="single" w:sz="8" w:space="0" w:color="auto"/>
              <w:right w:val="single" w:sz="8" w:space="0" w:color="auto"/>
            </w:tcBorders>
            <w:vAlign w:val="bottom"/>
          </w:tcPr>
          <w:p w:rsidR="00FC02F6" w:rsidRDefault="00FC02F6">
            <w:pPr>
              <w:spacing w:line="274" w:lineRule="exact"/>
              <w:rPr>
                <w:sz w:val="20"/>
                <w:szCs w:val="20"/>
              </w:rPr>
            </w:pPr>
            <w:r>
              <w:rPr>
                <w:rFonts w:ascii="Gabriola" w:eastAsia="Gabriola" w:hAnsi="Gabriola" w:cs="Gabriola"/>
                <w:sz w:val="19"/>
                <w:szCs w:val="19"/>
              </w:rPr>
              <w:t>Ведение работы по облагораживанию территории</w:t>
            </w:r>
          </w:p>
        </w:tc>
        <w:tc>
          <w:tcPr>
            <w:tcW w:w="1420" w:type="dxa"/>
            <w:gridSpan w:val="2"/>
            <w:tcBorders>
              <w:bottom w:val="single" w:sz="8" w:space="0" w:color="auto"/>
              <w:right w:val="single" w:sz="8" w:space="0" w:color="auto"/>
            </w:tcBorders>
            <w:vAlign w:val="bottom"/>
          </w:tcPr>
          <w:p w:rsidR="00FC02F6" w:rsidRDefault="00FC02F6">
            <w:pPr>
              <w:spacing w:line="274" w:lineRule="exact"/>
              <w:jc w:val="center"/>
              <w:rPr>
                <w:sz w:val="20"/>
                <w:szCs w:val="20"/>
              </w:rPr>
            </w:pPr>
            <w:r>
              <w:rPr>
                <w:rFonts w:ascii="Gabriola" w:eastAsia="Gabriola" w:hAnsi="Gabriola" w:cs="Gabriola"/>
                <w:sz w:val="19"/>
                <w:szCs w:val="19"/>
              </w:rPr>
              <w:t>1-5</w:t>
            </w:r>
          </w:p>
        </w:tc>
        <w:tc>
          <w:tcPr>
            <w:tcW w:w="1320" w:type="dxa"/>
            <w:tcBorders>
              <w:bottom w:val="single" w:sz="8" w:space="0" w:color="auto"/>
              <w:right w:val="single" w:sz="8" w:space="0" w:color="auto"/>
            </w:tcBorders>
            <w:vAlign w:val="bottom"/>
          </w:tcPr>
          <w:p w:rsidR="00FC02F6" w:rsidRDefault="00FC02F6">
            <w:pPr>
              <w:spacing w:line="274" w:lineRule="exact"/>
              <w:ind w:left="100"/>
              <w:rPr>
                <w:sz w:val="20"/>
                <w:szCs w:val="20"/>
              </w:rPr>
            </w:pPr>
            <w:r>
              <w:rPr>
                <w:rFonts w:ascii="Gabriola" w:eastAsia="Gabriola" w:hAnsi="Gabriola" w:cs="Gabriola"/>
                <w:sz w:val="19"/>
                <w:szCs w:val="19"/>
              </w:rPr>
              <w:t>1 раз в год</w:t>
            </w:r>
          </w:p>
        </w:tc>
      </w:tr>
      <w:tr w:rsidR="00FC02F6">
        <w:trPr>
          <w:trHeight w:val="255"/>
        </w:trPr>
        <w:tc>
          <w:tcPr>
            <w:tcW w:w="40" w:type="dxa"/>
            <w:tcBorders>
              <w:right w:val="single" w:sz="8" w:space="0" w:color="auto"/>
            </w:tcBorders>
            <w:shd w:val="clear" w:color="auto" w:fill="000000"/>
            <w:vAlign w:val="bottom"/>
          </w:tcPr>
          <w:p w:rsidR="00FC02F6" w:rsidRDefault="00FC02F6"/>
        </w:tc>
        <w:tc>
          <w:tcPr>
            <w:tcW w:w="560" w:type="dxa"/>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6.</w:t>
            </w:r>
          </w:p>
        </w:tc>
        <w:tc>
          <w:tcPr>
            <w:tcW w:w="6940" w:type="dxa"/>
            <w:tcBorders>
              <w:right w:val="single" w:sz="8" w:space="0" w:color="auto"/>
            </w:tcBorders>
            <w:vAlign w:val="bottom"/>
          </w:tcPr>
          <w:p w:rsidR="00FC02F6" w:rsidRDefault="00FC02F6">
            <w:pPr>
              <w:spacing w:line="255" w:lineRule="exact"/>
              <w:rPr>
                <w:sz w:val="20"/>
                <w:szCs w:val="20"/>
              </w:rPr>
            </w:pPr>
            <w:r>
              <w:rPr>
                <w:rFonts w:ascii="Gabriola" w:eastAsia="Gabriola" w:hAnsi="Gabriola" w:cs="Gabriola"/>
                <w:sz w:val="18"/>
                <w:szCs w:val="18"/>
              </w:rPr>
              <w:t>Активное участие в общественных мероприятиях учреждения</w:t>
            </w:r>
          </w:p>
        </w:tc>
        <w:tc>
          <w:tcPr>
            <w:tcW w:w="1420" w:type="dxa"/>
            <w:gridSpan w:val="2"/>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1-5</w:t>
            </w:r>
          </w:p>
        </w:tc>
        <w:tc>
          <w:tcPr>
            <w:tcW w:w="1320" w:type="dxa"/>
            <w:tcBorders>
              <w:right w:val="single" w:sz="8" w:space="0" w:color="auto"/>
            </w:tcBorders>
            <w:vAlign w:val="bottom"/>
          </w:tcPr>
          <w:p w:rsidR="00FC02F6" w:rsidRDefault="00FC02F6">
            <w:pPr>
              <w:spacing w:line="255" w:lineRule="exact"/>
              <w:ind w:left="100"/>
              <w:rPr>
                <w:sz w:val="20"/>
                <w:szCs w:val="20"/>
              </w:rPr>
            </w:pPr>
            <w:r>
              <w:rPr>
                <w:rFonts w:ascii="Gabriola" w:eastAsia="Gabriola" w:hAnsi="Gabriola" w:cs="Gabriola"/>
                <w:sz w:val="18"/>
                <w:szCs w:val="18"/>
              </w:rPr>
              <w:t>1 раз в год</w:t>
            </w:r>
          </w:p>
        </w:tc>
      </w:tr>
      <w:tr w:rsidR="00FC02F6">
        <w:trPr>
          <w:trHeight w:val="287"/>
        </w:trPr>
        <w:tc>
          <w:tcPr>
            <w:tcW w:w="40" w:type="dxa"/>
            <w:tcBorders>
              <w:bottom w:val="single" w:sz="8" w:space="0" w:color="auto"/>
              <w:right w:val="single" w:sz="8" w:space="0" w:color="auto"/>
            </w:tcBorders>
            <w:shd w:val="clear" w:color="auto" w:fill="000000"/>
            <w:vAlign w:val="bottom"/>
          </w:tcPr>
          <w:p w:rsidR="00FC02F6" w:rsidRDefault="00FC02F6">
            <w:pPr>
              <w:rPr>
                <w:sz w:val="24"/>
                <w:szCs w:val="24"/>
              </w:rPr>
            </w:pPr>
          </w:p>
        </w:tc>
        <w:tc>
          <w:tcPr>
            <w:tcW w:w="560" w:type="dxa"/>
            <w:tcBorders>
              <w:bottom w:val="single" w:sz="8" w:space="0" w:color="auto"/>
              <w:right w:val="single" w:sz="8" w:space="0" w:color="auto"/>
            </w:tcBorders>
            <w:vAlign w:val="bottom"/>
          </w:tcPr>
          <w:p w:rsidR="00FC02F6" w:rsidRDefault="00FC02F6">
            <w:pPr>
              <w:rPr>
                <w:sz w:val="24"/>
                <w:szCs w:val="24"/>
              </w:rPr>
            </w:pPr>
          </w:p>
        </w:tc>
        <w:tc>
          <w:tcPr>
            <w:tcW w:w="6940" w:type="dxa"/>
            <w:tcBorders>
              <w:bottom w:val="single" w:sz="8" w:space="0" w:color="auto"/>
              <w:right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(субботники, ремонт и т.д.)</w:t>
            </w:r>
          </w:p>
        </w:tc>
        <w:tc>
          <w:tcPr>
            <w:tcW w:w="140" w:type="dxa"/>
            <w:tcBorders>
              <w:bottom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320" w:type="dxa"/>
            <w:tcBorders>
              <w:bottom w:val="single" w:sz="8" w:space="0" w:color="auto"/>
              <w:right w:val="single" w:sz="8" w:space="0" w:color="auto"/>
            </w:tcBorders>
            <w:vAlign w:val="bottom"/>
          </w:tcPr>
          <w:p w:rsidR="00FC02F6" w:rsidRDefault="00FC02F6">
            <w:pPr>
              <w:rPr>
                <w:sz w:val="24"/>
                <w:szCs w:val="24"/>
              </w:rPr>
            </w:pPr>
          </w:p>
        </w:tc>
      </w:tr>
      <w:tr w:rsidR="00FC02F6">
        <w:trPr>
          <w:trHeight w:val="255"/>
        </w:trPr>
        <w:tc>
          <w:tcPr>
            <w:tcW w:w="40" w:type="dxa"/>
            <w:tcBorders>
              <w:right w:val="single" w:sz="8" w:space="0" w:color="auto"/>
            </w:tcBorders>
            <w:shd w:val="clear" w:color="auto" w:fill="000000"/>
            <w:vAlign w:val="bottom"/>
          </w:tcPr>
          <w:p w:rsidR="00FC02F6" w:rsidRDefault="00FC02F6"/>
        </w:tc>
        <w:tc>
          <w:tcPr>
            <w:tcW w:w="560" w:type="dxa"/>
            <w:tcBorders>
              <w:right w:val="single" w:sz="8" w:space="0" w:color="auto"/>
            </w:tcBorders>
            <w:vAlign w:val="bottom"/>
          </w:tcPr>
          <w:p w:rsidR="00FC02F6" w:rsidRDefault="00FC02F6">
            <w:pPr>
              <w:spacing w:line="255" w:lineRule="exact"/>
              <w:ind w:right="205"/>
              <w:jc w:val="right"/>
              <w:rPr>
                <w:sz w:val="20"/>
                <w:szCs w:val="20"/>
              </w:rPr>
            </w:pPr>
            <w:r>
              <w:rPr>
                <w:rFonts w:ascii="Gabriola" w:eastAsia="Gabriola" w:hAnsi="Gabriola" w:cs="Gabriola"/>
                <w:sz w:val="18"/>
                <w:szCs w:val="18"/>
              </w:rPr>
              <w:t>7.</w:t>
            </w:r>
          </w:p>
        </w:tc>
        <w:tc>
          <w:tcPr>
            <w:tcW w:w="6940" w:type="dxa"/>
            <w:tcBorders>
              <w:right w:val="single" w:sz="8" w:space="0" w:color="auto"/>
            </w:tcBorders>
            <w:vAlign w:val="bottom"/>
          </w:tcPr>
          <w:p w:rsidR="00FC02F6" w:rsidRDefault="00FC02F6">
            <w:pPr>
              <w:spacing w:line="255" w:lineRule="exact"/>
              <w:rPr>
                <w:sz w:val="20"/>
                <w:szCs w:val="20"/>
              </w:rPr>
            </w:pPr>
            <w:r>
              <w:rPr>
                <w:rFonts w:ascii="Gabriola" w:eastAsia="Gabriola" w:hAnsi="Gabriola" w:cs="Gabriola"/>
                <w:sz w:val="18"/>
                <w:szCs w:val="18"/>
              </w:rPr>
              <w:t>Активное участие в жизни школы (подготовка помещений к</w:t>
            </w:r>
          </w:p>
        </w:tc>
        <w:tc>
          <w:tcPr>
            <w:tcW w:w="1420" w:type="dxa"/>
            <w:gridSpan w:val="2"/>
            <w:tcBorders>
              <w:right w:val="single" w:sz="8" w:space="0" w:color="auto"/>
            </w:tcBorders>
            <w:vAlign w:val="bottom"/>
          </w:tcPr>
          <w:p w:rsidR="00FC02F6" w:rsidRDefault="00FC02F6">
            <w:pPr>
              <w:spacing w:line="255" w:lineRule="exact"/>
              <w:jc w:val="center"/>
              <w:rPr>
                <w:sz w:val="20"/>
                <w:szCs w:val="20"/>
              </w:rPr>
            </w:pPr>
            <w:r>
              <w:rPr>
                <w:rFonts w:ascii="Gabriola" w:eastAsia="Gabriola" w:hAnsi="Gabriola" w:cs="Gabriola"/>
                <w:sz w:val="18"/>
                <w:szCs w:val="18"/>
              </w:rPr>
              <w:t>1-5</w:t>
            </w:r>
          </w:p>
        </w:tc>
        <w:tc>
          <w:tcPr>
            <w:tcW w:w="1320" w:type="dxa"/>
            <w:tcBorders>
              <w:right w:val="single" w:sz="8" w:space="0" w:color="auto"/>
            </w:tcBorders>
            <w:vAlign w:val="bottom"/>
          </w:tcPr>
          <w:p w:rsidR="00FC02F6" w:rsidRDefault="00FC02F6">
            <w:pPr>
              <w:spacing w:line="255" w:lineRule="exact"/>
              <w:ind w:left="100"/>
              <w:rPr>
                <w:sz w:val="20"/>
                <w:szCs w:val="20"/>
              </w:rPr>
            </w:pPr>
            <w:r>
              <w:rPr>
                <w:rFonts w:ascii="Gabriola" w:eastAsia="Gabriola" w:hAnsi="Gabriola" w:cs="Gabriola"/>
                <w:sz w:val="18"/>
                <w:szCs w:val="18"/>
              </w:rPr>
              <w:t>1 раз в год</w:t>
            </w:r>
          </w:p>
        </w:tc>
      </w:tr>
      <w:tr w:rsidR="00FC02F6">
        <w:trPr>
          <w:trHeight w:val="287"/>
        </w:trPr>
        <w:tc>
          <w:tcPr>
            <w:tcW w:w="40" w:type="dxa"/>
            <w:tcBorders>
              <w:bottom w:val="single" w:sz="8" w:space="0" w:color="auto"/>
              <w:right w:val="single" w:sz="8" w:space="0" w:color="auto"/>
            </w:tcBorders>
            <w:shd w:val="clear" w:color="auto" w:fill="000000"/>
            <w:vAlign w:val="bottom"/>
          </w:tcPr>
          <w:p w:rsidR="00FC02F6" w:rsidRDefault="00FC02F6">
            <w:pPr>
              <w:rPr>
                <w:sz w:val="24"/>
                <w:szCs w:val="24"/>
              </w:rPr>
            </w:pPr>
          </w:p>
        </w:tc>
        <w:tc>
          <w:tcPr>
            <w:tcW w:w="560" w:type="dxa"/>
            <w:tcBorders>
              <w:bottom w:val="single" w:sz="8" w:space="0" w:color="auto"/>
              <w:right w:val="single" w:sz="8" w:space="0" w:color="auto"/>
            </w:tcBorders>
            <w:vAlign w:val="bottom"/>
          </w:tcPr>
          <w:p w:rsidR="00FC02F6" w:rsidRDefault="00FC02F6">
            <w:pPr>
              <w:rPr>
                <w:sz w:val="24"/>
                <w:szCs w:val="24"/>
              </w:rPr>
            </w:pPr>
          </w:p>
        </w:tc>
        <w:tc>
          <w:tcPr>
            <w:tcW w:w="6940" w:type="dxa"/>
            <w:tcBorders>
              <w:bottom w:val="single" w:sz="8" w:space="0" w:color="auto"/>
              <w:right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праздникам)</w:t>
            </w:r>
          </w:p>
        </w:tc>
        <w:tc>
          <w:tcPr>
            <w:tcW w:w="140" w:type="dxa"/>
            <w:tcBorders>
              <w:bottom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320" w:type="dxa"/>
            <w:tcBorders>
              <w:bottom w:val="single" w:sz="8" w:space="0" w:color="auto"/>
              <w:right w:val="single" w:sz="8" w:space="0" w:color="auto"/>
            </w:tcBorders>
            <w:vAlign w:val="bottom"/>
          </w:tcPr>
          <w:p w:rsidR="00FC02F6" w:rsidRDefault="00FC02F6">
            <w:pPr>
              <w:rPr>
                <w:sz w:val="24"/>
                <w:szCs w:val="24"/>
              </w:rPr>
            </w:pPr>
          </w:p>
        </w:tc>
      </w:tr>
      <w:tr w:rsidR="00FC02F6">
        <w:trPr>
          <w:trHeight w:val="562"/>
        </w:trPr>
        <w:tc>
          <w:tcPr>
            <w:tcW w:w="40" w:type="dxa"/>
            <w:vAlign w:val="bottom"/>
          </w:tcPr>
          <w:p w:rsidR="00FC02F6" w:rsidRDefault="00FC02F6">
            <w:pPr>
              <w:rPr>
                <w:sz w:val="24"/>
                <w:szCs w:val="24"/>
              </w:rPr>
            </w:pPr>
          </w:p>
        </w:tc>
        <w:tc>
          <w:tcPr>
            <w:tcW w:w="560" w:type="dxa"/>
            <w:vAlign w:val="bottom"/>
          </w:tcPr>
          <w:p w:rsidR="00FC02F6" w:rsidRDefault="00FC02F6">
            <w:pPr>
              <w:rPr>
                <w:sz w:val="24"/>
                <w:szCs w:val="24"/>
              </w:rPr>
            </w:pPr>
          </w:p>
        </w:tc>
        <w:tc>
          <w:tcPr>
            <w:tcW w:w="8360" w:type="dxa"/>
            <w:gridSpan w:val="3"/>
            <w:vAlign w:val="bottom"/>
          </w:tcPr>
          <w:p w:rsidR="00FC02F6" w:rsidRDefault="00FC02F6">
            <w:pPr>
              <w:ind w:left="2280"/>
              <w:rPr>
                <w:sz w:val="20"/>
                <w:szCs w:val="20"/>
              </w:rPr>
            </w:pPr>
            <w:r>
              <w:rPr>
                <w:rFonts w:ascii="Gabriola" w:eastAsia="Gabriola" w:hAnsi="Gabriola" w:cs="Gabriola"/>
                <w:b/>
                <w:bCs/>
                <w:sz w:val="24"/>
                <w:szCs w:val="24"/>
              </w:rPr>
              <w:t>Критерии оценки результативности труда сторожа</w:t>
            </w:r>
          </w:p>
        </w:tc>
        <w:tc>
          <w:tcPr>
            <w:tcW w:w="1320" w:type="dxa"/>
            <w:vAlign w:val="bottom"/>
          </w:tcPr>
          <w:p w:rsidR="00FC02F6" w:rsidRDefault="00FC02F6">
            <w:pPr>
              <w:rPr>
                <w:sz w:val="24"/>
                <w:szCs w:val="24"/>
              </w:rPr>
            </w:pPr>
          </w:p>
        </w:tc>
      </w:tr>
      <w:tr w:rsidR="00FC02F6">
        <w:trPr>
          <w:trHeight w:val="258"/>
        </w:trPr>
        <w:tc>
          <w:tcPr>
            <w:tcW w:w="40" w:type="dxa"/>
            <w:vAlign w:val="bottom"/>
          </w:tcPr>
          <w:p w:rsidR="00FC02F6" w:rsidRDefault="00FC02F6"/>
        </w:tc>
        <w:tc>
          <w:tcPr>
            <w:tcW w:w="560" w:type="dxa"/>
            <w:vAlign w:val="bottom"/>
          </w:tcPr>
          <w:p w:rsidR="00FC02F6" w:rsidRDefault="00FC02F6"/>
        </w:tc>
        <w:tc>
          <w:tcPr>
            <w:tcW w:w="6940" w:type="dxa"/>
            <w:vAlign w:val="bottom"/>
          </w:tcPr>
          <w:p w:rsidR="00FC02F6" w:rsidRDefault="00FC02F6"/>
        </w:tc>
        <w:tc>
          <w:tcPr>
            <w:tcW w:w="140" w:type="dxa"/>
            <w:vAlign w:val="bottom"/>
          </w:tcPr>
          <w:p w:rsidR="00FC02F6" w:rsidRDefault="00FC02F6"/>
        </w:tc>
        <w:tc>
          <w:tcPr>
            <w:tcW w:w="1280" w:type="dxa"/>
            <w:vAlign w:val="bottom"/>
          </w:tcPr>
          <w:p w:rsidR="00FC02F6" w:rsidRDefault="00FC02F6"/>
        </w:tc>
        <w:tc>
          <w:tcPr>
            <w:tcW w:w="1320" w:type="dxa"/>
            <w:vAlign w:val="bottom"/>
          </w:tcPr>
          <w:p w:rsidR="00FC02F6" w:rsidRDefault="00FC02F6"/>
        </w:tc>
      </w:tr>
      <w:tr w:rsidR="00FC02F6">
        <w:trPr>
          <w:trHeight w:val="263"/>
        </w:trPr>
        <w:tc>
          <w:tcPr>
            <w:tcW w:w="40" w:type="dxa"/>
            <w:tcBorders>
              <w:top w:val="single" w:sz="8" w:space="0" w:color="auto"/>
              <w:right w:val="single" w:sz="8" w:space="0" w:color="auto"/>
            </w:tcBorders>
            <w:shd w:val="clear" w:color="auto" w:fill="000000"/>
            <w:vAlign w:val="bottom"/>
          </w:tcPr>
          <w:p w:rsidR="00FC02F6" w:rsidRDefault="00FC02F6"/>
        </w:tc>
        <w:tc>
          <w:tcPr>
            <w:tcW w:w="560" w:type="dxa"/>
            <w:tcBorders>
              <w:top w:val="single" w:sz="8" w:space="0" w:color="auto"/>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w:t>
            </w:r>
          </w:p>
        </w:tc>
        <w:tc>
          <w:tcPr>
            <w:tcW w:w="6940" w:type="dxa"/>
            <w:vAlign w:val="bottom"/>
          </w:tcPr>
          <w:p w:rsidR="00FC02F6" w:rsidRDefault="00FC02F6">
            <w:pPr>
              <w:spacing w:line="263" w:lineRule="exact"/>
              <w:ind w:left="3040"/>
              <w:rPr>
                <w:sz w:val="20"/>
                <w:szCs w:val="20"/>
              </w:rPr>
            </w:pPr>
            <w:r>
              <w:rPr>
                <w:rFonts w:ascii="Gabriola" w:eastAsia="Gabriola" w:hAnsi="Gabriola" w:cs="Gabriola"/>
                <w:sz w:val="19"/>
                <w:szCs w:val="19"/>
              </w:rPr>
              <w:t>Критерии</w:t>
            </w:r>
          </w:p>
        </w:tc>
        <w:tc>
          <w:tcPr>
            <w:tcW w:w="140" w:type="dxa"/>
            <w:tcBorders>
              <w:right w:val="single" w:sz="8" w:space="0" w:color="auto"/>
            </w:tcBorders>
            <w:vAlign w:val="bottom"/>
          </w:tcPr>
          <w:p w:rsidR="00FC02F6" w:rsidRDefault="00FC02F6"/>
        </w:tc>
        <w:tc>
          <w:tcPr>
            <w:tcW w:w="128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баллы</w:t>
            </w:r>
          </w:p>
        </w:tc>
        <w:tc>
          <w:tcPr>
            <w:tcW w:w="1320" w:type="dxa"/>
            <w:tcBorders>
              <w:right w:val="single" w:sz="8" w:space="0" w:color="auto"/>
            </w:tcBorders>
            <w:vAlign w:val="bottom"/>
          </w:tcPr>
          <w:p w:rsidR="00FC02F6" w:rsidRDefault="00FC02F6"/>
        </w:tc>
      </w:tr>
      <w:tr w:rsidR="00FC02F6">
        <w:trPr>
          <w:trHeight w:val="289"/>
        </w:trPr>
        <w:tc>
          <w:tcPr>
            <w:tcW w:w="40" w:type="dxa"/>
            <w:tcBorders>
              <w:bottom w:val="single" w:sz="8" w:space="0" w:color="auto"/>
              <w:right w:val="single" w:sz="8" w:space="0" w:color="auto"/>
            </w:tcBorders>
            <w:shd w:val="clear" w:color="auto" w:fill="000000"/>
            <w:vAlign w:val="bottom"/>
          </w:tcPr>
          <w:p w:rsidR="00FC02F6" w:rsidRDefault="00FC02F6">
            <w:pPr>
              <w:rPr>
                <w:sz w:val="24"/>
                <w:szCs w:val="24"/>
              </w:rPr>
            </w:pPr>
          </w:p>
        </w:tc>
        <w:tc>
          <w:tcPr>
            <w:tcW w:w="56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п/п</w:t>
            </w:r>
          </w:p>
        </w:tc>
        <w:tc>
          <w:tcPr>
            <w:tcW w:w="6940" w:type="dxa"/>
            <w:tcBorders>
              <w:bottom w:val="single" w:sz="8" w:space="0" w:color="auto"/>
            </w:tcBorders>
            <w:vAlign w:val="bottom"/>
          </w:tcPr>
          <w:p w:rsidR="00FC02F6" w:rsidRDefault="00FC02F6">
            <w:pPr>
              <w:rPr>
                <w:sz w:val="24"/>
                <w:szCs w:val="24"/>
              </w:rPr>
            </w:pPr>
          </w:p>
        </w:tc>
        <w:tc>
          <w:tcPr>
            <w:tcW w:w="140" w:type="dxa"/>
            <w:tcBorders>
              <w:bottom w:val="single" w:sz="8" w:space="0" w:color="auto"/>
              <w:right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320" w:type="dxa"/>
            <w:tcBorders>
              <w:bottom w:val="single" w:sz="8" w:space="0" w:color="auto"/>
              <w:right w:val="single" w:sz="8" w:space="0" w:color="auto"/>
            </w:tcBorders>
            <w:vAlign w:val="bottom"/>
          </w:tcPr>
          <w:p w:rsidR="00FC02F6" w:rsidRDefault="00FC02F6">
            <w:pPr>
              <w:rPr>
                <w:sz w:val="24"/>
                <w:szCs w:val="24"/>
              </w:rPr>
            </w:pPr>
          </w:p>
        </w:tc>
      </w:tr>
      <w:tr w:rsidR="00FC02F6">
        <w:trPr>
          <w:trHeight w:val="263"/>
        </w:trPr>
        <w:tc>
          <w:tcPr>
            <w:tcW w:w="600" w:type="dxa"/>
            <w:gridSpan w:val="2"/>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1.</w:t>
            </w:r>
          </w:p>
        </w:tc>
        <w:tc>
          <w:tcPr>
            <w:tcW w:w="6940" w:type="dxa"/>
            <w:vAlign w:val="bottom"/>
          </w:tcPr>
          <w:p w:rsidR="00FC02F6" w:rsidRDefault="00FC02F6">
            <w:pPr>
              <w:spacing w:line="263" w:lineRule="exact"/>
              <w:ind w:left="40"/>
              <w:rPr>
                <w:sz w:val="20"/>
                <w:szCs w:val="20"/>
              </w:rPr>
            </w:pPr>
            <w:r>
              <w:rPr>
                <w:rFonts w:ascii="Gabriola" w:eastAsia="Gabriola" w:hAnsi="Gabriola" w:cs="Gabriola"/>
                <w:sz w:val="19"/>
                <w:szCs w:val="19"/>
              </w:rPr>
              <w:t>Отсутствие или своевременное предотвращение краж, взломов,</w:t>
            </w:r>
          </w:p>
        </w:tc>
        <w:tc>
          <w:tcPr>
            <w:tcW w:w="140" w:type="dxa"/>
            <w:tcBorders>
              <w:right w:val="single" w:sz="8" w:space="0" w:color="auto"/>
            </w:tcBorders>
            <w:vAlign w:val="bottom"/>
          </w:tcPr>
          <w:p w:rsidR="00FC02F6" w:rsidRDefault="00FC02F6"/>
        </w:tc>
        <w:tc>
          <w:tcPr>
            <w:tcW w:w="1280" w:type="dxa"/>
            <w:tcBorders>
              <w:right w:val="single" w:sz="8" w:space="0" w:color="auto"/>
            </w:tcBorders>
            <w:vAlign w:val="bottom"/>
          </w:tcPr>
          <w:p w:rsidR="00FC02F6" w:rsidRDefault="00FC02F6">
            <w:pPr>
              <w:spacing w:line="263" w:lineRule="exact"/>
              <w:ind w:right="364"/>
              <w:jc w:val="right"/>
              <w:rPr>
                <w:sz w:val="20"/>
                <w:szCs w:val="20"/>
              </w:rPr>
            </w:pPr>
            <w:r>
              <w:rPr>
                <w:rFonts w:ascii="Gabriola" w:eastAsia="Gabriola" w:hAnsi="Gabriola" w:cs="Gabriola"/>
                <w:sz w:val="19"/>
                <w:szCs w:val="19"/>
              </w:rPr>
              <w:t>1-2</w:t>
            </w:r>
          </w:p>
        </w:tc>
        <w:tc>
          <w:tcPr>
            <w:tcW w:w="1320" w:type="dxa"/>
            <w:vAlign w:val="bottom"/>
          </w:tcPr>
          <w:p w:rsidR="00FC02F6" w:rsidRDefault="00FC02F6">
            <w:pPr>
              <w:spacing w:line="263" w:lineRule="exact"/>
              <w:ind w:left="100"/>
              <w:rPr>
                <w:sz w:val="20"/>
                <w:szCs w:val="20"/>
              </w:rPr>
            </w:pPr>
            <w:r>
              <w:rPr>
                <w:rFonts w:ascii="Gabriola" w:eastAsia="Gabriola" w:hAnsi="Gabriola" w:cs="Gabriola"/>
                <w:sz w:val="19"/>
                <w:szCs w:val="19"/>
              </w:rPr>
              <w:t>1 раз в год</w:t>
            </w:r>
          </w:p>
        </w:tc>
      </w:tr>
      <w:tr w:rsidR="00FC02F6">
        <w:trPr>
          <w:trHeight w:val="276"/>
        </w:trPr>
        <w:tc>
          <w:tcPr>
            <w:tcW w:w="40" w:type="dxa"/>
            <w:vAlign w:val="bottom"/>
          </w:tcPr>
          <w:p w:rsidR="00FC02F6" w:rsidRDefault="00FC02F6">
            <w:pPr>
              <w:rPr>
                <w:sz w:val="24"/>
                <w:szCs w:val="24"/>
              </w:rPr>
            </w:pPr>
          </w:p>
        </w:tc>
        <w:tc>
          <w:tcPr>
            <w:tcW w:w="560" w:type="dxa"/>
            <w:tcBorders>
              <w:right w:val="single" w:sz="8" w:space="0" w:color="auto"/>
            </w:tcBorders>
            <w:vAlign w:val="bottom"/>
          </w:tcPr>
          <w:p w:rsidR="00FC02F6" w:rsidRDefault="00FC02F6">
            <w:pPr>
              <w:rPr>
                <w:sz w:val="24"/>
                <w:szCs w:val="24"/>
              </w:rPr>
            </w:pPr>
          </w:p>
        </w:tc>
        <w:tc>
          <w:tcPr>
            <w:tcW w:w="6940" w:type="dxa"/>
            <w:vAlign w:val="bottom"/>
          </w:tcPr>
          <w:p w:rsidR="00FC02F6" w:rsidRDefault="00FC02F6">
            <w:pPr>
              <w:spacing w:line="276" w:lineRule="exact"/>
              <w:rPr>
                <w:sz w:val="20"/>
                <w:szCs w:val="20"/>
              </w:rPr>
            </w:pPr>
            <w:r>
              <w:rPr>
                <w:rFonts w:ascii="Gabriola" w:eastAsia="Gabriola" w:hAnsi="Gabriola" w:cs="Gabriola"/>
                <w:sz w:val="19"/>
                <w:szCs w:val="19"/>
              </w:rPr>
              <w:t>битья окон и т.п.; в случае совершения или попытки хулиганских</w:t>
            </w:r>
          </w:p>
        </w:tc>
        <w:tc>
          <w:tcPr>
            <w:tcW w:w="140" w:type="dxa"/>
            <w:tcBorders>
              <w:right w:val="single" w:sz="8" w:space="0" w:color="auto"/>
            </w:tcBorders>
            <w:vAlign w:val="bottom"/>
          </w:tcPr>
          <w:p w:rsidR="00FC02F6" w:rsidRDefault="00FC02F6">
            <w:pPr>
              <w:rPr>
                <w:sz w:val="24"/>
                <w:szCs w:val="24"/>
              </w:rPr>
            </w:pPr>
          </w:p>
        </w:tc>
        <w:tc>
          <w:tcPr>
            <w:tcW w:w="1280" w:type="dxa"/>
            <w:tcBorders>
              <w:right w:val="single" w:sz="8" w:space="0" w:color="auto"/>
            </w:tcBorders>
            <w:vAlign w:val="bottom"/>
          </w:tcPr>
          <w:p w:rsidR="00FC02F6" w:rsidRDefault="00FC02F6">
            <w:pPr>
              <w:rPr>
                <w:sz w:val="24"/>
                <w:szCs w:val="24"/>
              </w:rPr>
            </w:pPr>
          </w:p>
        </w:tc>
        <w:tc>
          <w:tcPr>
            <w:tcW w:w="1320" w:type="dxa"/>
            <w:vAlign w:val="bottom"/>
          </w:tcPr>
          <w:p w:rsidR="00FC02F6" w:rsidRDefault="00FC02F6">
            <w:pPr>
              <w:rPr>
                <w:sz w:val="24"/>
                <w:szCs w:val="24"/>
              </w:rPr>
            </w:pPr>
          </w:p>
        </w:tc>
      </w:tr>
      <w:tr w:rsidR="00FC02F6">
        <w:trPr>
          <w:trHeight w:val="276"/>
        </w:trPr>
        <w:tc>
          <w:tcPr>
            <w:tcW w:w="40" w:type="dxa"/>
            <w:vAlign w:val="bottom"/>
          </w:tcPr>
          <w:p w:rsidR="00FC02F6" w:rsidRDefault="00FC02F6">
            <w:pPr>
              <w:rPr>
                <w:sz w:val="24"/>
                <w:szCs w:val="24"/>
              </w:rPr>
            </w:pPr>
          </w:p>
        </w:tc>
        <w:tc>
          <w:tcPr>
            <w:tcW w:w="560" w:type="dxa"/>
            <w:tcBorders>
              <w:right w:val="single" w:sz="8" w:space="0" w:color="auto"/>
            </w:tcBorders>
            <w:vAlign w:val="bottom"/>
          </w:tcPr>
          <w:p w:rsidR="00FC02F6" w:rsidRDefault="00FC02F6">
            <w:pPr>
              <w:rPr>
                <w:sz w:val="24"/>
                <w:szCs w:val="24"/>
              </w:rPr>
            </w:pPr>
          </w:p>
        </w:tc>
        <w:tc>
          <w:tcPr>
            <w:tcW w:w="6940" w:type="dxa"/>
            <w:vAlign w:val="bottom"/>
          </w:tcPr>
          <w:p w:rsidR="00FC02F6" w:rsidRDefault="00FC02F6">
            <w:pPr>
              <w:spacing w:line="276" w:lineRule="exact"/>
              <w:rPr>
                <w:sz w:val="20"/>
                <w:szCs w:val="20"/>
              </w:rPr>
            </w:pPr>
            <w:r>
              <w:rPr>
                <w:rFonts w:ascii="Gabriola" w:eastAsia="Gabriola" w:hAnsi="Gabriola" w:cs="Gabriola"/>
                <w:sz w:val="19"/>
                <w:szCs w:val="19"/>
              </w:rPr>
              <w:t>действий - немедленный вызов наряда милиции и оповещение</w:t>
            </w:r>
          </w:p>
        </w:tc>
        <w:tc>
          <w:tcPr>
            <w:tcW w:w="140" w:type="dxa"/>
            <w:tcBorders>
              <w:right w:val="single" w:sz="8" w:space="0" w:color="auto"/>
            </w:tcBorders>
            <w:vAlign w:val="bottom"/>
          </w:tcPr>
          <w:p w:rsidR="00FC02F6" w:rsidRDefault="00FC02F6">
            <w:pPr>
              <w:rPr>
                <w:sz w:val="24"/>
                <w:szCs w:val="24"/>
              </w:rPr>
            </w:pPr>
          </w:p>
        </w:tc>
        <w:tc>
          <w:tcPr>
            <w:tcW w:w="1280" w:type="dxa"/>
            <w:tcBorders>
              <w:right w:val="single" w:sz="8" w:space="0" w:color="auto"/>
            </w:tcBorders>
            <w:vAlign w:val="bottom"/>
          </w:tcPr>
          <w:p w:rsidR="00FC02F6" w:rsidRDefault="00FC02F6">
            <w:pPr>
              <w:rPr>
                <w:sz w:val="24"/>
                <w:szCs w:val="24"/>
              </w:rPr>
            </w:pPr>
          </w:p>
        </w:tc>
        <w:tc>
          <w:tcPr>
            <w:tcW w:w="1320" w:type="dxa"/>
            <w:vAlign w:val="bottom"/>
          </w:tcPr>
          <w:p w:rsidR="00FC02F6" w:rsidRDefault="00FC02F6">
            <w:pPr>
              <w:rPr>
                <w:sz w:val="24"/>
                <w:szCs w:val="24"/>
              </w:rPr>
            </w:pPr>
          </w:p>
        </w:tc>
      </w:tr>
      <w:tr w:rsidR="00FC02F6">
        <w:trPr>
          <w:trHeight w:val="289"/>
        </w:trPr>
        <w:tc>
          <w:tcPr>
            <w:tcW w:w="40" w:type="dxa"/>
            <w:vAlign w:val="bottom"/>
          </w:tcPr>
          <w:p w:rsidR="00FC02F6" w:rsidRDefault="00FC02F6">
            <w:pPr>
              <w:rPr>
                <w:sz w:val="24"/>
                <w:szCs w:val="24"/>
              </w:rPr>
            </w:pPr>
          </w:p>
        </w:tc>
        <w:tc>
          <w:tcPr>
            <w:tcW w:w="560" w:type="dxa"/>
            <w:tcBorders>
              <w:bottom w:val="single" w:sz="8" w:space="0" w:color="auto"/>
              <w:right w:val="single" w:sz="8" w:space="0" w:color="auto"/>
            </w:tcBorders>
            <w:vAlign w:val="bottom"/>
          </w:tcPr>
          <w:p w:rsidR="00FC02F6" w:rsidRDefault="00FC02F6">
            <w:pPr>
              <w:rPr>
                <w:sz w:val="24"/>
                <w:szCs w:val="24"/>
              </w:rPr>
            </w:pPr>
          </w:p>
        </w:tc>
        <w:tc>
          <w:tcPr>
            <w:tcW w:w="6940" w:type="dxa"/>
            <w:tcBorders>
              <w:bottom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администрации</w:t>
            </w:r>
          </w:p>
        </w:tc>
        <w:tc>
          <w:tcPr>
            <w:tcW w:w="140" w:type="dxa"/>
            <w:tcBorders>
              <w:bottom w:val="single" w:sz="8" w:space="0" w:color="auto"/>
              <w:right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320" w:type="dxa"/>
            <w:tcBorders>
              <w:bottom w:val="single" w:sz="8" w:space="0" w:color="auto"/>
            </w:tcBorders>
            <w:vAlign w:val="bottom"/>
          </w:tcPr>
          <w:p w:rsidR="00FC02F6" w:rsidRDefault="00FC02F6">
            <w:pPr>
              <w:rPr>
                <w:sz w:val="24"/>
                <w:szCs w:val="24"/>
              </w:rPr>
            </w:pPr>
          </w:p>
        </w:tc>
      </w:tr>
      <w:tr w:rsidR="00FC02F6">
        <w:trPr>
          <w:trHeight w:val="263"/>
        </w:trPr>
        <w:tc>
          <w:tcPr>
            <w:tcW w:w="40" w:type="dxa"/>
            <w:vAlign w:val="bottom"/>
          </w:tcPr>
          <w:p w:rsidR="00FC02F6" w:rsidRDefault="00FC02F6"/>
        </w:tc>
        <w:tc>
          <w:tcPr>
            <w:tcW w:w="560" w:type="dxa"/>
            <w:tcBorders>
              <w:right w:val="single" w:sz="8" w:space="0" w:color="auto"/>
            </w:tcBorders>
            <w:vAlign w:val="bottom"/>
          </w:tcPr>
          <w:p w:rsidR="00FC02F6" w:rsidRDefault="00FC02F6">
            <w:pPr>
              <w:spacing w:line="263" w:lineRule="exact"/>
              <w:jc w:val="center"/>
              <w:rPr>
                <w:sz w:val="20"/>
                <w:szCs w:val="20"/>
              </w:rPr>
            </w:pPr>
            <w:r>
              <w:rPr>
                <w:rFonts w:ascii="Gabriola" w:eastAsia="Gabriola" w:hAnsi="Gabriola" w:cs="Gabriola"/>
                <w:sz w:val="19"/>
                <w:szCs w:val="19"/>
              </w:rPr>
              <w:t>2.</w:t>
            </w:r>
          </w:p>
        </w:tc>
        <w:tc>
          <w:tcPr>
            <w:tcW w:w="6940" w:type="dxa"/>
            <w:vAlign w:val="bottom"/>
          </w:tcPr>
          <w:p w:rsidR="00FC02F6" w:rsidRDefault="00FC02F6">
            <w:pPr>
              <w:spacing w:line="263" w:lineRule="exact"/>
              <w:rPr>
                <w:sz w:val="20"/>
                <w:szCs w:val="20"/>
              </w:rPr>
            </w:pPr>
            <w:r>
              <w:rPr>
                <w:rFonts w:ascii="Gabriola" w:eastAsia="Gabriola" w:hAnsi="Gabriola" w:cs="Gabriola"/>
                <w:sz w:val="19"/>
                <w:szCs w:val="19"/>
              </w:rPr>
              <w:t>В начале и конце смены - обход здания изнутри и снаружи с</w:t>
            </w:r>
          </w:p>
        </w:tc>
        <w:tc>
          <w:tcPr>
            <w:tcW w:w="140" w:type="dxa"/>
            <w:tcBorders>
              <w:right w:val="single" w:sz="8" w:space="0" w:color="auto"/>
            </w:tcBorders>
            <w:vAlign w:val="bottom"/>
          </w:tcPr>
          <w:p w:rsidR="00FC02F6" w:rsidRDefault="00FC02F6"/>
        </w:tc>
        <w:tc>
          <w:tcPr>
            <w:tcW w:w="1280" w:type="dxa"/>
            <w:tcBorders>
              <w:right w:val="single" w:sz="8" w:space="0" w:color="auto"/>
            </w:tcBorders>
            <w:vAlign w:val="bottom"/>
          </w:tcPr>
          <w:p w:rsidR="00FC02F6" w:rsidRDefault="00FC02F6">
            <w:pPr>
              <w:spacing w:line="263" w:lineRule="exact"/>
              <w:ind w:right="384"/>
              <w:jc w:val="right"/>
              <w:rPr>
                <w:sz w:val="20"/>
                <w:szCs w:val="20"/>
              </w:rPr>
            </w:pPr>
            <w:r>
              <w:rPr>
                <w:rFonts w:ascii="Gabriola" w:eastAsia="Gabriola" w:hAnsi="Gabriola" w:cs="Gabriola"/>
                <w:sz w:val="19"/>
                <w:szCs w:val="19"/>
              </w:rPr>
              <w:t>1-2</w:t>
            </w:r>
          </w:p>
        </w:tc>
        <w:tc>
          <w:tcPr>
            <w:tcW w:w="1320" w:type="dxa"/>
            <w:vAlign w:val="bottom"/>
          </w:tcPr>
          <w:p w:rsidR="00FC02F6" w:rsidRDefault="00FC02F6">
            <w:pPr>
              <w:spacing w:line="263" w:lineRule="exact"/>
              <w:ind w:left="100"/>
              <w:rPr>
                <w:sz w:val="20"/>
                <w:szCs w:val="20"/>
              </w:rPr>
            </w:pPr>
            <w:r>
              <w:rPr>
                <w:rFonts w:ascii="Gabriola" w:eastAsia="Gabriola" w:hAnsi="Gabriola" w:cs="Gabriola"/>
                <w:sz w:val="19"/>
                <w:szCs w:val="19"/>
              </w:rPr>
              <w:t>1 раз в год</w:t>
            </w:r>
          </w:p>
        </w:tc>
      </w:tr>
      <w:tr w:rsidR="00FC02F6">
        <w:trPr>
          <w:trHeight w:val="289"/>
        </w:trPr>
        <w:tc>
          <w:tcPr>
            <w:tcW w:w="40" w:type="dxa"/>
            <w:tcBorders>
              <w:bottom w:val="single" w:sz="8" w:space="0" w:color="auto"/>
            </w:tcBorders>
            <w:vAlign w:val="bottom"/>
          </w:tcPr>
          <w:p w:rsidR="00FC02F6" w:rsidRDefault="00FC02F6">
            <w:pPr>
              <w:rPr>
                <w:sz w:val="24"/>
                <w:szCs w:val="24"/>
              </w:rPr>
            </w:pPr>
          </w:p>
        </w:tc>
        <w:tc>
          <w:tcPr>
            <w:tcW w:w="560" w:type="dxa"/>
            <w:tcBorders>
              <w:bottom w:val="single" w:sz="8" w:space="0" w:color="auto"/>
              <w:right w:val="single" w:sz="8" w:space="0" w:color="auto"/>
            </w:tcBorders>
            <w:vAlign w:val="bottom"/>
          </w:tcPr>
          <w:p w:rsidR="00FC02F6" w:rsidRDefault="00FC02F6">
            <w:pPr>
              <w:rPr>
                <w:sz w:val="24"/>
                <w:szCs w:val="24"/>
              </w:rPr>
            </w:pPr>
          </w:p>
        </w:tc>
        <w:tc>
          <w:tcPr>
            <w:tcW w:w="6940" w:type="dxa"/>
            <w:tcBorders>
              <w:bottom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обязательной фиксацией в журнале всех нарушений и</w:t>
            </w:r>
          </w:p>
        </w:tc>
        <w:tc>
          <w:tcPr>
            <w:tcW w:w="140" w:type="dxa"/>
            <w:tcBorders>
              <w:bottom w:val="single" w:sz="8" w:space="0" w:color="auto"/>
              <w:right w:val="single" w:sz="8" w:space="0" w:color="auto"/>
            </w:tcBorders>
            <w:vAlign w:val="bottom"/>
          </w:tcPr>
          <w:p w:rsidR="00FC02F6" w:rsidRDefault="00FC02F6">
            <w:pPr>
              <w:rPr>
                <w:sz w:val="24"/>
                <w:szCs w:val="24"/>
              </w:rPr>
            </w:pPr>
          </w:p>
        </w:tc>
        <w:tc>
          <w:tcPr>
            <w:tcW w:w="1280" w:type="dxa"/>
            <w:tcBorders>
              <w:bottom w:val="single" w:sz="8" w:space="0" w:color="auto"/>
              <w:right w:val="single" w:sz="8" w:space="0" w:color="auto"/>
            </w:tcBorders>
            <w:vAlign w:val="bottom"/>
          </w:tcPr>
          <w:p w:rsidR="00FC02F6" w:rsidRDefault="00FC02F6">
            <w:pPr>
              <w:rPr>
                <w:sz w:val="24"/>
                <w:szCs w:val="24"/>
              </w:rPr>
            </w:pPr>
          </w:p>
        </w:tc>
        <w:tc>
          <w:tcPr>
            <w:tcW w:w="1320" w:type="dxa"/>
            <w:tcBorders>
              <w:bottom w:val="single" w:sz="8" w:space="0" w:color="auto"/>
            </w:tcBorders>
            <w:vAlign w:val="bottom"/>
          </w:tcPr>
          <w:p w:rsidR="00FC02F6" w:rsidRDefault="00FC02F6">
            <w:pPr>
              <w:rPr>
                <w:sz w:val="24"/>
                <w:szCs w:val="24"/>
              </w:rPr>
            </w:pPr>
          </w:p>
        </w:tc>
      </w:tr>
    </w:tbl>
    <w:p w:rsidR="00FC02F6" w:rsidRDefault="00FC02F6">
      <w:pPr>
        <w:spacing w:line="20" w:lineRule="exact"/>
        <w:rPr>
          <w:sz w:val="20"/>
          <w:szCs w:val="20"/>
        </w:rPr>
      </w:pPr>
      <w:r>
        <w:rPr>
          <w:noProof/>
          <w:sz w:val="20"/>
          <w:szCs w:val="20"/>
        </w:rPr>
        <w:drawing>
          <wp:anchor distT="0" distB="0" distL="114300" distR="114300" simplePos="0" relativeHeight="251682816" behindDoc="1" locked="0" layoutInCell="0" allowOverlap="1">
            <wp:simplePos x="0" y="0"/>
            <wp:positionH relativeFrom="column">
              <wp:posOffset>361950</wp:posOffset>
            </wp:positionH>
            <wp:positionV relativeFrom="paragraph">
              <wp:posOffset>-1456055</wp:posOffset>
            </wp:positionV>
            <wp:extent cx="6153150" cy="19050"/>
            <wp:effectExtent l="0" t="0" r="0" b="0"/>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extLst>
                    </a:blip>
                    <a:srcRect/>
                    <a:stretch>
                      <a:fillRect/>
                    </a:stretch>
                  </pic:blipFill>
                  <pic:spPr bwMode="auto">
                    <a:xfrm>
                      <a:off x="0" y="0"/>
                      <a:ext cx="6153150" cy="19050"/>
                    </a:xfrm>
                    <a:prstGeom prst="rect">
                      <a:avLst/>
                    </a:prstGeom>
                    <a:noFill/>
                  </pic:spPr>
                </pic:pic>
              </a:graphicData>
            </a:graphic>
          </wp:anchor>
        </w:drawing>
      </w:r>
      <w:r>
        <w:rPr>
          <w:noProof/>
          <w:sz w:val="20"/>
          <w:szCs w:val="20"/>
        </w:rPr>
        <w:drawing>
          <wp:anchor distT="0" distB="0" distL="114300" distR="114300" simplePos="0" relativeHeight="251683840" behindDoc="1" locked="0" layoutInCell="0" allowOverlap="1">
            <wp:simplePos x="0" y="0"/>
            <wp:positionH relativeFrom="column">
              <wp:posOffset>2540</wp:posOffset>
            </wp:positionH>
            <wp:positionV relativeFrom="paragraph">
              <wp:posOffset>-1092835</wp:posOffset>
            </wp:positionV>
            <wp:extent cx="19050" cy="1096010"/>
            <wp:effectExtent l="0" t="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extLst>
                    </a:blip>
                    <a:srcRect/>
                    <a:stretch>
                      <a:fillRect/>
                    </a:stretch>
                  </pic:blipFill>
                  <pic:spPr bwMode="auto">
                    <a:xfrm>
                      <a:off x="0" y="0"/>
                      <a:ext cx="19050" cy="1096010"/>
                    </a:xfrm>
                    <a:prstGeom prst="rect">
                      <a:avLst/>
                    </a:prstGeom>
                    <a:noFill/>
                  </pic:spPr>
                </pic:pic>
              </a:graphicData>
            </a:graphic>
          </wp:anchor>
        </w:drawing>
      </w:r>
      <w:r>
        <w:rPr>
          <w:noProof/>
          <w:sz w:val="20"/>
          <w:szCs w:val="20"/>
        </w:rPr>
        <w:drawing>
          <wp:anchor distT="0" distB="0" distL="114300" distR="114300" simplePos="0" relativeHeight="251684864" behindDoc="1" locked="0" layoutInCell="0" allowOverlap="1">
            <wp:simplePos x="0" y="0"/>
            <wp:positionH relativeFrom="column">
              <wp:posOffset>6496050</wp:posOffset>
            </wp:positionH>
            <wp:positionV relativeFrom="paragraph">
              <wp:posOffset>-1092835</wp:posOffset>
            </wp:positionV>
            <wp:extent cx="19050" cy="1096010"/>
            <wp:effectExtent l="0" t="0" r="0" b="0"/>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extLst>
                    </a:blip>
                    <a:srcRect/>
                    <a:stretch>
                      <a:fillRect/>
                    </a:stretch>
                  </pic:blipFill>
                  <pic:spPr bwMode="auto">
                    <a:xfrm>
                      <a:off x="0" y="0"/>
                      <a:ext cx="19050" cy="1096010"/>
                    </a:xfrm>
                    <a:prstGeom prst="rect">
                      <a:avLst/>
                    </a:prstGeom>
                    <a:noFill/>
                  </pic:spPr>
                </pic:pic>
              </a:graphicData>
            </a:graphic>
          </wp:anchor>
        </w:drawing>
      </w:r>
    </w:p>
    <w:p w:rsidR="00FC02F6" w:rsidRDefault="00FC02F6">
      <w:pPr>
        <w:sectPr w:rsidR="00FC02F6">
          <w:pgSz w:w="11900" w:h="16840"/>
          <w:pgMar w:top="422" w:right="700" w:bottom="125" w:left="540" w:header="0" w:footer="0" w:gutter="0"/>
          <w:cols w:space="720" w:equalWidth="0">
            <w:col w:w="10660"/>
          </w:cols>
        </w:sectPr>
      </w:pPr>
    </w:p>
    <w:p w:rsidR="00FC02F6" w:rsidRDefault="00FC02F6">
      <w:pPr>
        <w:spacing w:line="96" w:lineRule="exact"/>
        <w:rPr>
          <w:sz w:val="20"/>
          <w:szCs w:val="20"/>
        </w:rPr>
      </w:pPr>
    </w:p>
    <w:p w:rsidR="00FC02F6" w:rsidRDefault="00FC02F6">
      <w:pPr>
        <w:ind w:left="10420"/>
        <w:rPr>
          <w:sz w:val="20"/>
          <w:szCs w:val="20"/>
        </w:rPr>
      </w:pPr>
      <w:r>
        <w:rPr>
          <w:rFonts w:ascii="Gabriola" w:eastAsia="Gabriola" w:hAnsi="Gabriola" w:cs="Gabriola"/>
          <w:sz w:val="24"/>
          <w:szCs w:val="24"/>
        </w:rPr>
        <w:t>56</w:t>
      </w:r>
    </w:p>
    <w:p w:rsidR="00FC02F6" w:rsidRDefault="00FC02F6">
      <w:pPr>
        <w:sectPr w:rsidR="00FC02F6">
          <w:type w:val="continuous"/>
          <w:pgSz w:w="11900" w:h="16840"/>
          <w:pgMar w:top="422" w:right="700" w:bottom="125" w:left="540" w:header="0" w:footer="0" w:gutter="0"/>
          <w:cols w:space="720" w:equalWidth="0">
            <w:col w:w="10660"/>
          </w:cols>
        </w:sectPr>
      </w:pPr>
    </w:p>
    <w:tbl>
      <w:tblPr>
        <w:tblW w:w="0" w:type="auto"/>
        <w:tblInd w:w="10" w:type="dxa"/>
        <w:tblLayout w:type="fixed"/>
        <w:tblCellMar>
          <w:left w:w="0" w:type="dxa"/>
          <w:right w:w="0" w:type="dxa"/>
        </w:tblCellMar>
        <w:tblLook w:val="04A0"/>
      </w:tblPr>
      <w:tblGrid>
        <w:gridCol w:w="160"/>
        <w:gridCol w:w="440"/>
        <w:gridCol w:w="100"/>
        <w:gridCol w:w="6980"/>
        <w:gridCol w:w="1260"/>
        <w:gridCol w:w="1280"/>
        <w:gridCol w:w="40"/>
        <w:gridCol w:w="30"/>
      </w:tblGrid>
      <w:tr w:rsidR="00FC02F6">
        <w:trPr>
          <w:trHeight w:val="298"/>
        </w:trPr>
        <w:tc>
          <w:tcPr>
            <w:tcW w:w="160" w:type="dxa"/>
            <w:tcBorders>
              <w:top w:val="single" w:sz="8" w:space="0" w:color="auto"/>
              <w:left w:val="single" w:sz="8" w:space="0" w:color="auto"/>
              <w:bottom w:val="single" w:sz="8" w:space="0" w:color="auto"/>
            </w:tcBorders>
            <w:vAlign w:val="bottom"/>
          </w:tcPr>
          <w:p w:rsidR="00FC02F6" w:rsidRDefault="00FC02F6">
            <w:pPr>
              <w:rPr>
                <w:sz w:val="24"/>
                <w:szCs w:val="24"/>
              </w:rPr>
            </w:pPr>
          </w:p>
        </w:tc>
        <w:tc>
          <w:tcPr>
            <w:tcW w:w="440" w:type="dxa"/>
            <w:tcBorders>
              <w:top w:val="single" w:sz="8" w:space="0" w:color="auto"/>
              <w:bottom w:val="single" w:sz="8" w:space="0" w:color="auto"/>
              <w:right w:val="single" w:sz="8" w:space="0" w:color="auto"/>
            </w:tcBorders>
            <w:vAlign w:val="bottom"/>
          </w:tcPr>
          <w:p w:rsidR="00FC02F6" w:rsidRDefault="00FC02F6">
            <w:pPr>
              <w:rPr>
                <w:sz w:val="24"/>
                <w:szCs w:val="24"/>
              </w:rPr>
            </w:pPr>
          </w:p>
        </w:tc>
        <w:tc>
          <w:tcPr>
            <w:tcW w:w="7080" w:type="dxa"/>
            <w:gridSpan w:val="2"/>
            <w:tcBorders>
              <w:bottom w:val="single" w:sz="8" w:space="0" w:color="auto"/>
              <w:right w:val="single" w:sz="8" w:space="0" w:color="auto"/>
            </w:tcBorders>
            <w:vAlign w:val="bottom"/>
          </w:tcPr>
          <w:p w:rsidR="00FC02F6" w:rsidRDefault="00FC02F6">
            <w:pPr>
              <w:spacing w:line="295" w:lineRule="exact"/>
              <w:rPr>
                <w:sz w:val="20"/>
                <w:szCs w:val="20"/>
              </w:rPr>
            </w:pPr>
            <w:r>
              <w:rPr>
                <w:rFonts w:ascii="Gabriola" w:eastAsia="Gabriola" w:hAnsi="Gabriola" w:cs="Gabriola"/>
                <w:sz w:val="21"/>
                <w:szCs w:val="21"/>
              </w:rPr>
              <w:t>информированием сдающего/принимающего смену работника .</w:t>
            </w:r>
          </w:p>
        </w:tc>
        <w:tc>
          <w:tcPr>
            <w:tcW w:w="1260" w:type="dxa"/>
            <w:tcBorders>
              <w:bottom w:val="single" w:sz="8" w:space="0" w:color="auto"/>
            </w:tcBorders>
            <w:vAlign w:val="bottom"/>
          </w:tcPr>
          <w:p w:rsidR="00FC02F6" w:rsidRDefault="00FC02F6">
            <w:pPr>
              <w:rPr>
                <w:sz w:val="24"/>
                <w:szCs w:val="24"/>
              </w:rPr>
            </w:pPr>
          </w:p>
        </w:tc>
        <w:tc>
          <w:tcPr>
            <w:tcW w:w="1280" w:type="dxa"/>
            <w:tcBorders>
              <w:left w:val="single" w:sz="8" w:space="0" w:color="auto"/>
              <w:bottom w:val="single" w:sz="8" w:space="0" w:color="auto"/>
            </w:tcBorders>
            <w:vAlign w:val="bottom"/>
          </w:tcPr>
          <w:p w:rsidR="00FC02F6" w:rsidRDefault="00FC02F6">
            <w:pPr>
              <w:rPr>
                <w:sz w:val="24"/>
                <w:szCs w:val="24"/>
              </w:rPr>
            </w:pPr>
          </w:p>
        </w:tc>
        <w:tc>
          <w:tcPr>
            <w:tcW w:w="4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40"/>
        </w:trPr>
        <w:tc>
          <w:tcPr>
            <w:tcW w:w="600" w:type="dxa"/>
            <w:gridSpan w:val="2"/>
            <w:tcBorders>
              <w:left w:val="single" w:sz="8" w:space="0" w:color="auto"/>
              <w:right w:val="single" w:sz="8" w:space="0" w:color="auto"/>
            </w:tcBorders>
            <w:vAlign w:val="bottom"/>
          </w:tcPr>
          <w:p w:rsidR="00FC02F6" w:rsidRDefault="00FC02F6">
            <w:pPr>
              <w:spacing w:line="240" w:lineRule="exact"/>
              <w:ind w:right="100"/>
              <w:jc w:val="right"/>
              <w:rPr>
                <w:sz w:val="20"/>
                <w:szCs w:val="20"/>
              </w:rPr>
            </w:pPr>
            <w:r>
              <w:rPr>
                <w:rFonts w:ascii="Gabriola" w:eastAsia="Gabriola" w:hAnsi="Gabriola" w:cs="Gabriola"/>
                <w:sz w:val="17"/>
                <w:szCs w:val="17"/>
              </w:rPr>
              <w:t>3.</w:t>
            </w:r>
          </w:p>
        </w:tc>
        <w:tc>
          <w:tcPr>
            <w:tcW w:w="7080" w:type="dxa"/>
            <w:gridSpan w:val="2"/>
            <w:tcBorders>
              <w:right w:val="single" w:sz="8" w:space="0" w:color="auto"/>
            </w:tcBorders>
            <w:vAlign w:val="bottom"/>
          </w:tcPr>
          <w:p w:rsidR="00FC02F6" w:rsidRDefault="00FC02F6">
            <w:pPr>
              <w:spacing w:line="240" w:lineRule="exact"/>
              <w:rPr>
                <w:sz w:val="20"/>
                <w:szCs w:val="20"/>
              </w:rPr>
            </w:pPr>
            <w:r>
              <w:rPr>
                <w:rFonts w:ascii="Gabriola" w:eastAsia="Gabriola" w:hAnsi="Gabriola" w:cs="Gabriola"/>
                <w:sz w:val="17"/>
                <w:szCs w:val="17"/>
              </w:rPr>
              <w:t>Отсутствие в здании посторонних лиц (без приказа или особого</w:t>
            </w:r>
          </w:p>
        </w:tc>
        <w:tc>
          <w:tcPr>
            <w:tcW w:w="1260" w:type="dxa"/>
            <w:vAlign w:val="bottom"/>
          </w:tcPr>
          <w:p w:rsidR="00FC02F6" w:rsidRDefault="00FC02F6">
            <w:pPr>
              <w:spacing w:line="240" w:lineRule="exact"/>
              <w:jc w:val="center"/>
              <w:rPr>
                <w:sz w:val="20"/>
                <w:szCs w:val="20"/>
              </w:rPr>
            </w:pPr>
            <w:r>
              <w:rPr>
                <w:rFonts w:ascii="Gabriola" w:eastAsia="Gabriola" w:hAnsi="Gabriola" w:cs="Gabriola"/>
                <w:sz w:val="17"/>
                <w:szCs w:val="17"/>
              </w:rPr>
              <w:t>1-2</w:t>
            </w:r>
          </w:p>
        </w:tc>
        <w:tc>
          <w:tcPr>
            <w:tcW w:w="1320" w:type="dxa"/>
            <w:gridSpan w:val="2"/>
            <w:tcBorders>
              <w:left w:val="single" w:sz="8" w:space="0" w:color="auto"/>
              <w:right w:val="single" w:sz="8" w:space="0" w:color="auto"/>
            </w:tcBorders>
            <w:vAlign w:val="bottom"/>
          </w:tcPr>
          <w:p w:rsidR="00FC02F6" w:rsidRDefault="00FC02F6">
            <w:pPr>
              <w:spacing w:line="240" w:lineRule="exact"/>
              <w:ind w:left="120"/>
              <w:rPr>
                <w:sz w:val="20"/>
                <w:szCs w:val="20"/>
              </w:rPr>
            </w:pPr>
            <w:r>
              <w:rPr>
                <w:rFonts w:ascii="Gabriola" w:eastAsia="Gabriola" w:hAnsi="Gabriola" w:cs="Gabriola"/>
                <w:sz w:val="17"/>
                <w:szCs w:val="17"/>
              </w:rPr>
              <w:t>1 раз в год</w:t>
            </w:r>
          </w:p>
        </w:tc>
        <w:tc>
          <w:tcPr>
            <w:tcW w:w="0" w:type="dxa"/>
            <w:vAlign w:val="bottom"/>
          </w:tcPr>
          <w:p w:rsidR="00FC02F6" w:rsidRDefault="00FC02F6">
            <w:pPr>
              <w:rPr>
                <w:sz w:val="1"/>
                <w:szCs w:val="1"/>
              </w:rPr>
            </w:pPr>
          </w:p>
        </w:tc>
      </w:tr>
      <w:tr w:rsidR="00FC02F6">
        <w:trPr>
          <w:trHeight w:val="254"/>
        </w:trPr>
        <w:tc>
          <w:tcPr>
            <w:tcW w:w="160" w:type="dxa"/>
            <w:tcBorders>
              <w:left w:val="single" w:sz="8" w:space="0" w:color="auto"/>
            </w:tcBorders>
            <w:vAlign w:val="bottom"/>
          </w:tcPr>
          <w:p w:rsidR="00FC02F6" w:rsidRDefault="00FC02F6"/>
        </w:tc>
        <w:tc>
          <w:tcPr>
            <w:tcW w:w="440" w:type="dxa"/>
            <w:tcBorders>
              <w:right w:val="single" w:sz="8" w:space="0" w:color="auto"/>
            </w:tcBorders>
            <w:vAlign w:val="bottom"/>
          </w:tcPr>
          <w:p w:rsidR="00FC02F6" w:rsidRDefault="00FC02F6"/>
        </w:tc>
        <w:tc>
          <w:tcPr>
            <w:tcW w:w="7080" w:type="dxa"/>
            <w:gridSpan w:val="2"/>
            <w:tcBorders>
              <w:right w:val="single" w:sz="8" w:space="0" w:color="auto"/>
            </w:tcBorders>
            <w:vAlign w:val="bottom"/>
          </w:tcPr>
          <w:p w:rsidR="00FC02F6" w:rsidRDefault="00FC02F6">
            <w:pPr>
              <w:spacing w:line="253" w:lineRule="exact"/>
              <w:rPr>
                <w:sz w:val="20"/>
                <w:szCs w:val="20"/>
              </w:rPr>
            </w:pPr>
            <w:r>
              <w:rPr>
                <w:rFonts w:ascii="Gabriola" w:eastAsia="Gabriola" w:hAnsi="Gabriola" w:cs="Gabriola"/>
                <w:sz w:val="18"/>
                <w:szCs w:val="18"/>
              </w:rPr>
              <w:t>распоряжения директора лицея); своевременное выявление неисправности</w:t>
            </w:r>
          </w:p>
        </w:tc>
        <w:tc>
          <w:tcPr>
            <w:tcW w:w="1260" w:type="dxa"/>
            <w:vAlign w:val="bottom"/>
          </w:tcPr>
          <w:p w:rsidR="00FC02F6" w:rsidRDefault="00FC02F6"/>
        </w:tc>
        <w:tc>
          <w:tcPr>
            <w:tcW w:w="1280" w:type="dxa"/>
            <w:tcBorders>
              <w:left w:val="single" w:sz="8" w:space="0" w:color="auto"/>
            </w:tcBorders>
            <w:vAlign w:val="bottom"/>
          </w:tcPr>
          <w:p w:rsidR="00FC02F6" w:rsidRDefault="00FC02F6"/>
        </w:tc>
        <w:tc>
          <w:tcPr>
            <w:tcW w:w="40" w:type="dxa"/>
            <w:tcBorders>
              <w:right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52"/>
        </w:trPr>
        <w:tc>
          <w:tcPr>
            <w:tcW w:w="160" w:type="dxa"/>
            <w:tcBorders>
              <w:left w:val="single" w:sz="8" w:space="0" w:color="auto"/>
            </w:tcBorders>
            <w:vAlign w:val="bottom"/>
          </w:tcPr>
          <w:p w:rsidR="00FC02F6" w:rsidRDefault="00FC02F6">
            <w:pPr>
              <w:rPr>
                <w:sz w:val="21"/>
                <w:szCs w:val="21"/>
              </w:rPr>
            </w:pPr>
          </w:p>
        </w:tc>
        <w:tc>
          <w:tcPr>
            <w:tcW w:w="440" w:type="dxa"/>
            <w:tcBorders>
              <w:right w:val="single" w:sz="8" w:space="0" w:color="auto"/>
            </w:tcBorders>
            <w:vAlign w:val="bottom"/>
          </w:tcPr>
          <w:p w:rsidR="00FC02F6" w:rsidRDefault="00FC02F6">
            <w:pPr>
              <w:rPr>
                <w:sz w:val="21"/>
                <w:szCs w:val="21"/>
              </w:rPr>
            </w:pPr>
          </w:p>
        </w:tc>
        <w:tc>
          <w:tcPr>
            <w:tcW w:w="7080" w:type="dxa"/>
            <w:gridSpan w:val="2"/>
            <w:tcBorders>
              <w:right w:val="single" w:sz="8" w:space="0" w:color="auto"/>
            </w:tcBorders>
            <w:vAlign w:val="bottom"/>
          </w:tcPr>
          <w:p w:rsidR="00FC02F6" w:rsidRDefault="00FC02F6">
            <w:pPr>
              <w:spacing w:line="252" w:lineRule="exact"/>
              <w:rPr>
                <w:sz w:val="20"/>
                <w:szCs w:val="20"/>
              </w:rPr>
            </w:pPr>
            <w:r>
              <w:rPr>
                <w:rFonts w:ascii="Gabriola" w:eastAsia="Gabriola" w:hAnsi="Gabriola" w:cs="Gabriola"/>
                <w:sz w:val="18"/>
                <w:szCs w:val="18"/>
              </w:rPr>
              <w:t>или нарушения замков, сигнальных устройств, систем электро-, тепло- и</w:t>
            </w:r>
          </w:p>
        </w:tc>
        <w:tc>
          <w:tcPr>
            <w:tcW w:w="1260" w:type="dxa"/>
            <w:vAlign w:val="bottom"/>
          </w:tcPr>
          <w:p w:rsidR="00FC02F6" w:rsidRDefault="00FC02F6">
            <w:pPr>
              <w:rPr>
                <w:sz w:val="21"/>
                <w:szCs w:val="21"/>
              </w:rPr>
            </w:pPr>
          </w:p>
        </w:tc>
        <w:tc>
          <w:tcPr>
            <w:tcW w:w="1280" w:type="dxa"/>
            <w:tcBorders>
              <w:left w:val="single" w:sz="8" w:space="0" w:color="auto"/>
            </w:tcBorders>
            <w:vAlign w:val="bottom"/>
          </w:tcPr>
          <w:p w:rsidR="00FC02F6" w:rsidRDefault="00FC02F6">
            <w:pPr>
              <w:rPr>
                <w:sz w:val="21"/>
                <w:szCs w:val="21"/>
              </w:rPr>
            </w:pPr>
          </w:p>
        </w:tc>
        <w:tc>
          <w:tcPr>
            <w:tcW w:w="40" w:type="dxa"/>
            <w:tcBorders>
              <w:right w:val="single" w:sz="8" w:space="0" w:color="auto"/>
            </w:tcBorders>
            <w:vAlign w:val="bottom"/>
          </w:tcPr>
          <w:p w:rsidR="00FC02F6" w:rsidRDefault="00FC02F6">
            <w:pPr>
              <w:rPr>
                <w:sz w:val="21"/>
                <w:szCs w:val="21"/>
              </w:rPr>
            </w:pPr>
          </w:p>
        </w:tc>
        <w:tc>
          <w:tcPr>
            <w:tcW w:w="0" w:type="dxa"/>
            <w:vAlign w:val="bottom"/>
          </w:tcPr>
          <w:p w:rsidR="00FC02F6" w:rsidRDefault="00FC02F6">
            <w:pPr>
              <w:rPr>
                <w:sz w:val="1"/>
                <w:szCs w:val="1"/>
              </w:rPr>
            </w:pPr>
          </w:p>
        </w:tc>
      </w:tr>
      <w:tr w:rsidR="00FC02F6">
        <w:trPr>
          <w:trHeight w:val="254"/>
        </w:trPr>
        <w:tc>
          <w:tcPr>
            <w:tcW w:w="160" w:type="dxa"/>
            <w:tcBorders>
              <w:left w:val="single" w:sz="8" w:space="0" w:color="auto"/>
            </w:tcBorders>
            <w:vAlign w:val="bottom"/>
          </w:tcPr>
          <w:p w:rsidR="00FC02F6" w:rsidRDefault="00FC02F6"/>
        </w:tc>
        <w:tc>
          <w:tcPr>
            <w:tcW w:w="440" w:type="dxa"/>
            <w:tcBorders>
              <w:right w:val="single" w:sz="8" w:space="0" w:color="auto"/>
            </w:tcBorders>
            <w:vAlign w:val="bottom"/>
          </w:tcPr>
          <w:p w:rsidR="00FC02F6" w:rsidRDefault="00FC02F6"/>
        </w:tc>
        <w:tc>
          <w:tcPr>
            <w:tcW w:w="7080" w:type="dxa"/>
            <w:gridSpan w:val="2"/>
            <w:tcBorders>
              <w:right w:val="single" w:sz="8" w:space="0" w:color="auto"/>
            </w:tcBorders>
            <w:vAlign w:val="bottom"/>
          </w:tcPr>
          <w:p w:rsidR="00FC02F6" w:rsidRDefault="00FC02F6">
            <w:pPr>
              <w:spacing w:line="253" w:lineRule="exact"/>
              <w:rPr>
                <w:sz w:val="20"/>
                <w:szCs w:val="20"/>
              </w:rPr>
            </w:pPr>
            <w:r>
              <w:rPr>
                <w:rFonts w:ascii="Gabriola" w:eastAsia="Gabriola" w:hAnsi="Gabriola" w:cs="Gabriola"/>
                <w:sz w:val="18"/>
                <w:szCs w:val="18"/>
              </w:rPr>
              <w:t>водоснабжения, принятие мер по их устранению с обязательным</w:t>
            </w:r>
          </w:p>
        </w:tc>
        <w:tc>
          <w:tcPr>
            <w:tcW w:w="1260" w:type="dxa"/>
            <w:vAlign w:val="bottom"/>
          </w:tcPr>
          <w:p w:rsidR="00FC02F6" w:rsidRDefault="00FC02F6"/>
        </w:tc>
        <w:tc>
          <w:tcPr>
            <w:tcW w:w="1280" w:type="dxa"/>
            <w:tcBorders>
              <w:left w:val="single" w:sz="8" w:space="0" w:color="auto"/>
            </w:tcBorders>
            <w:vAlign w:val="bottom"/>
          </w:tcPr>
          <w:p w:rsidR="00FC02F6" w:rsidRDefault="00FC02F6"/>
        </w:tc>
        <w:tc>
          <w:tcPr>
            <w:tcW w:w="40" w:type="dxa"/>
            <w:tcBorders>
              <w:right w:val="single" w:sz="8" w:space="0" w:color="auto"/>
            </w:tcBorders>
            <w:vAlign w:val="bottom"/>
          </w:tcPr>
          <w:p w:rsidR="00FC02F6" w:rsidRDefault="00FC02F6"/>
        </w:tc>
        <w:tc>
          <w:tcPr>
            <w:tcW w:w="0" w:type="dxa"/>
            <w:vAlign w:val="bottom"/>
          </w:tcPr>
          <w:p w:rsidR="00FC02F6" w:rsidRDefault="00FC02F6">
            <w:pPr>
              <w:rPr>
                <w:sz w:val="1"/>
                <w:szCs w:val="1"/>
              </w:rPr>
            </w:pPr>
          </w:p>
        </w:tc>
      </w:tr>
      <w:tr w:rsidR="00FC02F6">
        <w:trPr>
          <w:trHeight w:val="266"/>
        </w:trPr>
        <w:tc>
          <w:tcPr>
            <w:tcW w:w="160" w:type="dxa"/>
            <w:tcBorders>
              <w:left w:val="single" w:sz="8" w:space="0" w:color="auto"/>
              <w:bottom w:val="single" w:sz="8" w:space="0" w:color="auto"/>
            </w:tcBorders>
            <w:vAlign w:val="bottom"/>
          </w:tcPr>
          <w:p w:rsidR="00FC02F6" w:rsidRDefault="00FC02F6">
            <w:pPr>
              <w:rPr>
                <w:sz w:val="23"/>
                <w:szCs w:val="23"/>
              </w:rPr>
            </w:pPr>
          </w:p>
        </w:tc>
        <w:tc>
          <w:tcPr>
            <w:tcW w:w="440" w:type="dxa"/>
            <w:tcBorders>
              <w:bottom w:val="single" w:sz="8" w:space="0" w:color="auto"/>
              <w:right w:val="single" w:sz="8" w:space="0" w:color="auto"/>
            </w:tcBorders>
            <w:vAlign w:val="bottom"/>
          </w:tcPr>
          <w:p w:rsidR="00FC02F6" w:rsidRDefault="00FC02F6">
            <w:pPr>
              <w:rPr>
                <w:sz w:val="23"/>
                <w:szCs w:val="23"/>
              </w:rPr>
            </w:pPr>
          </w:p>
        </w:tc>
        <w:tc>
          <w:tcPr>
            <w:tcW w:w="7080" w:type="dxa"/>
            <w:gridSpan w:val="2"/>
            <w:tcBorders>
              <w:bottom w:val="single" w:sz="8" w:space="0" w:color="auto"/>
              <w:right w:val="single" w:sz="8" w:space="0" w:color="auto"/>
            </w:tcBorders>
            <w:vAlign w:val="bottom"/>
          </w:tcPr>
          <w:p w:rsidR="00FC02F6" w:rsidRDefault="00FC02F6">
            <w:pPr>
              <w:spacing w:line="264" w:lineRule="exact"/>
              <w:rPr>
                <w:sz w:val="20"/>
                <w:szCs w:val="20"/>
              </w:rPr>
            </w:pPr>
            <w:r>
              <w:rPr>
                <w:rFonts w:ascii="Gabriola" w:eastAsia="Gabriola" w:hAnsi="Gabriola" w:cs="Gabriola"/>
                <w:sz w:val="19"/>
                <w:szCs w:val="19"/>
              </w:rPr>
              <w:t>сообщением директору  и вызовом соответствующих служб.</w:t>
            </w:r>
          </w:p>
        </w:tc>
        <w:tc>
          <w:tcPr>
            <w:tcW w:w="1260" w:type="dxa"/>
            <w:tcBorders>
              <w:bottom w:val="single" w:sz="8" w:space="0" w:color="auto"/>
            </w:tcBorders>
            <w:vAlign w:val="bottom"/>
          </w:tcPr>
          <w:p w:rsidR="00FC02F6" w:rsidRDefault="00FC02F6">
            <w:pPr>
              <w:rPr>
                <w:sz w:val="23"/>
                <w:szCs w:val="23"/>
              </w:rPr>
            </w:pPr>
          </w:p>
        </w:tc>
        <w:tc>
          <w:tcPr>
            <w:tcW w:w="1280" w:type="dxa"/>
            <w:tcBorders>
              <w:left w:val="single" w:sz="8" w:space="0" w:color="auto"/>
              <w:bottom w:val="single" w:sz="8" w:space="0" w:color="auto"/>
            </w:tcBorders>
            <w:vAlign w:val="bottom"/>
          </w:tcPr>
          <w:p w:rsidR="00FC02F6" w:rsidRDefault="00FC02F6">
            <w:pPr>
              <w:rPr>
                <w:sz w:val="23"/>
                <w:szCs w:val="23"/>
              </w:rPr>
            </w:pPr>
          </w:p>
        </w:tc>
        <w:tc>
          <w:tcPr>
            <w:tcW w:w="40" w:type="dxa"/>
            <w:tcBorders>
              <w:bottom w:val="single" w:sz="8" w:space="0" w:color="auto"/>
              <w:right w:val="single" w:sz="8" w:space="0" w:color="auto"/>
            </w:tcBorders>
            <w:vAlign w:val="bottom"/>
          </w:tcPr>
          <w:p w:rsidR="00FC02F6" w:rsidRDefault="00FC02F6">
            <w:pPr>
              <w:rPr>
                <w:sz w:val="23"/>
                <w:szCs w:val="23"/>
              </w:rPr>
            </w:pPr>
          </w:p>
        </w:tc>
        <w:tc>
          <w:tcPr>
            <w:tcW w:w="0" w:type="dxa"/>
            <w:vAlign w:val="bottom"/>
          </w:tcPr>
          <w:p w:rsidR="00FC02F6" w:rsidRDefault="00FC02F6">
            <w:pPr>
              <w:rPr>
                <w:sz w:val="1"/>
                <w:szCs w:val="1"/>
              </w:rPr>
            </w:pPr>
          </w:p>
        </w:tc>
      </w:tr>
      <w:tr w:rsidR="00FC02F6">
        <w:trPr>
          <w:trHeight w:val="263"/>
        </w:trPr>
        <w:tc>
          <w:tcPr>
            <w:tcW w:w="600" w:type="dxa"/>
            <w:gridSpan w:val="2"/>
            <w:tcBorders>
              <w:left w:val="single" w:sz="8" w:space="0" w:color="auto"/>
              <w:right w:val="single" w:sz="8" w:space="0" w:color="auto"/>
            </w:tcBorders>
            <w:vAlign w:val="bottom"/>
          </w:tcPr>
          <w:p w:rsidR="00FC02F6" w:rsidRDefault="00FC02F6">
            <w:pPr>
              <w:spacing w:line="263" w:lineRule="exact"/>
              <w:ind w:right="100"/>
              <w:jc w:val="right"/>
              <w:rPr>
                <w:sz w:val="20"/>
                <w:szCs w:val="20"/>
              </w:rPr>
            </w:pPr>
            <w:r>
              <w:rPr>
                <w:rFonts w:ascii="Gabriola" w:eastAsia="Gabriola" w:hAnsi="Gabriola" w:cs="Gabriola"/>
                <w:sz w:val="19"/>
                <w:szCs w:val="19"/>
              </w:rPr>
              <w:t>4.</w:t>
            </w:r>
          </w:p>
        </w:tc>
        <w:tc>
          <w:tcPr>
            <w:tcW w:w="7080" w:type="dxa"/>
            <w:gridSpan w:val="2"/>
            <w:tcBorders>
              <w:right w:val="single" w:sz="8" w:space="0" w:color="auto"/>
            </w:tcBorders>
            <w:vAlign w:val="bottom"/>
          </w:tcPr>
          <w:p w:rsidR="00FC02F6" w:rsidRDefault="00FC02F6">
            <w:pPr>
              <w:spacing w:line="263" w:lineRule="exact"/>
              <w:rPr>
                <w:sz w:val="20"/>
                <w:szCs w:val="20"/>
              </w:rPr>
            </w:pPr>
            <w:r>
              <w:rPr>
                <w:rFonts w:ascii="Gabriola" w:eastAsia="Gabriola" w:hAnsi="Gabriola" w:cs="Gabriola"/>
                <w:sz w:val="19"/>
                <w:szCs w:val="19"/>
              </w:rPr>
              <w:t>В летнее время: помощь рабочему по комплексному обслуживанию</w:t>
            </w:r>
          </w:p>
        </w:tc>
        <w:tc>
          <w:tcPr>
            <w:tcW w:w="1260" w:type="dxa"/>
            <w:vAlign w:val="bottom"/>
          </w:tcPr>
          <w:p w:rsidR="00FC02F6" w:rsidRDefault="00FC02F6">
            <w:pPr>
              <w:spacing w:line="263" w:lineRule="exact"/>
              <w:jc w:val="center"/>
              <w:rPr>
                <w:sz w:val="20"/>
                <w:szCs w:val="20"/>
              </w:rPr>
            </w:pPr>
            <w:r>
              <w:rPr>
                <w:rFonts w:ascii="Gabriola" w:eastAsia="Gabriola" w:hAnsi="Gabriola" w:cs="Gabriola"/>
                <w:sz w:val="19"/>
                <w:szCs w:val="19"/>
              </w:rPr>
              <w:t>1-3</w:t>
            </w:r>
          </w:p>
        </w:tc>
        <w:tc>
          <w:tcPr>
            <w:tcW w:w="1320" w:type="dxa"/>
            <w:gridSpan w:val="2"/>
            <w:tcBorders>
              <w:left w:val="single" w:sz="8" w:space="0" w:color="auto"/>
              <w:right w:val="single" w:sz="8" w:space="0" w:color="auto"/>
            </w:tcBorders>
            <w:vAlign w:val="bottom"/>
          </w:tcPr>
          <w:p w:rsidR="00FC02F6" w:rsidRDefault="00FC02F6">
            <w:pPr>
              <w:spacing w:line="263" w:lineRule="exact"/>
              <w:ind w:left="120"/>
              <w:rPr>
                <w:sz w:val="20"/>
                <w:szCs w:val="20"/>
              </w:rPr>
            </w:pPr>
            <w:r>
              <w:rPr>
                <w:rFonts w:ascii="Gabriola" w:eastAsia="Gabriola" w:hAnsi="Gabriola" w:cs="Gabriola"/>
                <w:sz w:val="19"/>
                <w:szCs w:val="19"/>
              </w:rPr>
              <w:t>1 раз в год</w:t>
            </w:r>
          </w:p>
        </w:tc>
        <w:tc>
          <w:tcPr>
            <w:tcW w:w="0" w:type="dxa"/>
            <w:vAlign w:val="bottom"/>
          </w:tcPr>
          <w:p w:rsidR="00FC02F6" w:rsidRDefault="00FC02F6">
            <w:pPr>
              <w:rPr>
                <w:sz w:val="1"/>
                <w:szCs w:val="1"/>
              </w:rPr>
            </w:pPr>
          </w:p>
        </w:tc>
      </w:tr>
      <w:tr w:rsidR="00FC02F6">
        <w:trPr>
          <w:trHeight w:val="276"/>
        </w:trPr>
        <w:tc>
          <w:tcPr>
            <w:tcW w:w="160" w:type="dxa"/>
            <w:tcBorders>
              <w:left w:val="single" w:sz="8" w:space="0" w:color="auto"/>
            </w:tcBorders>
            <w:vAlign w:val="bottom"/>
          </w:tcPr>
          <w:p w:rsidR="00FC02F6" w:rsidRDefault="00FC02F6">
            <w:pPr>
              <w:rPr>
                <w:sz w:val="24"/>
                <w:szCs w:val="24"/>
              </w:rPr>
            </w:pPr>
          </w:p>
        </w:tc>
        <w:tc>
          <w:tcPr>
            <w:tcW w:w="440" w:type="dxa"/>
            <w:tcBorders>
              <w:right w:val="single" w:sz="8" w:space="0" w:color="auto"/>
            </w:tcBorders>
            <w:vAlign w:val="bottom"/>
          </w:tcPr>
          <w:p w:rsidR="00FC02F6" w:rsidRDefault="00FC02F6">
            <w:pPr>
              <w:rPr>
                <w:sz w:val="24"/>
                <w:szCs w:val="24"/>
              </w:rPr>
            </w:pPr>
          </w:p>
        </w:tc>
        <w:tc>
          <w:tcPr>
            <w:tcW w:w="7080" w:type="dxa"/>
            <w:gridSpan w:val="2"/>
            <w:tcBorders>
              <w:right w:val="single" w:sz="8" w:space="0" w:color="auto"/>
            </w:tcBorders>
            <w:vAlign w:val="bottom"/>
          </w:tcPr>
          <w:p w:rsidR="00FC02F6" w:rsidRDefault="00FC02F6">
            <w:pPr>
              <w:spacing w:line="276" w:lineRule="exact"/>
              <w:rPr>
                <w:sz w:val="20"/>
                <w:szCs w:val="20"/>
              </w:rPr>
            </w:pPr>
            <w:r>
              <w:rPr>
                <w:rFonts w:ascii="Gabriola" w:eastAsia="Gabriola" w:hAnsi="Gabriola" w:cs="Gabriola"/>
                <w:sz w:val="19"/>
                <w:szCs w:val="19"/>
              </w:rPr>
              <w:t>здания в покосе травы и уборке территории, полив цветов и</w:t>
            </w:r>
          </w:p>
        </w:tc>
        <w:tc>
          <w:tcPr>
            <w:tcW w:w="1260" w:type="dxa"/>
            <w:vAlign w:val="bottom"/>
          </w:tcPr>
          <w:p w:rsidR="00FC02F6" w:rsidRDefault="00FC02F6">
            <w:pPr>
              <w:rPr>
                <w:sz w:val="24"/>
                <w:szCs w:val="24"/>
              </w:rPr>
            </w:pPr>
          </w:p>
        </w:tc>
        <w:tc>
          <w:tcPr>
            <w:tcW w:w="1280" w:type="dxa"/>
            <w:tcBorders>
              <w:left w:val="single" w:sz="8" w:space="0" w:color="auto"/>
            </w:tcBorders>
            <w:vAlign w:val="bottom"/>
          </w:tcPr>
          <w:p w:rsidR="00FC02F6" w:rsidRDefault="00FC02F6">
            <w:pPr>
              <w:rPr>
                <w:sz w:val="24"/>
                <w:szCs w:val="24"/>
              </w:rPr>
            </w:pPr>
          </w:p>
        </w:tc>
        <w:tc>
          <w:tcPr>
            <w:tcW w:w="40" w:type="dxa"/>
            <w:tcBorders>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89"/>
        </w:trPr>
        <w:tc>
          <w:tcPr>
            <w:tcW w:w="160" w:type="dxa"/>
            <w:tcBorders>
              <w:left w:val="single" w:sz="8" w:space="0" w:color="auto"/>
              <w:bottom w:val="single" w:sz="8" w:space="0" w:color="auto"/>
            </w:tcBorders>
            <w:vAlign w:val="bottom"/>
          </w:tcPr>
          <w:p w:rsidR="00FC02F6" w:rsidRDefault="00FC02F6">
            <w:pPr>
              <w:rPr>
                <w:sz w:val="24"/>
                <w:szCs w:val="24"/>
              </w:rPr>
            </w:pPr>
          </w:p>
        </w:tc>
        <w:tc>
          <w:tcPr>
            <w:tcW w:w="440" w:type="dxa"/>
            <w:tcBorders>
              <w:bottom w:val="single" w:sz="8" w:space="0" w:color="auto"/>
              <w:right w:val="single" w:sz="8" w:space="0" w:color="auto"/>
            </w:tcBorders>
            <w:vAlign w:val="bottom"/>
          </w:tcPr>
          <w:p w:rsidR="00FC02F6" w:rsidRDefault="00FC02F6">
            <w:pPr>
              <w:rPr>
                <w:sz w:val="24"/>
                <w:szCs w:val="24"/>
              </w:rPr>
            </w:pPr>
          </w:p>
        </w:tc>
        <w:tc>
          <w:tcPr>
            <w:tcW w:w="7080" w:type="dxa"/>
            <w:gridSpan w:val="2"/>
            <w:tcBorders>
              <w:bottom w:val="single" w:sz="8" w:space="0" w:color="auto"/>
              <w:right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насаждений; помощь в проведении текущего ремонта здания.</w:t>
            </w:r>
          </w:p>
        </w:tc>
        <w:tc>
          <w:tcPr>
            <w:tcW w:w="1260" w:type="dxa"/>
            <w:tcBorders>
              <w:bottom w:val="single" w:sz="8" w:space="0" w:color="auto"/>
            </w:tcBorders>
            <w:vAlign w:val="bottom"/>
          </w:tcPr>
          <w:p w:rsidR="00FC02F6" w:rsidRDefault="00FC02F6">
            <w:pPr>
              <w:rPr>
                <w:sz w:val="24"/>
                <w:szCs w:val="24"/>
              </w:rPr>
            </w:pPr>
          </w:p>
        </w:tc>
        <w:tc>
          <w:tcPr>
            <w:tcW w:w="1280" w:type="dxa"/>
            <w:tcBorders>
              <w:left w:val="single" w:sz="8" w:space="0" w:color="auto"/>
              <w:bottom w:val="single" w:sz="8" w:space="0" w:color="auto"/>
            </w:tcBorders>
            <w:vAlign w:val="bottom"/>
          </w:tcPr>
          <w:p w:rsidR="00FC02F6" w:rsidRDefault="00FC02F6">
            <w:pPr>
              <w:rPr>
                <w:sz w:val="24"/>
                <w:szCs w:val="24"/>
              </w:rPr>
            </w:pPr>
          </w:p>
        </w:tc>
        <w:tc>
          <w:tcPr>
            <w:tcW w:w="4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307"/>
        </w:trPr>
        <w:tc>
          <w:tcPr>
            <w:tcW w:w="600" w:type="dxa"/>
            <w:gridSpan w:val="2"/>
            <w:tcBorders>
              <w:left w:val="single" w:sz="8" w:space="0" w:color="auto"/>
              <w:right w:val="single" w:sz="8" w:space="0" w:color="auto"/>
            </w:tcBorders>
            <w:vAlign w:val="bottom"/>
          </w:tcPr>
          <w:p w:rsidR="00FC02F6" w:rsidRDefault="00FC02F6">
            <w:pPr>
              <w:spacing w:line="308" w:lineRule="exact"/>
              <w:ind w:right="100"/>
              <w:jc w:val="right"/>
              <w:rPr>
                <w:sz w:val="20"/>
                <w:szCs w:val="20"/>
              </w:rPr>
            </w:pPr>
            <w:r>
              <w:rPr>
                <w:rFonts w:ascii="Gabriola" w:eastAsia="Gabriola" w:hAnsi="Gabriola" w:cs="Gabriola"/>
              </w:rPr>
              <w:t>5.</w:t>
            </w:r>
          </w:p>
        </w:tc>
        <w:tc>
          <w:tcPr>
            <w:tcW w:w="7080" w:type="dxa"/>
            <w:gridSpan w:val="2"/>
            <w:tcBorders>
              <w:right w:val="single" w:sz="8" w:space="0" w:color="auto"/>
            </w:tcBorders>
            <w:vAlign w:val="bottom"/>
          </w:tcPr>
          <w:p w:rsidR="00FC02F6" w:rsidRDefault="00FC02F6">
            <w:pPr>
              <w:spacing w:line="308" w:lineRule="exact"/>
              <w:rPr>
                <w:sz w:val="20"/>
                <w:szCs w:val="20"/>
              </w:rPr>
            </w:pPr>
            <w:r>
              <w:rPr>
                <w:rFonts w:ascii="Gabriola" w:eastAsia="Gabriola" w:hAnsi="Gabriola" w:cs="Gabriola"/>
              </w:rPr>
              <w:t>Отсутствие обоснованных жалоб со стороны сотрудников.</w:t>
            </w:r>
          </w:p>
        </w:tc>
        <w:tc>
          <w:tcPr>
            <w:tcW w:w="1260" w:type="dxa"/>
            <w:vAlign w:val="bottom"/>
          </w:tcPr>
          <w:p w:rsidR="00FC02F6" w:rsidRDefault="00FC02F6">
            <w:pPr>
              <w:spacing w:line="308" w:lineRule="exact"/>
              <w:jc w:val="center"/>
              <w:rPr>
                <w:sz w:val="20"/>
                <w:szCs w:val="20"/>
              </w:rPr>
            </w:pPr>
            <w:r>
              <w:rPr>
                <w:rFonts w:ascii="Gabriola" w:eastAsia="Gabriola" w:hAnsi="Gabriola" w:cs="Gabriola"/>
              </w:rPr>
              <w:t>2</w:t>
            </w:r>
          </w:p>
        </w:tc>
        <w:tc>
          <w:tcPr>
            <w:tcW w:w="1320" w:type="dxa"/>
            <w:gridSpan w:val="2"/>
            <w:tcBorders>
              <w:left w:val="single" w:sz="8" w:space="0" w:color="auto"/>
              <w:right w:val="single" w:sz="8" w:space="0" w:color="auto"/>
            </w:tcBorders>
            <w:vAlign w:val="bottom"/>
          </w:tcPr>
          <w:p w:rsidR="00FC02F6" w:rsidRDefault="00FC02F6">
            <w:pPr>
              <w:spacing w:line="308" w:lineRule="exact"/>
              <w:ind w:left="120"/>
              <w:rPr>
                <w:sz w:val="20"/>
                <w:szCs w:val="20"/>
              </w:rPr>
            </w:pPr>
            <w:r>
              <w:rPr>
                <w:rFonts w:ascii="Gabriola" w:eastAsia="Gabriola" w:hAnsi="Gabriola" w:cs="Gabriola"/>
              </w:rPr>
              <w:t>1 раз в год</w:t>
            </w:r>
          </w:p>
        </w:tc>
        <w:tc>
          <w:tcPr>
            <w:tcW w:w="0" w:type="dxa"/>
            <w:vAlign w:val="bottom"/>
          </w:tcPr>
          <w:p w:rsidR="00FC02F6" w:rsidRDefault="00FC02F6">
            <w:pPr>
              <w:rPr>
                <w:sz w:val="1"/>
                <w:szCs w:val="1"/>
              </w:rPr>
            </w:pPr>
          </w:p>
        </w:tc>
      </w:tr>
      <w:tr w:rsidR="00FC02F6">
        <w:trPr>
          <w:trHeight w:val="343"/>
        </w:trPr>
        <w:tc>
          <w:tcPr>
            <w:tcW w:w="160" w:type="dxa"/>
            <w:tcBorders>
              <w:left w:val="single" w:sz="8" w:space="0" w:color="auto"/>
              <w:bottom w:val="single" w:sz="8" w:space="0" w:color="auto"/>
            </w:tcBorders>
            <w:vAlign w:val="bottom"/>
          </w:tcPr>
          <w:p w:rsidR="00FC02F6" w:rsidRDefault="00FC02F6">
            <w:pPr>
              <w:rPr>
                <w:sz w:val="24"/>
                <w:szCs w:val="24"/>
              </w:rPr>
            </w:pPr>
          </w:p>
        </w:tc>
        <w:tc>
          <w:tcPr>
            <w:tcW w:w="440" w:type="dxa"/>
            <w:tcBorders>
              <w:bottom w:val="single" w:sz="8" w:space="0" w:color="auto"/>
              <w:right w:val="single" w:sz="8" w:space="0" w:color="auto"/>
            </w:tcBorders>
            <w:vAlign w:val="bottom"/>
          </w:tcPr>
          <w:p w:rsidR="00FC02F6" w:rsidRDefault="00FC02F6">
            <w:pPr>
              <w:rPr>
                <w:sz w:val="24"/>
                <w:szCs w:val="24"/>
              </w:rPr>
            </w:pPr>
          </w:p>
        </w:tc>
        <w:tc>
          <w:tcPr>
            <w:tcW w:w="100" w:type="dxa"/>
            <w:tcBorders>
              <w:bottom w:val="single" w:sz="8" w:space="0" w:color="auto"/>
            </w:tcBorders>
            <w:vAlign w:val="bottom"/>
          </w:tcPr>
          <w:p w:rsidR="00FC02F6" w:rsidRDefault="00FC02F6">
            <w:pPr>
              <w:rPr>
                <w:sz w:val="24"/>
                <w:szCs w:val="24"/>
              </w:rPr>
            </w:pPr>
          </w:p>
        </w:tc>
        <w:tc>
          <w:tcPr>
            <w:tcW w:w="6980" w:type="dxa"/>
            <w:tcBorders>
              <w:bottom w:val="single" w:sz="8" w:space="0" w:color="auto"/>
              <w:right w:val="single" w:sz="8" w:space="0" w:color="auto"/>
            </w:tcBorders>
            <w:vAlign w:val="bottom"/>
          </w:tcPr>
          <w:p w:rsidR="00FC02F6" w:rsidRDefault="00FC02F6">
            <w:pPr>
              <w:rPr>
                <w:sz w:val="24"/>
                <w:szCs w:val="24"/>
              </w:rPr>
            </w:pPr>
          </w:p>
        </w:tc>
        <w:tc>
          <w:tcPr>
            <w:tcW w:w="1260" w:type="dxa"/>
            <w:tcBorders>
              <w:bottom w:val="single" w:sz="8" w:space="0" w:color="auto"/>
            </w:tcBorders>
            <w:vAlign w:val="bottom"/>
          </w:tcPr>
          <w:p w:rsidR="00FC02F6" w:rsidRDefault="00FC02F6">
            <w:pPr>
              <w:rPr>
                <w:sz w:val="24"/>
                <w:szCs w:val="24"/>
              </w:rPr>
            </w:pPr>
          </w:p>
        </w:tc>
        <w:tc>
          <w:tcPr>
            <w:tcW w:w="1280" w:type="dxa"/>
            <w:tcBorders>
              <w:left w:val="single" w:sz="8" w:space="0" w:color="auto"/>
              <w:bottom w:val="single" w:sz="8" w:space="0" w:color="auto"/>
            </w:tcBorders>
            <w:vAlign w:val="bottom"/>
          </w:tcPr>
          <w:p w:rsidR="00FC02F6" w:rsidRDefault="00FC02F6">
            <w:pPr>
              <w:rPr>
                <w:sz w:val="24"/>
                <w:szCs w:val="24"/>
              </w:rPr>
            </w:pPr>
          </w:p>
        </w:tc>
        <w:tc>
          <w:tcPr>
            <w:tcW w:w="40" w:type="dxa"/>
            <w:tcBorders>
              <w:bottom w:val="single" w:sz="8" w:space="0" w:color="auto"/>
              <w:right w:val="single" w:sz="8" w:space="0" w:color="auto"/>
            </w:tcBorders>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570"/>
        </w:trPr>
        <w:tc>
          <w:tcPr>
            <w:tcW w:w="160" w:type="dxa"/>
            <w:vAlign w:val="bottom"/>
          </w:tcPr>
          <w:p w:rsidR="00FC02F6" w:rsidRDefault="00FC02F6">
            <w:pPr>
              <w:rPr>
                <w:sz w:val="24"/>
                <w:szCs w:val="24"/>
              </w:rPr>
            </w:pPr>
          </w:p>
        </w:tc>
        <w:tc>
          <w:tcPr>
            <w:tcW w:w="440" w:type="dxa"/>
            <w:vAlign w:val="bottom"/>
          </w:tcPr>
          <w:p w:rsidR="00FC02F6" w:rsidRDefault="00FC02F6">
            <w:pPr>
              <w:rPr>
                <w:sz w:val="24"/>
                <w:szCs w:val="24"/>
              </w:rPr>
            </w:pPr>
          </w:p>
        </w:tc>
        <w:tc>
          <w:tcPr>
            <w:tcW w:w="100" w:type="dxa"/>
            <w:vAlign w:val="bottom"/>
          </w:tcPr>
          <w:p w:rsidR="00FC02F6" w:rsidRDefault="00FC02F6">
            <w:pPr>
              <w:rPr>
                <w:sz w:val="24"/>
                <w:szCs w:val="24"/>
              </w:rPr>
            </w:pPr>
          </w:p>
        </w:tc>
        <w:tc>
          <w:tcPr>
            <w:tcW w:w="8240" w:type="dxa"/>
            <w:gridSpan w:val="2"/>
            <w:vAlign w:val="bottom"/>
          </w:tcPr>
          <w:p w:rsidR="00FC02F6" w:rsidRDefault="00FC02F6">
            <w:pPr>
              <w:ind w:left="1840"/>
              <w:rPr>
                <w:sz w:val="20"/>
                <w:szCs w:val="20"/>
              </w:rPr>
            </w:pPr>
            <w:r>
              <w:rPr>
                <w:rFonts w:ascii="Gabriola" w:eastAsia="Gabriola" w:hAnsi="Gabriola" w:cs="Gabriola"/>
                <w:b/>
                <w:bCs/>
                <w:sz w:val="24"/>
                <w:szCs w:val="24"/>
              </w:rPr>
              <w:t>Критерии оценки результативности труда гардеробщика</w:t>
            </w:r>
          </w:p>
        </w:tc>
        <w:tc>
          <w:tcPr>
            <w:tcW w:w="1280" w:type="dxa"/>
            <w:vAlign w:val="bottom"/>
          </w:tcPr>
          <w:p w:rsidR="00FC02F6" w:rsidRDefault="00FC02F6">
            <w:pPr>
              <w:rPr>
                <w:sz w:val="24"/>
                <w:szCs w:val="24"/>
              </w:rPr>
            </w:pPr>
          </w:p>
        </w:tc>
        <w:tc>
          <w:tcPr>
            <w:tcW w:w="4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58"/>
        </w:trPr>
        <w:tc>
          <w:tcPr>
            <w:tcW w:w="160" w:type="dxa"/>
            <w:vAlign w:val="bottom"/>
          </w:tcPr>
          <w:p w:rsidR="00FC02F6" w:rsidRDefault="00FC02F6"/>
        </w:tc>
        <w:tc>
          <w:tcPr>
            <w:tcW w:w="440" w:type="dxa"/>
            <w:vMerge w:val="restart"/>
            <w:vAlign w:val="bottom"/>
          </w:tcPr>
          <w:p w:rsidR="00FC02F6" w:rsidRDefault="00FC02F6">
            <w:pPr>
              <w:jc w:val="center"/>
              <w:rPr>
                <w:sz w:val="20"/>
                <w:szCs w:val="20"/>
              </w:rPr>
            </w:pPr>
            <w:r>
              <w:rPr>
                <w:rFonts w:ascii="Gabriola" w:eastAsia="Gabriola" w:hAnsi="Gabriola" w:cs="Gabriola"/>
                <w:sz w:val="24"/>
                <w:szCs w:val="24"/>
              </w:rPr>
              <w:t>№</w:t>
            </w:r>
          </w:p>
        </w:tc>
        <w:tc>
          <w:tcPr>
            <w:tcW w:w="100" w:type="dxa"/>
            <w:vAlign w:val="bottom"/>
          </w:tcPr>
          <w:p w:rsidR="00FC02F6" w:rsidRDefault="00FC02F6"/>
        </w:tc>
        <w:tc>
          <w:tcPr>
            <w:tcW w:w="6980" w:type="dxa"/>
            <w:tcBorders>
              <w:bottom w:val="single" w:sz="8" w:space="0" w:color="auto"/>
            </w:tcBorders>
            <w:vAlign w:val="bottom"/>
          </w:tcPr>
          <w:p w:rsidR="00FC02F6" w:rsidRDefault="00FC02F6"/>
        </w:tc>
        <w:tc>
          <w:tcPr>
            <w:tcW w:w="1260" w:type="dxa"/>
            <w:vMerge w:val="restart"/>
            <w:vAlign w:val="bottom"/>
          </w:tcPr>
          <w:p w:rsidR="00FC02F6" w:rsidRDefault="00FC02F6">
            <w:pPr>
              <w:jc w:val="center"/>
              <w:rPr>
                <w:sz w:val="20"/>
                <w:szCs w:val="20"/>
              </w:rPr>
            </w:pPr>
            <w:r>
              <w:rPr>
                <w:rFonts w:ascii="Gabriola" w:eastAsia="Gabriola" w:hAnsi="Gabriola" w:cs="Gabriola"/>
                <w:sz w:val="24"/>
                <w:szCs w:val="24"/>
              </w:rPr>
              <w:t>баллы</w:t>
            </w:r>
          </w:p>
        </w:tc>
        <w:tc>
          <w:tcPr>
            <w:tcW w:w="1280" w:type="dxa"/>
            <w:vAlign w:val="bottom"/>
          </w:tcPr>
          <w:p w:rsidR="00FC02F6" w:rsidRDefault="00FC02F6"/>
        </w:tc>
        <w:tc>
          <w:tcPr>
            <w:tcW w:w="40" w:type="dxa"/>
            <w:vAlign w:val="bottom"/>
          </w:tcPr>
          <w:p w:rsidR="00FC02F6" w:rsidRDefault="00FC02F6"/>
        </w:tc>
        <w:tc>
          <w:tcPr>
            <w:tcW w:w="0" w:type="dxa"/>
            <w:vAlign w:val="bottom"/>
          </w:tcPr>
          <w:p w:rsidR="00FC02F6" w:rsidRDefault="00FC02F6">
            <w:pPr>
              <w:rPr>
                <w:sz w:val="1"/>
                <w:szCs w:val="1"/>
              </w:rPr>
            </w:pPr>
          </w:p>
        </w:tc>
      </w:tr>
      <w:tr w:rsidR="00FC02F6">
        <w:trPr>
          <w:trHeight w:val="263"/>
        </w:trPr>
        <w:tc>
          <w:tcPr>
            <w:tcW w:w="160" w:type="dxa"/>
            <w:tcBorders>
              <w:right w:val="single" w:sz="8" w:space="0" w:color="auto"/>
            </w:tcBorders>
            <w:vAlign w:val="bottom"/>
          </w:tcPr>
          <w:p w:rsidR="00FC02F6" w:rsidRDefault="00FC02F6"/>
        </w:tc>
        <w:tc>
          <w:tcPr>
            <w:tcW w:w="440" w:type="dxa"/>
            <w:vMerge/>
            <w:vAlign w:val="bottom"/>
          </w:tcPr>
          <w:p w:rsidR="00FC02F6" w:rsidRDefault="00FC02F6"/>
        </w:tc>
        <w:tc>
          <w:tcPr>
            <w:tcW w:w="100" w:type="dxa"/>
            <w:tcBorders>
              <w:right w:val="single" w:sz="8" w:space="0" w:color="auto"/>
            </w:tcBorders>
            <w:vAlign w:val="bottom"/>
          </w:tcPr>
          <w:p w:rsidR="00FC02F6" w:rsidRDefault="00FC02F6"/>
        </w:tc>
        <w:tc>
          <w:tcPr>
            <w:tcW w:w="6980" w:type="dxa"/>
            <w:tcBorders>
              <w:right w:val="single" w:sz="8" w:space="0" w:color="auto"/>
            </w:tcBorders>
            <w:vAlign w:val="bottom"/>
          </w:tcPr>
          <w:p w:rsidR="00FC02F6" w:rsidRDefault="00FC02F6">
            <w:pPr>
              <w:spacing w:line="263" w:lineRule="exact"/>
              <w:ind w:left="2980"/>
              <w:rPr>
                <w:sz w:val="20"/>
                <w:szCs w:val="20"/>
              </w:rPr>
            </w:pPr>
            <w:r>
              <w:rPr>
                <w:rFonts w:ascii="Gabriola" w:eastAsia="Gabriola" w:hAnsi="Gabriola" w:cs="Gabriola"/>
                <w:sz w:val="19"/>
                <w:szCs w:val="19"/>
              </w:rPr>
              <w:t>Критерии</w:t>
            </w:r>
          </w:p>
        </w:tc>
        <w:tc>
          <w:tcPr>
            <w:tcW w:w="1260" w:type="dxa"/>
            <w:vMerge/>
            <w:vAlign w:val="bottom"/>
          </w:tcPr>
          <w:p w:rsidR="00FC02F6" w:rsidRDefault="00FC02F6"/>
        </w:tc>
        <w:tc>
          <w:tcPr>
            <w:tcW w:w="1280" w:type="dxa"/>
            <w:tcBorders>
              <w:left w:val="single" w:sz="8" w:space="0" w:color="auto"/>
              <w:right w:val="single" w:sz="8" w:space="0" w:color="auto"/>
            </w:tcBorders>
            <w:vAlign w:val="bottom"/>
          </w:tcPr>
          <w:p w:rsidR="00FC02F6" w:rsidRDefault="00FC02F6"/>
        </w:tc>
        <w:tc>
          <w:tcPr>
            <w:tcW w:w="40" w:type="dxa"/>
            <w:vAlign w:val="bottom"/>
          </w:tcPr>
          <w:p w:rsidR="00FC02F6" w:rsidRDefault="00FC02F6"/>
        </w:tc>
        <w:tc>
          <w:tcPr>
            <w:tcW w:w="0" w:type="dxa"/>
            <w:vAlign w:val="bottom"/>
          </w:tcPr>
          <w:p w:rsidR="00FC02F6" w:rsidRDefault="00FC02F6">
            <w:pPr>
              <w:rPr>
                <w:sz w:val="1"/>
                <w:szCs w:val="1"/>
              </w:rPr>
            </w:pPr>
          </w:p>
        </w:tc>
      </w:tr>
      <w:tr w:rsidR="00FC02F6">
        <w:trPr>
          <w:trHeight w:val="289"/>
        </w:trPr>
        <w:tc>
          <w:tcPr>
            <w:tcW w:w="160" w:type="dxa"/>
            <w:tcBorders>
              <w:right w:val="single" w:sz="8" w:space="0" w:color="auto"/>
            </w:tcBorders>
            <w:vAlign w:val="bottom"/>
          </w:tcPr>
          <w:p w:rsidR="00FC02F6" w:rsidRDefault="00FC02F6">
            <w:pPr>
              <w:rPr>
                <w:sz w:val="24"/>
                <w:szCs w:val="24"/>
              </w:rPr>
            </w:pPr>
          </w:p>
        </w:tc>
        <w:tc>
          <w:tcPr>
            <w:tcW w:w="440" w:type="dxa"/>
            <w:tcBorders>
              <w:bottom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п/п</w:t>
            </w:r>
          </w:p>
        </w:tc>
        <w:tc>
          <w:tcPr>
            <w:tcW w:w="100" w:type="dxa"/>
            <w:tcBorders>
              <w:bottom w:val="single" w:sz="8" w:space="0" w:color="auto"/>
              <w:right w:val="single" w:sz="8" w:space="0" w:color="auto"/>
            </w:tcBorders>
            <w:vAlign w:val="bottom"/>
          </w:tcPr>
          <w:p w:rsidR="00FC02F6" w:rsidRDefault="00FC02F6">
            <w:pPr>
              <w:rPr>
                <w:sz w:val="24"/>
                <w:szCs w:val="24"/>
              </w:rPr>
            </w:pPr>
          </w:p>
        </w:tc>
        <w:tc>
          <w:tcPr>
            <w:tcW w:w="6980" w:type="dxa"/>
            <w:tcBorders>
              <w:bottom w:val="single" w:sz="8" w:space="0" w:color="auto"/>
              <w:right w:val="single" w:sz="8" w:space="0" w:color="auto"/>
            </w:tcBorders>
            <w:vAlign w:val="bottom"/>
          </w:tcPr>
          <w:p w:rsidR="00FC02F6" w:rsidRDefault="00FC02F6">
            <w:pPr>
              <w:rPr>
                <w:sz w:val="24"/>
                <w:szCs w:val="24"/>
              </w:rPr>
            </w:pPr>
          </w:p>
        </w:tc>
        <w:tc>
          <w:tcPr>
            <w:tcW w:w="1260" w:type="dxa"/>
            <w:tcBorders>
              <w:bottom w:val="single" w:sz="8" w:space="0" w:color="auto"/>
            </w:tcBorders>
            <w:vAlign w:val="bottom"/>
          </w:tcPr>
          <w:p w:rsidR="00FC02F6" w:rsidRDefault="00FC02F6">
            <w:pPr>
              <w:rPr>
                <w:sz w:val="24"/>
                <w:szCs w:val="24"/>
              </w:rPr>
            </w:pPr>
          </w:p>
        </w:tc>
        <w:tc>
          <w:tcPr>
            <w:tcW w:w="12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4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76"/>
        </w:trPr>
        <w:tc>
          <w:tcPr>
            <w:tcW w:w="160" w:type="dxa"/>
            <w:tcBorders>
              <w:right w:val="single" w:sz="8" w:space="0" w:color="auto"/>
            </w:tcBorders>
            <w:vAlign w:val="bottom"/>
          </w:tcPr>
          <w:p w:rsidR="00FC02F6" w:rsidRDefault="00FC02F6">
            <w:pPr>
              <w:rPr>
                <w:sz w:val="24"/>
                <w:szCs w:val="24"/>
              </w:rPr>
            </w:pPr>
          </w:p>
        </w:tc>
        <w:tc>
          <w:tcPr>
            <w:tcW w:w="440" w:type="dxa"/>
            <w:tcBorders>
              <w:bottom w:val="single" w:sz="8" w:space="0" w:color="auto"/>
            </w:tcBorders>
            <w:vAlign w:val="bottom"/>
          </w:tcPr>
          <w:p w:rsidR="00FC02F6" w:rsidRDefault="00FC02F6">
            <w:pPr>
              <w:spacing w:line="274" w:lineRule="exact"/>
              <w:jc w:val="center"/>
              <w:rPr>
                <w:sz w:val="20"/>
                <w:szCs w:val="20"/>
              </w:rPr>
            </w:pPr>
            <w:r>
              <w:rPr>
                <w:rFonts w:ascii="Gabriola" w:eastAsia="Gabriola" w:hAnsi="Gabriola" w:cs="Gabriola"/>
                <w:sz w:val="19"/>
                <w:szCs w:val="19"/>
              </w:rPr>
              <w:t>1.</w:t>
            </w:r>
          </w:p>
        </w:tc>
        <w:tc>
          <w:tcPr>
            <w:tcW w:w="100" w:type="dxa"/>
            <w:tcBorders>
              <w:bottom w:val="single" w:sz="8" w:space="0" w:color="auto"/>
              <w:right w:val="single" w:sz="8" w:space="0" w:color="auto"/>
            </w:tcBorders>
            <w:vAlign w:val="bottom"/>
          </w:tcPr>
          <w:p w:rsidR="00FC02F6" w:rsidRDefault="00FC02F6">
            <w:pPr>
              <w:rPr>
                <w:sz w:val="24"/>
                <w:szCs w:val="24"/>
              </w:rPr>
            </w:pPr>
          </w:p>
        </w:tc>
        <w:tc>
          <w:tcPr>
            <w:tcW w:w="6980" w:type="dxa"/>
            <w:tcBorders>
              <w:bottom w:val="single" w:sz="8" w:space="0" w:color="auto"/>
              <w:right w:val="single" w:sz="8" w:space="0" w:color="auto"/>
            </w:tcBorders>
            <w:vAlign w:val="bottom"/>
          </w:tcPr>
          <w:p w:rsidR="00FC02F6" w:rsidRDefault="00FC02F6">
            <w:pPr>
              <w:spacing w:line="274" w:lineRule="exact"/>
              <w:ind w:left="100"/>
              <w:rPr>
                <w:sz w:val="20"/>
                <w:szCs w:val="20"/>
              </w:rPr>
            </w:pPr>
            <w:r>
              <w:rPr>
                <w:rFonts w:ascii="Gabriola" w:eastAsia="Gabriola" w:hAnsi="Gabriola" w:cs="Gabriola"/>
                <w:sz w:val="19"/>
                <w:szCs w:val="19"/>
              </w:rPr>
              <w:t>Обеспечение сохранности вещей, сданных на хранение.</w:t>
            </w:r>
          </w:p>
        </w:tc>
        <w:tc>
          <w:tcPr>
            <w:tcW w:w="1260" w:type="dxa"/>
            <w:tcBorders>
              <w:bottom w:val="single" w:sz="8" w:space="0" w:color="auto"/>
            </w:tcBorders>
            <w:vAlign w:val="bottom"/>
          </w:tcPr>
          <w:p w:rsidR="00FC02F6" w:rsidRDefault="00FC02F6">
            <w:pPr>
              <w:spacing w:line="274" w:lineRule="exact"/>
              <w:ind w:right="341"/>
              <w:jc w:val="right"/>
              <w:rPr>
                <w:sz w:val="20"/>
                <w:szCs w:val="20"/>
              </w:rPr>
            </w:pPr>
            <w:r>
              <w:rPr>
                <w:rFonts w:ascii="Gabriola" w:eastAsia="Gabriola" w:hAnsi="Gabriola" w:cs="Gabriola"/>
                <w:sz w:val="19"/>
                <w:szCs w:val="19"/>
              </w:rPr>
              <w:t>1-2</w:t>
            </w:r>
          </w:p>
        </w:tc>
        <w:tc>
          <w:tcPr>
            <w:tcW w:w="1280" w:type="dxa"/>
            <w:tcBorders>
              <w:left w:val="single" w:sz="8" w:space="0" w:color="auto"/>
              <w:bottom w:val="single" w:sz="8" w:space="0" w:color="auto"/>
              <w:right w:val="single" w:sz="8" w:space="0" w:color="auto"/>
            </w:tcBorders>
            <w:vAlign w:val="bottom"/>
          </w:tcPr>
          <w:p w:rsidR="00FC02F6" w:rsidRDefault="00FC02F6">
            <w:pPr>
              <w:spacing w:line="274" w:lineRule="exact"/>
              <w:ind w:left="100"/>
              <w:rPr>
                <w:sz w:val="20"/>
                <w:szCs w:val="20"/>
              </w:rPr>
            </w:pPr>
            <w:r>
              <w:rPr>
                <w:rFonts w:ascii="Gabriola" w:eastAsia="Gabriola" w:hAnsi="Gabriola" w:cs="Gabriola"/>
                <w:sz w:val="19"/>
                <w:szCs w:val="19"/>
              </w:rPr>
              <w:t>1 раз в год</w:t>
            </w:r>
          </w:p>
        </w:tc>
        <w:tc>
          <w:tcPr>
            <w:tcW w:w="4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3"/>
        </w:trPr>
        <w:tc>
          <w:tcPr>
            <w:tcW w:w="160" w:type="dxa"/>
            <w:tcBorders>
              <w:right w:val="single" w:sz="8" w:space="0" w:color="auto"/>
            </w:tcBorders>
            <w:vAlign w:val="bottom"/>
          </w:tcPr>
          <w:p w:rsidR="00FC02F6" w:rsidRDefault="00FC02F6"/>
        </w:tc>
        <w:tc>
          <w:tcPr>
            <w:tcW w:w="440" w:type="dxa"/>
            <w:vAlign w:val="bottom"/>
          </w:tcPr>
          <w:p w:rsidR="00FC02F6" w:rsidRDefault="00FC02F6">
            <w:pPr>
              <w:spacing w:line="263" w:lineRule="exact"/>
              <w:jc w:val="center"/>
              <w:rPr>
                <w:sz w:val="20"/>
                <w:szCs w:val="20"/>
              </w:rPr>
            </w:pPr>
            <w:r>
              <w:rPr>
                <w:rFonts w:ascii="Gabriola" w:eastAsia="Gabriola" w:hAnsi="Gabriola" w:cs="Gabriola"/>
                <w:sz w:val="19"/>
                <w:szCs w:val="19"/>
              </w:rPr>
              <w:t>2.</w:t>
            </w:r>
          </w:p>
        </w:tc>
        <w:tc>
          <w:tcPr>
            <w:tcW w:w="100" w:type="dxa"/>
            <w:tcBorders>
              <w:right w:val="single" w:sz="8" w:space="0" w:color="auto"/>
            </w:tcBorders>
            <w:vAlign w:val="bottom"/>
          </w:tcPr>
          <w:p w:rsidR="00FC02F6" w:rsidRDefault="00FC02F6"/>
        </w:tc>
        <w:tc>
          <w:tcPr>
            <w:tcW w:w="6980" w:type="dxa"/>
            <w:tcBorders>
              <w:right w:val="single" w:sz="8" w:space="0" w:color="auto"/>
            </w:tcBorders>
            <w:vAlign w:val="bottom"/>
          </w:tcPr>
          <w:p w:rsidR="00FC02F6" w:rsidRDefault="00FC02F6">
            <w:pPr>
              <w:spacing w:line="263" w:lineRule="exact"/>
              <w:rPr>
                <w:sz w:val="20"/>
                <w:szCs w:val="20"/>
              </w:rPr>
            </w:pPr>
            <w:r>
              <w:rPr>
                <w:rFonts w:ascii="Gabriola" w:eastAsia="Gabriola" w:hAnsi="Gabriola" w:cs="Gabriola"/>
                <w:sz w:val="19"/>
                <w:szCs w:val="19"/>
              </w:rPr>
              <w:t>Своевременные меры в случае утраты вещей сданных на хранение,</w:t>
            </w:r>
          </w:p>
        </w:tc>
        <w:tc>
          <w:tcPr>
            <w:tcW w:w="1260" w:type="dxa"/>
            <w:vAlign w:val="bottom"/>
          </w:tcPr>
          <w:p w:rsidR="00FC02F6" w:rsidRDefault="00FC02F6">
            <w:pPr>
              <w:spacing w:line="263" w:lineRule="exact"/>
              <w:jc w:val="center"/>
              <w:rPr>
                <w:sz w:val="20"/>
                <w:szCs w:val="20"/>
              </w:rPr>
            </w:pPr>
            <w:r>
              <w:rPr>
                <w:rFonts w:ascii="Gabriola" w:eastAsia="Gabriola" w:hAnsi="Gabriola" w:cs="Gabriola"/>
                <w:sz w:val="19"/>
                <w:szCs w:val="19"/>
              </w:rPr>
              <w:t>1-2</w:t>
            </w:r>
          </w:p>
        </w:tc>
        <w:tc>
          <w:tcPr>
            <w:tcW w:w="1280" w:type="dxa"/>
            <w:tcBorders>
              <w:left w:val="single" w:sz="8" w:space="0" w:color="auto"/>
              <w:right w:val="single" w:sz="8" w:space="0" w:color="auto"/>
            </w:tcBorders>
            <w:vAlign w:val="bottom"/>
          </w:tcPr>
          <w:p w:rsidR="00FC02F6" w:rsidRDefault="00FC02F6">
            <w:pPr>
              <w:spacing w:line="263" w:lineRule="exact"/>
              <w:ind w:left="100"/>
              <w:rPr>
                <w:sz w:val="20"/>
                <w:szCs w:val="20"/>
              </w:rPr>
            </w:pPr>
            <w:r>
              <w:rPr>
                <w:rFonts w:ascii="Gabriola" w:eastAsia="Gabriola" w:hAnsi="Gabriola" w:cs="Gabriola"/>
                <w:sz w:val="19"/>
                <w:szCs w:val="19"/>
              </w:rPr>
              <w:t>1 раз в год</w:t>
            </w:r>
          </w:p>
        </w:tc>
        <w:tc>
          <w:tcPr>
            <w:tcW w:w="40" w:type="dxa"/>
            <w:vAlign w:val="bottom"/>
          </w:tcPr>
          <w:p w:rsidR="00FC02F6" w:rsidRDefault="00FC02F6"/>
        </w:tc>
        <w:tc>
          <w:tcPr>
            <w:tcW w:w="0" w:type="dxa"/>
            <w:vAlign w:val="bottom"/>
          </w:tcPr>
          <w:p w:rsidR="00FC02F6" w:rsidRDefault="00FC02F6">
            <w:pPr>
              <w:rPr>
                <w:sz w:val="1"/>
                <w:szCs w:val="1"/>
              </w:rPr>
            </w:pPr>
          </w:p>
        </w:tc>
      </w:tr>
      <w:tr w:rsidR="00FC02F6">
        <w:trPr>
          <w:trHeight w:val="289"/>
        </w:trPr>
        <w:tc>
          <w:tcPr>
            <w:tcW w:w="160" w:type="dxa"/>
            <w:tcBorders>
              <w:right w:val="single" w:sz="8" w:space="0" w:color="auto"/>
            </w:tcBorders>
            <w:vAlign w:val="bottom"/>
          </w:tcPr>
          <w:p w:rsidR="00FC02F6" w:rsidRDefault="00FC02F6">
            <w:pPr>
              <w:rPr>
                <w:sz w:val="24"/>
                <w:szCs w:val="24"/>
              </w:rPr>
            </w:pPr>
          </w:p>
        </w:tc>
        <w:tc>
          <w:tcPr>
            <w:tcW w:w="440" w:type="dxa"/>
            <w:tcBorders>
              <w:bottom w:val="single" w:sz="8" w:space="0" w:color="auto"/>
            </w:tcBorders>
            <w:vAlign w:val="bottom"/>
          </w:tcPr>
          <w:p w:rsidR="00FC02F6" w:rsidRDefault="00FC02F6">
            <w:pPr>
              <w:rPr>
                <w:sz w:val="24"/>
                <w:szCs w:val="24"/>
              </w:rPr>
            </w:pPr>
          </w:p>
        </w:tc>
        <w:tc>
          <w:tcPr>
            <w:tcW w:w="100" w:type="dxa"/>
            <w:tcBorders>
              <w:bottom w:val="single" w:sz="8" w:space="0" w:color="auto"/>
              <w:right w:val="single" w:sz="8" w:space="0" w:color="auto"/>
            </w:tcBorders>
            <w:vAlign w:val="bottom"/>
          </w:tcPr>
          <w:p w:rsidR="00FC02F6" w:rsidRDefault="00FC02F6">
            <w:pPr>
              <w:rPr>
                <w:sz w:val="24"/>
                <w:szCs w:val="24"/>
              </w:rPr>
            </w:pPr>
          </w:p>
        </w:tc>
        <w:tc>
          <w:tcPr>
            <w:tcW w:w="6980" w:type="dxa"/>
            <w:tcBorders>
              <w:bottom w:val="single" w:sz="8" w:space="0" w:color="auto"/>
              <w:right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и принятие мер к их обнаружению</w:t>
            </w:r>
          </w:p>
        </w:tc>
        <w:tc>
          <w:tcPr>
            <w:tcW w:w="1260" w:type="dxa"/>
            <w:tcBorders>
              <w:bottom w:val="single" w:sz="8" w:space="0" w:color="auto"/>
            </w:tcBorders>
            <w:vAlign w:val="bottom"/>
          </w:tcPr>
          <w:p w:rsidR="00FC02F6" w:rsidRDefault="00FC02F6">
            <w:pPr>
              <w:rPr>
                <w:sz w:val="24"/>
                <w:szCs w:val="24"/>
              </w:rPr>
            </w:pPr>
          </w:p>
        </w:tc>
        <w:tc>
          <w:tcPr>
            <w:tcW w:w="12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4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3"/>
        </w:trPr>
        <w:tc>
          <w:tcPr>
            <w:tcW w:w="160" w:type="dxa"/>
            <w:tcBorders>
              <w:right w:val="single" w:sz="8" w:space="0" w:color="auto"/>
            </w:tcBorders>
            <w:vAlign w:val="bottom"/>
          </w:tcPr>
          <w:p w:rsidR="00FC02F6" w:rsidRDefault="00FC02F6"/>
        </w:tc>
        <w:tc>
          <w:tcPr>
            <w:tcW w:w="440" w:type="dxa"/>
            <w:vAlign w:val="bottom"/>
          </w:tcPr>
          <w:p w:rsidR="00FC02F6" w:rsidRDefault="00FC02F6">
            <w:pPr>
              <w:spacing w:line="263" w:lineRule="exact"/>
              <w:jc w:val="center"/>
              <w:rPr>
                <w:sz w:val="20"/>
                <w:szCs w:val="20"/>
              </w:rPr>
            </w:pPr>
            <w:r>
              <w:rPr>
                <w:rFonts w:ascii="Gabriola" w:eastAsia="Gabriola" w:hAnsi="Gabriola" w:cs="Gabriola"/>
                <w:sz w:val="19"/>
                <w:szCs w:val="19"/>
              </w:rPr>
              <w:t>3.</w:t>
            </w:r>
          </w:p>
        </w:tc>
        <w:tc>
          <w:tcPr>
            <w:tcW w:w="100" w:type="dxa"/>
            <w:tcBorders>
              <w:right w:val="single" w:sz="8" w:space="0" w:color="auto"/>
            </w:tcBorders>
            <w:vAlign w:val="bottom"/>
          </w:tcPr>
          <w:p w:rsidR="00FC02F6" w:rsidRDefault="00FC02F6"/>
        </w:tc>
        <w:tc>
          <w:tcPr>
            <w:tcW w:w="6980" w:type="dxa"/>
            <w:tcBorders>
              <w:right w:val="single" w:sz="8" w:space="0" w:color="auto"/>
            </w:tcBorders>
            <w:vAlign w:val="bottom"/>
          </w:tcPr>
          <w:p w:rsidR="00FC02F6" w:rsidRDefault="00FC02F6">
            <w:pPr>
              <w:spacing w:line="263" w:lineRule="exact"/>
              <w:rPr>
                <w:sz w:val="20"/>
                <w:szCs w:val="20"/>
              </w:rPr>
            </w:pPr>
            <w:r>
              <w:rPr>
                <w:rFonts w:ascii="Gabriola" w:eastAsia="Gabriola" w:hAnsi="Gabriola" w:cs="Gabriola"/>
                <w:sz w:val="19"/>
                <w:szCs w:val="19"/>
              </w:rPr>
              <w:t>Своевременное обслуживание учащихся (недопущение случаев</w:t>
            </w:r>
          </w:p>
        </w:tc>
        <w:tc>
          <w:tcPr>
            <w:tcW w:w="1260" w:type="dxa"/>
            <w:vAlign w:val="bottom"/>
          </w:tcPr>
          <w:p w:rsidR="00FC02F6" w:rsidRDefault="00FC02F6">
            <w:pPr>
              <w:spacing w:line="263" w:lineRule="exact"/>
              <w:jc w:val="center"/>
              <w:rPr>
                <w:sz w:val="20"/>
                <w:szCs w:val="20"/>
              </w:rPr>
            </w:pPr>
            <w:r>
              <w:rPr>
                <w:rFonts w:ascii="Gabriola" w:eastAsia="Gabriola" w:hAnsi="Gabriola" w:cs="Gabriola"/>
                <w:sz w:val="19"/>
                <w:szCs w:val="19"/>
              </w:rPr>
              <w:t>2</w:t>
            </w:r>
          </w:p>
        </w:tc>
        <w:tc>
          <w:tcPr>
            <w:tcW w:w="1280" w:type="dxa"/>
            <w:tcBorders>
              <w:left w:val="single" w:sz="8" w:space="0" w:color="auto"/>
              <w:right w:val="single" w:sz="8" w:space="0" w:color="auto"/>
            </w:tcBorders>
            <w:vAlign w:val="bottom"/>
          </w:tcPr>
          <w:p w:rsidR="00FC02F6" w:rsidRDefault="00FC02F6">
            <w:pPr>
              <w:spacing w:line="263" w:lineRule="exact"/>
              <w:ind w:left="100"/>
              <w:rPr>
                <w:sz w:val="20"/>
                <w:szCs w:val="20"/>
              </w:rPr>
            </w:pPr>
            <w:r>
              <w:rPr>
                <w:rFonts w:ascii="Gabriola" w:eastAsia="Gabriola" w:hAnsi="Gabriola" w:cs="Gabriola"/>
                <w:sz w:val="19"/>
                <w:szCs w:val="19"/>
              </w:rPr>
              <w:t>1 раз в год</w:t>
            </w:r>
          </w:p>
        </w:tc>
        <w:tc>
          <w:tcPr>
            <w:tcW w:w="40" w:type="dxa"/>
            <w:vAlign w:val="bottom"/>
          </w:tcPr>
          <w:p w:rsidR="00FC02F6" w:rsidRDefault="00FC02F6"/>
        </w:tc>
        <w:tc>
          <w:tcPr>
            <w:tcW w:w="0" w:type="dxa"/>
            <w:vAlign w:val="bottom"/>
          </w:tcPr>
          <w:p w:rsidR="00FC02F6" w:rsidRDefault="00FC02F6">
            <w:pPr>
              <w:rPr>
                <w:sz w:val="1"/>
                <w:szCs w:val="1"/>
              </w:rPr>
            </w:pPr>
          </w:p>
        </w:tc>
      </w:tr>
      <w:tr w:rsidR="00FC02F6">
        <w:trPr>
          <w:trHeight w:val="289"/>
        </w:trPr>
        <w:tc>
          <w:tcPr>
            <w:tcW w:w="160" w:type="dxa"/>
            <w:tcBorders>
              <w:right w:val="single" w:sz="8" w:space="0" w:color="auto"/>
            </w:tcBorders>
            <w:vAlign w:val="bottom"/>
          </w:tcPr>
          <w:p w:rsidR="00FC02F6" w:rsidRDefault="00FC02F6">
            <w:pPr>
              <w:rPr>
                <w:sz w:val="24"/>
                <w:szCs w:val="24"/>
              </w:rPr>
            </w:pPr>
          </w:p>
        </w:tc>
        <w:tc>
          <w:tcPr>
            <w:tcW w:w="440" w:type="dxa"/>
            <w:tcBorders>
              <w:bottom w:val="single" w:sz="8" w:space="0" w:color="auto"/>
            </w:tcBorders>
            <w:vAlign w:val="bottom"/>
          </w:tcPr>
          <w:p w:rsidR="00FC02F6" w:rsidRDefault="00FC02F6">
            <w:pPr>
              <w:rPr>
                <w:sz w:val="24"/>
                <w:szCs w:val="24"/>
              </w:rPr>
            </w:pPr>
          </w:p>
        </w:tc>
        <w:tc>
          <w:tcPr>
            <w:tcW w:w="100" w:type="dxa"/>
            <w:tcBorders>
              <w:bottom w:val="single" w:sz="8" w:space="0" w:color="auto"/>
              <w:right w:val="single" w:sz="8" w:space="0" w:color="auto"/>
            </w:tcBorders>
            <w:vAlign w:val="bottom"/>
          </w:tcPr>
          <w:p w:rsidR="00FC02F6" w:rsidRDefault="00FC02F6">
            <w:pPr>
              <w:rPr>
                <w:sz w:val="24"/>
                <w:szCs w:val="24"/>
              </w:rPr>
            </w:pPr>
          </w:p>
        </w:tc>
        <w:tc>
          <w:tcPr>
            <w:tcW w:w="6980" w:type="dxa"/>
            <w:tcBorders>
              <w:bottom w:val="single" w:sz="8" w:space="0" w:color="auto"/>
              <w:right w:val="single" w:sz="8" w:space="0" w:color="auto"/>
            </w:tcBorders>
            <w:vAlign w:val="bottom"/>
          </w:tcPr>
          <w:p w:rsidR="00FC02F6" w:rsidRDefault="00FC02F6">
            <w:pPr>
              <w:spacing w:line="287" w:lineRule="exact"/>
              <w:rPr>
                <w:sz w:val="20"/>
                <w:szCs w:val="20"/>
              </w:rPr>
            </w:pPr>
            <w:r>
              <w:rPr>
                <w:rFonts w:ascii="Gabriola" w:eastAsia="Gabriola" w:hAnsi="Gabriola" w:cs="Gabriola"/>
                <w:sz w:val="20"/>
                <w:szCs w:val="20"/>
              </w:rPr>
              <w:t>отсутствия на рабочем месте)</w:t>
            </w:r>
          </w:p>
        </w:tc>
        <w:tc>
          <w:tcPr>
            <w:tcW w:w="1260" w:type="dxa"/>
            <w:tcBorders>
              <w:bottom w:val="single" w:sz="8" w:space="0" w:color="auto"/>
            </w:tcBorders>
            <w:vAlign w:val="bottom"/>
          </w:tcPr>
          <w:p w:rsidR="00FC02F6" w:rsidRDefault="00FC02F6">
            <w:pPr>
              <w:rPr>
                <w:sz w:val="24"/>
                <w:szCs w:val="24"/>
              </w:rPr>
            </w:pPr>
          </w:p>
        </w:tc>
        <w:tc>
          <w:tcPr>
            <w:tcW w:w="128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4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263"/>
        </w:trPr>
        <w:tc>
          <w:tcPr>
            <w:tcW w:w="160" w:type="dxa"/>
            <w:tcBorders>
              <w:right w:val="single" w:sz="8" w:space="0" w:color="auto"/>
            </w:tcBorders>
            <w:vAlign w:val="bottom"/>
          </w:tcPr>
          <w:p w:rsidR="00FC02F6" w:rsidRDefault="00FC02F6"/>
        </w:tc>
        <w:tc>
          <w:tcPr>
            <w:tcW w:w="440" w:type="dxa"/>
            <w:vAlign w:val="bottom"/>
          </w:tcPr>
          <w:p w:rsidR="00FC02F6" w:rsidRDefault="00FC02F6">
            <w:pPr>
              <w:spacing w:line="263" w:lineRule="exact"/>
              <w:jc w:val="center"/>
              <w:rPr>
                <w:sz w:val="20"/>
                <w:szCs w:val="20"/>
              </w:rPr>
            </w:pPr>
            <w:r>
              <w:rPr>
                <w:rFonts w:ascii="Gabriola" w:eastAsia="Gabriola" w:hAnsi="Gabriola" w:cs="Gabriola"/>
                <w:sz w:val="19"/>
                <w:szCs w:val="19"/>
              </w:rPr>
              <w:t>4.</w:t>
            </w:r>
          </w:p>
        </w:tc>
        <w:tc>
          <w:tcPr>
            <w:tcW w:w="100" w:type="dxa"/>
            <w:tcBorders>
              <w:right w:val="single" w:sz="8" w:space="0" w:color="auto"/>
            </w:tcBorders>
            <w:vAlign w:val="bottom"/>
          </w:tcPr>
          <w:p w:rsidR="00FC02F6" w:rsidRDefault="00FC02F6"/>
        </w:tc>
        <w:tc>
          <w:tcPr>
            <w:tcW w:w="6980" w:type="dxa"/>
            <w:tcBorders>
              <w:right w:val="single" w:sz="8" w:space="0" w:color="auto"/>
            </w:tcBorders>
            <w:vAlign w:val="bottom"/>
          </w:tcPr>
          <w:p w:rsidR="00FC02F6" w:rsidRDefault="00FC02F6">
            <w:pPr>
              <w:spacing w:line="263" w:lineRule="exact"/>
              <w:rPr>
                <w:sz w:val="20"/>
                <w:szCs w:val="20"/>
              </w:rPr>
            </w:pPr>
            <w:r>
              <w:rPr>
                <w:rFonts w:ascii="Gabriola" w:eastAsia="Gabriola" w:hAnsi="Gabriola" w:cs="Gabriola"/>
                <w:sz w:val="19"/>
                <w:szCs w:val="19"/>
              </w:rPr>
              <w:t>Отсутствие обоснованных жалоб со стороны сотрудников,</w:t>
            </w:r>
          </w:p>
        </w:tc>
        <w:tc>
          <w:tcPr>
            <w:tcW w:w="1260" w:type="dxa"/>
            <w:vAlign w:val="bottom"/>
          </w:tcPr>
          <w:p w:rsidR="00FC02F6" w:rsidRDefault="00FC02F6">
            <w:pPr>
              <w:spacing w:line="263" w:lineRule="exact"/>
              <w:jc w:val="center"/>
              <w:rPr>
                <w:sz w:val="20"/>
                <w:szCs w:val="20"/>
              </w:rPr>
            </w:pPr>
            <w:r>
              <w:rPr>
                <w:rFonts w:ascii="Gabriola" w:eastAsia="Gabriola" w:hAnsi="Gabriola" w:cs="Gabriola"/>
                <w:sz w:val="19"/>
                <w:szCs w:val="19"/>
              </w:rPr>
              <w:t>2</w:t>
            </w:r>
          </w:p>
        </w:tc>
        <w:tc>
          <w:tcPr>
            <w:tcW w:w="1280" w:type="dxa"/>
            <w:tcBorders>
              <w:left w:val="single" w:sz="8" w:space="0" w:color="auto"/>
              <w:right w:val="single" w:sz="8" w:space="0" w:color="auto"/>
            </w:tcBorders>
            <w:vAlign w:val="bottom"/>
          </w:tcPr>
          <w:p w:rsidR="00FC02F6" w:rsidRDefault="00FC02F6">
            <w:pPr>
              <w:spacing w:line="263" w:lineRule="exact"/>
              <w:ind w:left="100"/>
              <w:rPr>
                <w:sz w:val="20"/>
                <w:szCs w:val="20"/>
              </w:rPr>
            </w:pPr>
            <w:r>
              <w:rPr>
                <w:rFonts w:ascii="Gabriola" w:eastAsia="Gabriola" w:hAnsi="Gabriola" w:cs="Gabriola"/>
                <w:sz w:val="19"/>
                <w:szCs w:val="19"/>
              </w:rPr>
              <w:t>1 раз в год</w:t>
            </w:r>
          </w:p>
        </w:tc>
        <w:tc>
          <w:tcPr>
            <w:tcW w:w="40" w:type="dxa"/>
            <w:vAlign w:val="bottom"/>
          </w:tcPr>
          <w:p w:rsidR="00FC02F6" w:rsidRDefault="00FC02F6"/>
        </w:tc>
        <w:tc>
          <w:tcPr>
            <w:tcW w:w="0" w:type="dxa"/>
            <w:vAlign w:val="bottom"/>
          </w:tcPr>
          <w:p w:rsidR="00FC02F6" w:rsidRDefault="00FC02F6">
            <w:pPr>
              <w:rPr>
                <w:sz w:val="1"/>
                <w:szCs w:val="1"/>
              </w:rPr>
            </w:pPr>
          </w:p>
        </w:tc>
      </w:tr>
      <w:tr w:rsidR="00FC02F6">
        <w:trPr>
          <w:trHeight w:val="307"/>
        </w:trPr>
        <w:tc>
          <w:tcPr>
            <w:tcW w:w="160" w:type="dxa"/>
            <w:tcBorders>
              <w:right w:val="single" w:sz="8" w:space="0" w:color="auto"/>
            </w:tcBorders>
            <w:vAlign w:val="bottom"/>
          </w:tcPr>
          <w:p w:rsidR="00FC02F6" w:rsidRDefault="00FC02F6">
            <w:pPr>
              <w:rPr>
                <w:sz w:val="24"/>
                <w:szCs w:val="24"/>
              </w:rPr>
            </w:pPr>
          </w:p>
        </w:tc>
        <w:tc>
          <w:tcPr>
            <w:tcW w:w="440" w:type="dxa"/>
            <w:vAlign w:val="bottom"/>
          </w:tcPr>
          <w:p w:rsidR="00FC02F6" w:rsidRDefault="00FC02F6">
            <w:pPr>
              <w:rPr>
                <w:sz w:val="24"/>
                <w:szCs w:val="24"/>
              </w:rPr>
            </w:pPr>
          </w:p>
        </w:tc>
        <w:tc>
          <w:tcPr>
            <w:tcW w:w="100" w:type="dxa"/>
            <w:tcBorders>
              <w:right w:val="single" w:sz="8" w:space="0" w:color="auto"/>
            </w:tcBorders>
            <w:vAlign w:val="bottom"/>
          </w:tcPr>
          <w:p w:rsidR="00FC02F6" w:rsidRDefault="00FC02F6">
            <w:pPr>
              <w:rPr>
                <w:sz w:val="24"/>
                <w:szCs w:val="24"/>
              </w:rPr>
            </w:pPr>
          </w:p>
        </w:tc>
        <w:tc>
          <w:tcPr>
            <w:tcW w:w="6980" w:type="dxa"/>
            <w:tcBorders>
              <w:right w:val="single" w:sz="8" w:space="0" w:color="auto"/>
            </w:tcBorders>
            <w:vAlign w:val="bottom"/>
          </w:tcPr>
          <w:p w:rsidR="00FC02F6" w:rsidRDefault="00FC02F6">
            <w:pPr>
              <w:spacing w:line="308" w:lineRule="exact"/>
              <w:rPr>
                <w:sz w:val="20"/>
                <w:szCs w:val="20"/>
              </w:rPr>
            </w:pPr>
            <w:r>
              <w:rPr>
                <w:rFonts w:ascii="Gabriola" w:eastAsia="Gabriola" w:hAnsi="Gabriola" w:cs="Gabriola"/>
              </w:rPr>
              <w:t>родительской общественности</w:t>
            </w:r>
          </w:p>
        </w:tc>
        <w:tc>
          <w:tcPr>
            <w:tcW w:w="1260" w:type="dxa"/>
            <w:vAlign w:val="bottom"/>
          </w:tcPr>
          <w:p w:rsidR="00FC02F6" w:rsidRDefault="00FC02F6">
            <w:pPr>
              <w:rPr>
                <w:sz w:val="24"/>
                <w:szCs w:val="24"/>
              </w:rPr>
            </w:pPr>
          </w:p>
        </w:tc>
        <w:tc>
          <w:tcPr>
            <w:tcW w:w="1280" w:type="dxa"/>
            <w:tcBorders>
              <w:left w:val="single" w:sz="8" w:space="0" w:color="auto"/>
              <w:right w:val="single" w:sz="8" w:space="0" w:color="auto"/>
            </w:tcBorders>
            <w:vAlign w:val="bottom"/>
          </w:tcPr>
          <w:p w:rsidR="00FC02F6" w:rsidRDefault="00FC02F6">
            <w:pPr>
              <w:rPr>
                <w:sz w:val="24"/>
                <w:szCs w:val="24"/>
              </w:rPr>
            </w:pPr>
          </w:p>
        </w:tc>
        <w:tc>
          <w:tcPr>
            <w:tcW w:w="40" w:type="dxa"/>
            <w:vAlign w:val="bottom"/>
          </w:tcPr>
          <w:p w:rsidR="00FC02F6" w:rsidRDefault="00FC02F6">
            <w:pPr>
              <w:rPr>
                <w:sz w:val="24"/>
                <w:szCs w:val="24"/>
              </w:rPr>
            </w:pPr>
          </w:p>
        </w:tc>
        <w:tc>
          <w:tcPr>
            <w:tcW w:w="0" w:type="dxa"/>
            <w:vAlign w:val="bottom"/>
          </w:tcPr>
          <w:p w:rsidR="00FC02F6" w:rsidRDefault="00FC02F6">
            <w:pPr>
              <w:rPr>
                <w:sz w:val="1"/>
                <w:szCs w:val="1"/>
              </w:rPr>
            </w:pPr>
          </w:p>
        </w:tc>
      </w:tr>
      <w:tr w:rsidR="00FC02F6">
        <w:trPr>
          <w:trHeight w:val="82"/>
        </w:trPr>
        <w:tc>
          <w:tcPr>
            <w:tcW w:w="160" w:type="dxa"/>
            <w:tcBorders>
              <w:right w:val="single" w:sz="8" w:space="0" w:color="auto"/>
            </w:tcBorders>
            <w:vAlign w:val="bottom"/>
          </w:tcPr>
          <w:p w:rsidR="00FC02F6" w:rsidRDefault="00FC02F6">
            <w:pPr>
              <w:rPr>
                <w:sz w:val="7"/>
                <w:szCs w:val="7"/>
              </w:rPr>
            </w:pPr>
          </w:p>
        </w:tc>
        <w:tc>
          <w:tcPr>
            <w:tcW w:w="440" w:type="dxa"/>
            <w:tcBorders>
              <w:bottom w:val="single" w:sz="8" w:space="0" w:color="auto"/>
            </w:tcBorders>
            <w:vAlign w:val="bottom"/>
          </w:tcPr>
          <w:p w:rsidR="00FC02F6" w:rsidRDefault="00FC02F6">
            <w:pPr>
              <w:rPr>
                <w:sz w:val="7"/>
                <w:szCs w:val="7"/>
              </w:rPr>
            </w:pPr>
          </w:p>
        </w:tc>
        <w:tc>
          <w:tcPr>
            <w:tcW w:w="100" w:type="dxa"/>
            <w:tcBorders>
              <w:bottom w:val="single" w:sz="8" w:space="0" w:color="auto"/>
              <w:right w:val="single" w:sz="8" w:space="0" w:color="auto"/>
            </w:tcBorders>
            <w:vAlign w:val="bottom"/>
          </w:tcPr>
          <w:p w:rsidR="00FC02F6" w:rsidRDefault="00FC02F6">
            <w:pPr>
              <w:rPr>
                <w:sz w:val="7"/>
                <w:szCs w:val="7"/>
              </w:rPr>
            </w:pPr>
          </w:p>
        </w:tc>
        <w:tc>
          <w:tcPr>
            <w:tcW w:w="6980" w:type="dxa"/>
            <w:tcBorders>
              <w:bottom w:val="single" w:sz="8" w:space="0" w:color="auto"/>
              <w:right w:val="single" w:sz="8" w:space="0" w:color="auto"/>
            </w:tcBorders>
            <w:vAlign w:val="bottom"/>
          </w:tcPr>
          <w:p w:rsidR="00FC02F6" w:rsidRDefault="00FC02F6">
            <w:pPr>
              <w:rPr>
                <w:sz w:val="7"/>
                <w:szCs w:val="7"/>
              </w:rPr>
            </w:pPr>
          </w:p>
        </w:tc>
        <w:tc>
          <w:tcPr>
            <w:tcW w:w="1260" w:type="dxa"/>
            <w:tcBorders>
              <w:bottom w:val="single" w:sz="8" w:space="0" w:color="auto"/>
            </w:tcBorders>
            <w:vAlign w:val="bottom"/>
          </w:tcPr>
          <w:p w:rsidR="00FC02F6" w:rsidRDefault="00FC02F6">
            <w:pPr>
              <w:rPr>
                <w:sz w:val="7"/>
                <w:szCs w:val="7"/>
              </w:rPr>
            </w:pPr>
          </w:p>
        </w:tc>
        <w:tc>
          <w:tcPr>
            <w:tcW w:w="1280" w:type="dxa"/>
            <w:tcBorders>
              <w:left w:val="single" w:sz="8" w:space="0" w:color="auto"/>
              <w:bottom w:val="single" w:sz="8" w:space="0" w:color="auto"/>
              <w:right w:val="single" w:sz="8" w:space="0" w:color="auto"/>
            </w:tcBorders>
            <w:vAlign w:val="bottom"/>
          </w:tcPr>
          <w:p w:rsidR="00FC02F6" w:rsidRDefault="00FC02F6">
            <w:pPr>
              <w:rPr>
                <w:sz w:val="7"/>
                <w:szCs w:val="7"/>
              </w:rPr>
            </w:pPr>
          </w:p>
        </w:tc>
        <w:tc>
          <w:tcPr>
            <w:tcW w:w="40" w:type="dxa"/>
            <w:vAlign w:val="bottom"/>
          </w:tcPr>
          <w:p w:rsidR="00FC02F6" w:rsidRDefault="00FC02F6">
            <w:pPr>
              <w:rPr>
                <w:sz w:val="7"/>
                <w:szCs w:val="7"/>
              </w:rPr>
            </w:pPr>
          </w:p>
        </w:tc>
        <w:tc>
          <w:tcPr>
            <w:tcW w:w="0" w:type="dxa"/>
            <w:vAlign w:val="bottom"/>
          </w:tcPr>
          <w:p w:rsidR="00FC02F6" w:rsidRDefault="00FC02F6">
            <w:pPr>
              <w:rPr>
                <w:sz w:val="1"/>
                <w:szCs w:val="1"/>
              </w:rPr>
            </w:pPr>
          </w:p>
        </w:tc>
      </w:tr>
    </w:tbl>
    <w:p w:rsidR="00FC02F6" w:rsidRDefault="00FC02F6">
      <w:pPr>
        <w:spacing w:line="20" w:lineRule="exact"/>
        <w:rPr>
          <w:sz w:val="20"/>
          <w:szCs w:val="20"/>
        </w:rPr>
      </w:pPr>
      <w:r>
        <w:rPr>
          <w:noProof/>
          <w:sz w:val="20"/>
          <w:szCs w:val="20"/>
        </w:rPr>
        <w:drawing>
          <wp:anchor distT="0" distB="0" distL="114300" distR="114300" simplePos="0" relativeHeight="251685888" behindDoc="1" locked="0" layoutInCell="0" allowOverlap="1">
            <wp:simplePos x="0" y="0"/>
            <wp:positionH relativeFrom="page">
              <wp:posOffset>704850</wp:posOffset>
            </wp:positionH>
            <wp:positionV relativeFrom="page">
              <wp:posOffset>358140</wp:posOffset>
            </wp:positionV>
            <wp:extent cx="6153150" cy="19050"/>
            <wp:effectExtent l="0" t="0" r="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6153150" cy="19050"/>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simplePos x="0" y="0"/>
            <wp:positionH relativeFrom="column">
              <wp:posOffset>80010</wp:posOffset>
            </wp:positionH>
            <wp:positionV relativeFrom="paragraph">
              <wp:posOffset>-1720215</wp:posOffset>
            </wp:positionV>
            <wp:extent cx="361950" cy="19050"/>
            <wp:effectExtent l="0" t="0" r="0" b="0"/>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extLst>
                    </a:blip>
                    <a:srcRect/>
                    <a:stretch>
                      <a:fillRect/>
                    </a:stretch>
                  </pic:blipFill>
                  <pic:spPr bwMode="auto">
                    <a:xfrm>
                      <a:off x="0" y="0"/>
                      <a:ext cx="361950" cy="19050"/>
                    </a:xfrm>
                    <a:prstGeom prst="rect">
                      <a:avLst/>
                    </a:prstGeom>
                    <a:noFill/>
                  </pic:spPr>
                </pic:pic>
              </a:graphicData>
            </a:graphic>
          </wp:anchor>
        </w:drawing>
      </w:r>
      <w:r>
        <w:rPr>
          <w:noProof/>
          <w:sz w:val="20"/>
          <w:szCs w:val="20"/>
        </w:rPr>
        <w:drawing>
          <wp:anchor distT="0" distB="0" distL="114300" distR="114300" simplePos="0" relativeHeight="251687936" behindDoc="1" locked="0" layoutInCell="0" allowOverlap="1">
            <wp:simplePos x="0" y="0"/>
            <wp:positionH relativeFrom="column">
              <wp:posOffset>4862830</wp:posOffset>
            </wp:positionH>
            <wp:positionV relativeFrom="paragraph">
              <wp:posOffset>-1720215</wp:posOffset>
            </wp:positionV>
            <wp:extent cx="1628140" cy="19050"/>
            <wp:effectExtent l="0" t="0" r="0" b="0"/>
            <wp:wrapNone/>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extLst>
                    </a:blip>
                    <a:srcRect/>
                    <a:stretch>
                      <a:fillRect/>
                    </a:stretch>
                  </pic:blipFill>
                  <pic:spPr bwMode="auto">
                    <a:xfrm>
                      <a:off x="0" y="0"/>
                      <a:ext cx="1628140" cy="19050"/>
                    </a:xfrm>
                    <a:prstGeom prst="rect">
                      <a:avLst/>
                    </a:prstGeom>
                    <a:noFill/>
                  </pic:spPr>
                </pic:pic>
              </a:graphicData>
            </a:graphic>
          </wp:anchor>
        </w:drawing>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61" w:lineRule="exact"/>
        <w:rPr>
          <w:sz w:val="20"/>
          <w:szCs w:val="20"/>
        </w:rPr>
      </w:pPr>
    </w:p>
    <w:tbl>
      <w:tblPr>
        <w:tblW w:w="0" w:type="auto"/>
        <w:tblInd w:w="150" w:type="dxa"/>
        <w:tblLayout w:type="fixed"/>
        <w:tblCellMar>
          <w:left w:w="0" w:type="dxa"/>
          <w:right w:w="0" w:type="dxa"/>
        </w:tblCellMar>
        <w:tblLook w:val="04A0"/>
      </w:tblPr>
      <w:tblGrid>
        <w:gridCol w:w="7540"/>
        <w:gridCol w:w="2400"/>
        <w:gridCol w:w="180"/>
        <w:gridCol w:w="380"/>
      </w:tblGrid>
      <w:tr w:rsidR="00FC02F6">
        <w:trPr>
          <w:trHeight w:val="442"/>
        </w:trPr>
        <w:tc>
          <w:tcPr>
            <w:tcW w:w="7540" w:type="dxa"/>
            <w:tcBorders>
              <w:left w:val="single" w:sz="8" w:space="0" w:color="auto"/>
              <w:right w:val="single" w:sz="8" w:space="0" w:color="auto"/>
            </w:tcBorders>
            <w:vAlign w:val="bottom"/>
          </w:tcPr>
          <w:p w:rsidR="00FC02F6" w:rsidRDefault="00FC02F6">
            <w:pPr>
              <w:ind w:right="15"/>
              <w:jc w:val="right"/>
              <w:rPr>
                <w:sz w:val="20"/>
                <w:szCs w:val="20"/>
              </w:rPr>
            </w:pPr>
            <w:r>
              <w:rPr>
                <w:rFonts w:ascii="Gabriola" w:eastAsia="Gabriola" w:hAnsi="Gabriola" w:cs="Gabriola"/>
                <w:b/>
                <w:bCs/>
                <w:sz w:val="24"/>
                <w:szCs w:val="24"/>
              </w:rPr>
              <w:t>Наличие замечаний по нарушению трудовой дисциплины   и</w:t>
            </w:r>
          </w:p>
        </w:tc>
        <w:tc>
          <w:tcPr>
            <w:tcW w:w="2580" w:type="dxa"/>
            <w:gridSpan w:val="2"/>
            <w:tcBorders>
              <w:right w:val="single" w:sz="8" w:space="0" w:color="auto"/>
            </w:tcBorders>
            <w:vAlign w:val="bottom"/>
          </w:tcPr>
          <w:p w:rsidR="00FC02F6" w:rsidRDefault="00FC02F6">
            <w:pPr>
              <w:ind w:right="180"/>
              <w:jc w:val="center"/>
              <w:rPr>
                <w:sz w:val="20"/>
                <w:szCs w:val="20"/>
              </w:rPr>
            </w:pPr>
            <w:r>
              <w:rPr>
                <w:rFonts w:ascii="Gabriola" w:eastAsia="Gabriola" w:hAnsi="Gabriola" w:cs="Gabriola"/>
                <w:sz w:val="24"/>
                <w:szCs w:val="24"/>
              </w:rPr>
              <w:t>Лишение на 3 месяца</w:t>
            </w:r>
          </w:p>
        </w:tc>
        <w:tc>
          <w:tcPr>
            <w:tcW w:w="380" w:type="dxa"/>
            <w:vAlign w:val="bottom"/>
          </w:tcPr>
          <w:p w:rsidR="00FC02F6" w:rsidRDefault="00FC02F6">
            <w:pPr>
              <w:rPr>
                <w:sz w:val="24"/>
                <w:szCs w:val="24"/>
              </w:rPr>
            </w:pPr>
          </w:p>
        </w:tc>
      </w:tr>
      <w:tr w:rsidR="00FC02F6">
        <w:trPr>
          <w:trHeight w:val="276"/>
        </w:trPr>
        <w:tc>
          <w:tcPr>
            <w:tcW w:w="7540" w:type="dxa"/>
            <w:tcBorders>
              <w:left w:val="single" w:sz="8" w:space="0" w:color="auto"/>
              <w:right w:val="single" w:sz="8" w:space="0" w:color="auto"/>
            </w:tcBorders>
            <w:vAlign w:val="bottom"/>
          </w:tcPr>
          <w:p w:rsidR="00FC02F6" w:rsidRDefault="00FC02F6">
            <w:pPr>
              <w:spacing w:line="276" w:lineRule="exact"/>
              <w:ind w:right="15"/>
              <w:jc w:val="right"/>
              <w:rPr>
                <w:sz w:val="20"/>
                <w:szCs w:val="20"/>
              </w:rPr>
            </w:pPr>
            <w:r>
              <w:rPr>
                <w:rFonts w:ascii="Gabriola" w:eastAsia="Gabriola" w:hAnsi="Gabriola" w:cs="Gabriola"/>
                <w:b/>
                <w:bCs/>
                <w:sz w:val="19"/>
                <w:szCs w:val="19"/>
              </w:rPr>
              <w:lastRenderedPageBreak/>
              <w:t>правил  внутреннего  трудового  распорядка  работников  всех</w:t>
            </w:r>
          </w:p>
        </w:tc>
        <w:tc>
          <w:tcPr>
            <w:tcW w:w="2580" w:type="dxa"/>
            <w:gridSpan w:val="2"/>
            <w:tcBorders>
              <w:right w:val="single" w:sz="8" w:space="0" w:color="auto"/>
            </w:tcBorders>
            <w:vAlign w:val="bottom"/>
          </w:tcPr>
          <w:p w:rsidR="00FC02F6" w:rsidRDefault="00FC02F6">
            <w:pPr>
              <w:spacing w:line="276" w:lineRule="exact"/>
              <w:ind w:right="180"/>
              <w:jc w:val="center"/>
              <w:rPr>
                <w:sz w:val="20"/>
                <w:szCs w:val="20"/>
              </w:rPr>
            </w:pPr>
            <w:r>
              <w:rPr>
                <w:rFonts w:ascii="Gabriola" w:eastAsia="Gabriola" w:hAnsi="Gabriola" w:cs="Gabriola"/>
                <w:sz w:val="19"/>
                <w:szCs w:val="19"/>
              </w:rPr>
              <w:t>выплат из</w:t>
            </w:r>
          </w:p>
        </w:tc>
        <w:tc>
          <w:tcPr>
            <w:tcW w:w="380" w:type="dxa"/>
            <w:vAlign w:val="bottom"/>
          </w:tcPr>
          <w:p w:rsidR="00FC02F6" w:rsidRDefault="00FC02F6">
            <w:pPr>
              <w:rPr>
                <w:sz w:val="24"/>
                <w:szCs w:val="24"/>
              </w:rPr>
            </w:pPr>
          </w:p>
        </w:tc>
      </w:tr>
      <w:tr w:rsidR="00FC02F6">
        <w:trPr>
          <w:trHeight w:val="282"/>
        </w:trPr>
        <w:tc>
          <w:tcPr>
            <w:tcW w:w="7540" w:type="dxa"/>
            <w:tcBorders>
              <w:left w:val="single" w:sz="8" w:space="0" w:color="auto"/>
              <w:right w:val="single" w:sz="8" w:space="0" w:color="auto"/>
            </w:tcBorders>
            <w:vAlign w:val="bottom"/>
          </w:tcPr>
          <w:p w:rsidR="00FC02F6" w:rsidRDefault="00FC02F6">
            <w:pPr>
              <w:spacing w:line="281" w:lineRule="exact"/>
              <w:ind w:right="6195"/>
              <w:jc w:val="right"/>
              <w:rPr>
                <w:sz w:val="20"/>
                <w:szCs w:val="20"/>
              </w:rPr>
            </w:pPr>
            <w:r>
              <w:rPr>
                <w:rFonts w:ascii="Gabriola" w:eastAsia="Gabriola" w:hAnsi="Gabriola" w:cs="Gabriola"/>
                <w:b/>
                <w:bCs/>
                <w:sz w:val="20"/>
                <w:szCs w:val="20"/>
              </w:rPr>
              <w:t>категорий</w:t>
            </w:r>
          </w:p>
        </w:tc>
        <w:tc>
          <w:tcPr>
            <w:tcW w:w="2580" w:type="dxa"/>
            <w:gridSpan w:val="2"/>
            <w:tcBorders>
              <w:right w:val="single" w:sz="8" w:space="0" w:color="auto"/>
            </w:tcBorders>
            <w:vAlign w:val="bottom"/>
          </w:tcPr>
          <w:p w:rsidR="00FC02F6" w:rsidRDefault="00FC02F6">
            <w:pPr>
              <w:spacing w:line="281" w:lineRule="exact"/>
              <w:ind w:right="180"/>
              <w:jc w:val="center"/>
              <w:rPr>
                <w:sz w:val="20"/>
                <w:szCs w:val="20"/>
              </w:rPr>
            </w:pPr>
            <w:r>
              <w:rPr>
                <w:rFonts w:ascii="Gabriola" w:eastAsia="Gabriola" w:hAnsi="Gabriola" w:cs="Gabriola"/>
                <w:sz w:val="20"/>
                <w:szCs w:val="20"/>
              </w:rPr>
              <w:t>стимулирующего</w:t>
            </w:r>
          </w:p>
        </w:tc>
        <w:tc>
          <w:tcPr>
            <w:tcW w:w="380" w:type="dxa"/>
            <w:vAlign w:val="bottom"/>
          </w:tcPr>
          <w:p w:rsidR="00FC02F6" w:rsidRDefault="00FC02F6">
            <w:pPr>
              <w:rPr>
                <w:sz w:val="24"/>
                <w:szCs w:val="24"/>
              </w:rPr>
            </w:pPr>
          </w:p>
        </w:tc>
      </w:tr>
      <w:tr w:rsidR="00FC02F6">
        <w:trPr>
          <w:trHeight w:val="287"/>
        </w:trPr>
        <w:tc>
          <w:tcPr>
            <w:tcW w:w="75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2400" w:type="dxa"/>
            <w:tcBorders>
              <w:bottom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sz w:val="20"/>
                <w:szCs w:val="20"/>
              </w:rPr>
              <w:t>фонда</w:t>
            </w:r>
          </w:p>
        </w:tc>
        <w:tc>
          <w:tcPr>
            <w:tcW w:w="180" w:type="dxa"/>
            <w:tcBorders>
              <w:right w:val="single" w:sz="8" w:space="0" w:color="auto"/>
            </w:tcBorders>
            <w:vAlign w:val="bottom"/>
          </w:tcPr>
          <w:p w:rsidR="00FC02F6" w:rsidRDefault="00FC02F6">
            <w:pPr>
              <w:rPr>
                <w:sz w:val="24"/>
                <w:szCs w:val="24"/>
              </w:rPr>
            </w:pPr>
          </w:p>
        </w:tc>
        <w:tc>
          <w:tcPr>
            <w:tcW w:w="380" w:type="dxa"/>
            <w:vAlign w:val="bottom"/>
          </w:tcPr>
          <w:p w:rsidR="00FC02F6" w:rsidRDefault="00FC02F6">
            <w:pPr>
              <w:rPr>
                <w:sz w:val="24"/>
                <w:szCs w:val="24"/>
              </w:rPr>
            </w:pPr>
          </w:p>
        </w:tc>
      </w:tr>
      <w:tr w:rsidR="00FC02F6">
        <w:trPr>
          <w:trHeight w:val="838"/>
        </w:trPr>
        <w:tc>
          <w:tcPr>
            <w:tcW w:w="7540" w:type="dxa"/>
            <w:vAlign w:val="bottom"/>
          </w:tcPr>
          <w:p w:rsidR="00FC02F6" w:rsidRDefault="00FC02F6">
            <w:pPr>
              <w:rPr>
                <w:sz w:val="24"/>
                <w:szCs w:val="24"/>
              </w:rPr>
            </w:pPr>
          </w:p>
        </w:tc>
        <w:tc>
          <w:tcPr>
            <w:tcW w:w="2960" w:type="dxa"/>
            <w:gridSpan w:val="3"/>
            <w:vAlign w:val="bottom"/>
          </w:tcPr>
          <w:p w:rsidR="00FC02F6" w:rsidRDefault="00FC02F6">
            <w:pPr>
              <w:ind w:left="1120"/>
              <w:rPr>
                <w:sz w:val="20"/>
                <w:szCs w:val="20"/>
              </w:rPr>
            </w:pPr>
            <w:r>
              <w:rPr>
                <w:rFonts w:ascii="Gabriola" w:eastAsia="Gabriola" w:hAnsi="Gabriola" w:cs="Gabriola"/>
                <w:b/>
                <w:bCs/>
                <w:i/>
                <w:iCs/>
                <w:sz w:val="24"/>
                <w:szCs w:val="24"/>
              </w:rPr>
              <w:t>Приложение № 6</w:t>
            </w:r>
          </w:p>
        </w:tc>
      </w:tr>
    </w:tbl>
    <w:p w:rsidR="00FC02F6" w:rsidRDefault="00FC02F6">
      <w:pPr>
        <w:spacing w:line="20" w:lineRule="exact"/>
        <w:rPr>
          <w:sz w:val="20"/>
          <w:szCs w:val="20"/>
        </w:rPr>
      </w:pPr>
      <w:r>
        <w:rPr>
          <w:noProof/>
          <w:sz w:val="20"/>
          <w:szCs w:val="20"/>
        </w:rPr>
        <w:drawing>
          <wp:anchor distT="0" distB="0" distL="114300" distR="114300" simplePos="0" relativeHeight="251688960" behindDoc="1" locked="0" layoutInCell="0" allowOverlap="1">
            <wp:simplePos x="0" y="0"/>
            <wp:positionH relativeFrom="column">
              <wp:posOffset>91440</wp:posOffset>
            </wp:positionH>
            <wp:positionV relativeFrom="paragraph">
              <wp:posOffset>-1254125</wp:posOffset>
            </wp:positionV>
            <wp:extent cx="6422390" cy="12700"/>
            <wp:effectExtent l="0" t="0" r="0" b="0"/>
            <wp:wrapNone/>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extLst>
                    </a:blip>
                    <a:srcRect/>
                    <a:stretch>
                      <a:fillRect/>
                    </a:stretch>
                  </pic:blipFill>
                  <pic:spPr bwMode="auto">
                    <a:xfrm>
                      <a:off x="0" y="0"/>
                      <a:ext cx="6422390" cy="12700"/>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simplePos x="0" y="0"/>
            <wp:positionH relativeFrom="column">
              <wp:posOffset>6399530</wp:posOffset>
            </wp:positionH>
            <wp:positionV relativeFrom="paragraph">
              <wp:posOffset>-546735</wp:posOffset>
            </wp:positionV>
            <wp:extent cx="114300" cy="12700"/>
            <wp:effectExtent l="0" t="0" r="0" b="0"/>
            <wp:wrapNone/>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extLst>
                    </a:blip>
                    <a:srcRect/>
                    <a:stretch>
                      <a:fillRect/>
                    </a:stretch>
                  </pic:blipFill>
                  <pic:spPr bwMode="auto">
                    <a:xfrm>
                      <a:off x="0" y="0"/>
                      <a:ext cx="114300" cy="12700"/>
                    </a:xfrm>
                    <a:prstGeom prst="rect">
                      <a:avLst/>
                    </a:prstGeom>
                    <a:noFill/>
                  </pic:spPr>
                </pic:pic>
              </a:graphicData>
            </a:graphic>
          </wp:anchor>
        </w:drawing>
      </w:r>
    </w:p>
    <w:p w:rsidR="00FC02F6" w:rsidRDefault="00FC02F6">
      <w:pPr>
        <w:spacing w:line="329" w:lineRule="exact"/>
        <w:rPr>
          <w:sz w:val="20"/>
          <w:szCs w:val="20"/>
        </w:rPr>
      </w:pPr>
    </w:p>
    <w:p w:rsidR="00FC02F6" w:rsidRDefault="00FC02F6">
      <w:pPr>
        <w:ind w:right="-599"/>
        <w:jc w:val="center"/>
        <w:rPr>
          <w:sz w:val="20"/>
          <w:szCs w:val="20"/>
        </w:rPr>
      </w:pPr>
      <w:r>
        <w:rPr>
          <w:rFonts w:ascii="Gabriola" w:eastAsia="Gabriola" w:hAnsi="Gabriola" w:cs="Gabriola"/>
          <w:b/>
          <w:bCs/>
          <w:sz w:val="24"/>
          <w:szCs w:val="24"/>
        </w:rPr>
        <w:t>МУНИЦИПАЛЬНОЕ БЮДЖЕТНОЕ ОБЩЕОБРАЗОВАТЕЛЬНОЕ УЧРЕЖДЕНИЕ</w:t>
      </w:r>
    </w:p>
    <w:p w:rsidR="00FC02F6" w:rsidRDefault="00FC02F6">
      <w:pPr>
        <w:spacing w:line="183" w:lineRule="auto"/>
        <w:ind w:left="2180" w:right="1580"/>
        <w:jc w:val="right"/>
        <w:rPr>
          <w:sz w:val="20"/>
          <w:szCs w:val="20"/>
        </w:rPr>
      </w:pPr>
      <w:r>
        <w:rPr>
          <w:rFonts w:ascii="Gabriola" w:eastAsia="Gabriola" w:hAnsi="Gabriola" w:cs="Gabriola"/>
          <w:b/>
          <w:bCs/>
          <w:sz w:val="21"/>
          <w:szCs w:val="21"/>
        </w:rPr>
        <w:t>ТРОИЦКАЯ СРЕДНЯЯ ОБЩЕОБРАЗОВАТЕЛЬНАЯ ШКОЛА КАРАСУКСКОГО РАЙОНА НОВОСИБИРСКОЙ ОБЛАСТИ</w:t>
      </w:r>
    </w:p>
    <w:p w:rsidR="00FC02F6" w:rsidRDefault="00FC02F6">
      <w:pPr>
        <w:spacing w:line="20" w:lineRule="exact"/>
        <w:rPr>
          <w:sz w:val="20"/>
          <w:szCs w:val="20"/>
        </w:rPr>
      </w:pPr>
      <w:r>
        <w:rPr>
          <w:noProof/>
          <w:sz w:val="20"/>
          <w:szCs w:val="20"/>
        </w:rPr>
        <w:drawing>
          <wp:anchor distT="0" distB="0" distL="114300" distR="114300" simplePos="0" relativeHeight="251691008" behindDoc="1" locked="0" layoutInCell="0" allowOverlap="1">
            <wp:simplePos x="0" y="0"/>
            <wp:positionH relativeFrom="column">
              <wp:posOffset>377190</wp:posOffset>
            </wp:positionH>
            <wp:positionV relativeFrom="paragraph">
              <wp:posOffset>252730</wp:posOffset>
            </wp:positionV>
            <wp:extent cx="6390640" cy="10160"/>
            <wp:effectExtent l="0" t="0" r="0" b="0"/>
            <wp:wrapNone/>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extLst>
                    </a:blip>
                    <a:srcRect/>
                    <a:stretch>
                      <a:fillRect/>
                    </a:stretch>
                  </pic:blipFill>
                  <pic:spPr bwMode="auto">
                    <a:xfrm>
                      <a:off x="0" y="0"/>
                      <a:ext cx="6390640" cy="10160"/>
                    </a:xfrm>
                    <a:prstGeom prst="rect">
                      <a:avLst/>
                    </a:prstGeom>
                    <a:noFill/>
                  </pic:spPr>
                </pic:pic>
              </a:graphicData>
            </a:graphic>
          </wp:anchor>
        </w:drawing>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63" w:lineRule="exact"/>
        <w:rPr>
          <w:sz w:val="20"/>
          <w:szCs w:val="20"/>
        </w:rPr>
      </w:pPr>
    </w:p>
    <w:p w:rsidR="00FC02F6" w:rsidRDefault="00FC02F6">
      <w:pPr>
        <w:ind w:left="1280"/>
        <w:jc w:val="center"/>
        <w:rPr>
          <w:sz w:val="20"/>
          <w:szCs w:val="20"/>
        </w:rPr>
      </w:pPr>
      <w:r>
        <w:rPr>
          <w:rFonts w:ascii="Gabriola" w:eastAsia="Gabriola" w:hAnsi="Gabriola" w:cs="Gabriola"/>
          <w:b/>
          <w:bCs/>
          <w:sz w:val="24"/>
          <w:szCs w:val="24"/>
        </w:rPr>
        <w:t>Положение</w:t>
      </w:r>
    </w:p>
    <w:p w:rsidR="00FC02F6" w:rsidRDefault="00FC02F6">
      <w:pPr>
        <w:spacing w:line="185" w:lineRule="auto"/>
        <w:ind w:left="1280"/>
        <w:jc w:val="center"/>
        <w:rPr>
          <w:sz w:val="20"/>
          <w:szCs w:val="20"/>
        </w:rPr>
      </w:pPr>
      <w:r>
        <w:rPr>
          <w:rFonts w:ascii="Gabriola" w:eastAsia="Gabriola" w:hAnsi="Gabriola" w:cs="Gabriola"/>
          <w:b/>
          <w:bCs/>
        </w:rPr>
        <w:t>о ежегодных основных отпусках работников</w:t>
      </w:r>
    </w:p>
    <w:p w:rsidR="00FC02F6" w:rsidRDefault="00FC02F6">
      <w:pPr>
        <w:spacing w:line="200" w:lineRule="exact"/>
        <w:rPr>
          <w:sz w:val="20"/>
          <w:szCs w:val="20"/>
        </w:rPr>
      </w:pPr>
    </w:p>
    <w:p w:rsidR="00FC02F6" w:rsidRDefault="00FC02F6">
      <w:pPr>
        <w:spacing w:line="300" w:lineRule="exact"/>
        <w:rPr>
          <w:sz w:val="20"/>
          <w:szCs w:val="20"/>
        </w:rPr>
      </w:pPr>
    </w:p>
    <w:p w:rsidR="00FC02F6" w:rsidRDefault="00FC02F6">
      <w:pPr>
        <w:spacing w:line="205" w:lineRule="auto"/>
        <w:ind w:left="1860" w:right="500" w:hanging="1259"/>
        <w:rPr>
          <w:sz w:val="20"/>
          <w:szCs w:val="20"/>
        </w:rPr>
      </w:pPr>
      <w:r>
        <w:rPr>
          <w:rFonts w:ascii="Gabriola" w:eastAsia="Gabriola" w:hAnsi="Gabriola" w:cs="Gabriola"/>
          <w:sz w:val="24"/>
          <w:szCs w:val="24"/>
        </w:rPr>
        <w:t>Основание: статья 334 Трудового кодекса РФ, Постановление Правительства РФ от 1 октября 2002г. № 724 «О продолжительности ежегодного удлиненного оплачиваемого отпуска, предоставляемого педагогическим работникам образовательных учреждений».</w:t>
      </w:r>
    </w:p>
    <w:p w:rsidR="00FC02F6" w:rsidRDefault="00FC02F6">
      <w:pPr>
        <w:sectPr w:rsidR="00FC02F6">
          <w:pgSz w:w="11900" w:h="16840"/>
          <w:pgMar w:top="548" w:right="700" w:bottom="125" w:left="540" w:header="0" w:footer="0" w:gutter="0"/>
          <w:cols w:space="720" w:equalWidth="0">
            <w:col w:w="10660"/>
          </w:cols>
        </w:sectPr>
      </w:pPr>
    </w:p>
    <w:p w:rsidR="00FC02F6" w:rsidRDefault="00FC02F6">
      <w:pPr>
        <w:spacing w:line="312" w:lineRule="exact"/>
        <w:rPr>
          <w:sz w:val="20"/>
          <w:szCs w:val="20"/>
        </w:rPr>
      </w:pPr>
    </w:p>
    <w:p w:rsidR="00FC02F6" w:rsidRDefault="00FC02F6">
      <w:pPr>
        <w:ind w:left="10420"/>
        <w:rPr>
          <w:sz w:val="20"/>
          <w:szCs w:val="20"/>
        </w:rPr>
      </w:pPr>
      <w:r>
        <w:rPr>
          <w:rFonts w:ascii="Gabriola" w:eastAsia="Gabriola" w:hAnsi="Gabriola" w:cs="Gabriola"/>
          <w:sz w:val="24"/>
          <w:szCs w:val="24"/>
        </w:rPr>
        <w:t>57</w:t>
      </w:r>
    </w:p>
    <w:p w:rsidR="00FC02F6" w:rsidRDefault="00FC02F6">
      <w:pPr>
        <w:sectPr w:rsidR="00FC02F6">
          <w:type w:val="continuous"/>
          <w:pgSz w:w="11900" w:h="16840"/>
          <w:pgMar w:top="548" w:right="700" w:bottom="125" w:left="540" w:header="0" w:footer="0" w:gutter="0"/>
          <w:cols w:space="720" w:equalWidth="0">
            <w:col w:w="10660"/>
          </w:cols>
        </w:sectPr>
      </w:pPr>
    </w:p>
    <w:p w:rsidR="00FC02F6" w:rsidRDefault="00FC02F6">
      <w:pPr>
        <w:spacing w:line="224" w:lineRule="auto"/>
        <w:ind w:left="140" w:firstLine="720"/>
        <w:jc w:val="both"/>
        <w:rPr>
          <w:sz w:val="20"/>
          <w:szCs w:val="20"/>
        </w:rPr>
      </w:pPr>
      <w:r>
        <w:rPr>
          <w:rFonts w:ascii="Gabriola" w:eastAsia="Gabriola" w:hAnsi="Gabriola" w:cs="Gabriola"/>
          <w:sz w:val="24"/>
          <w:szCs w:val="24"/>
        </w:rPr>
        <w:lastRenderedPageBreak/>
        <w:t>1. Настоящее приложение предусматривает продолжительность ежегодного основного отпуска работников МБОУ Троицкой СОШ и порядок исчисления средней заработной платы для расчета отпускных.</w:t>
      </w:r>
    </w:p>
    <w:p w:rsidR="00FC02F6" w:rsidRDefault="00FC02F6">
      <w:pPr>
        <w:spacing w:line="3" w:lineRule="exact"/>
        <w:rPr>
          <w:sz w:val="20"/>
          <w:szCs w:val="20"/>
        </w:rPr>
      </w:pPr>
    </w:p>
    <w:p w:rsidR="00FC02F6" w:rsidRDefault="00FC02F6" w:rsidP="00981277">
      <w:pPr>
        <w:numPr>
          <w:ilvl w:val="0"/>
          <w:numId w:val="66"/>
        </w:numPr>
        <w:tabs>
          <w:tab w:val="left" w:pos="1100"/>
        </w:tabs>
        <w:spacing w:after="0" w:line="189" w:lineRule="auto"/>
        <w:ind w:left="140" w:right="20" w:firstLine="716"/>
        <w:rPr>
          <w:rFonts w:ascii="Gabriola" w:eastAsia="Gabriola" w:hAnsi="Gabriola" w:cs="Gabriola"/>
          <w:sz w:val="19"/>
          <w:szCs w:val="19"/>
        </w:rPr>
      </w:pPr>
      <w:r>
        <w:rPr>
          <w:rFonts w:ascii="Gabriola" w:eastAsia="Gabriola" w:hAnsi="Gabriola" w:cs="Gabriola"/>
          <w:sz w:val="19"/>
          <w:szCs w:val="19"/>
        </w:rPr>
        <w:t>Продолжительность ежегодного основного удлиненного оплачиваемого отпуска составляет 56 календарных дней для следующих педагогических работников:</w:t>
      </w:r>
    </w:p>
    <w:p w:rsidR="00FC02F6" w:rsidRDefault="00FC02F6">
      <w:pPr>
        <w:spacing w:line="1" w:lineRule="exact"/>
        <w:rPr>
          <w:rFonts w:ascii="Gabriola" w:eastAsia="Gabriola" w:hAnsi="Gabriola" w:cs="Gabriola"/>
          <w:sz w:val="19"/>
          <w:szCs w:val="19"/>
        </w:rPr>
      </w:pPr>
    </w:p>
    <w:p w:rsidR="00FC02F6" w:rsidRDefault="00FC02F6">
      <w:pPr>
        <w:spacing w:line="189" w:lineRule="auto"/>
        <w:ind w:left="860"/>
        <w:rPr>
          <w:rFonts w:ascii="Gabriola" w:eastAsia="Gabriola" w:hAnsi="Gabriola" w:cs="Gabriola"/>
          <w:sz w:val="19"/>
          <w:szCs w:val="19"/>
        </w:rPr>
      </w:pPr>
      <w:r>
        <w:rPr>
          <w:rFonts w:ascii="Gabriola" w:eastAsia="Gabriola" w:hAnsi="Gabriola" w:cs="Gabriola"/>
          <w:sz w:val="19"/>
          <w:szCs w:val="19"/>
        </w:rPr>
        <w:t>- директор;</w:t>
      </w:r>
    </w:p>
    <w:p w:rsidR="00FC02F6" w:rsidRDefault="00FC02F6">
      <w:pPr>
        <w:spacing w:line="189" w:lineRule="auto"/>
        <w:ind w:left="860" w:right="3260"/>
        <w:rPr>
          <w:rFonts w:ascii="Gabriola" w:eastAsia="Gabriola" w:hAnsi="Gabriola" w:cs="Gabriola"/>
          <w:sz w:val="19"/>
          <w:szCs w:val="19"/>
        </w:rPr>
      </w:pPr>
      <w:r>
        <w:rPr>
          <w:rFonts w:ascii="Gabriola" w:eastAsia="Gabriola" w:hAnsi="Gabriola" w:cs="Gabriola"/>
          <w:sz w:val="19"/>
          <w:szCs w:val="19"/>
        </w:rPr>
        <w:t>- заместитель директора по учебно-воспитательной работе; -заместитель директора по воспитательной работе;</w:t>
      </w:r>
    </w:p>
    <w:p w:rsidR="00FC02F6" w:rsidRDefault="00FC02F6">
      <w:pPr>
        <w:spacing w:line="1" w:lineRule="exact"/>
        <w:rPr>
          <w:rFonts w:ascii="Gabriola" w:eastAsia="Gabriola" w:hAnsi="Gabriola" w:cs="Gabriola"/>
          <w:sz w:val="19"/>
          <w:szCs w:val="19"/>
        </w:rPr>
      </w:pPr>
    </w:p>
    <w:p w:rsidR="00FC02F6" w:rsidRDefault="00FC02F6">
      <w:pPr>
        <w:spacing w:line="189" w:lineRule="auto"/>
        <w:ind w:left="860"/>
        <w:rPr>
          <w:rFonts w:ascii="Gabriola" w:eastAsia="Gabriola" w:hAnsi="Gabriola" w:cs="Gabriola"/>
          <w:sz w:val="19"/>
          <w:szCs w:val="19"/>
        </w:rPr>
      </w:pPr>
      <w:r>
        <w:rPr>
          <w:rFonts w:ascii="Gabriola" w:eastAsia="Gabriola" w:hAnsi="Gabriola" w:cs="Gabriola"/>
          <w:sz w:val="19"/>
          <w:szCs w:val="19"/>
        </w:rPr>
        <w:t>– учитель–логопед;</w:t>
      </w:r>
    </w:p>
    <w:p w:rsidR="00FC02F6" w:rsidRDefault="00FC02F6">
      <w:pPr>
        <w:spacing w:line="189" w:lineRule="auto"/>
        <w:ind w:left="860"/>
        <w:rPr>
          <w:rFonts w:ascii="Gabriola" w:eastAsia="Gabriola" w:hAnsi="Gabriola" w:cs="Gabriola"/>
          <w:sz w:val="19"/>
          <w:szCs w:val="19"/>
        </w:rPr>
      </w:pPr>
      <w:r>
        <w:rPr>
          <w:rFonts w:ascii="Gabriola" w:eastAsia="Gabriola" w:hAnsi="Gabriola" w:cs="Gabriola"/>
          <w:sz w:val="19"/>
          <w:szCs w:val="19"/>
        </w:rPr>
        <w:t>– учитель;</w:t>
      </w:r>
    </w:p>
    <w:p w:rsidR="00FC02F6" w:rsidRDefault="00FC02F6">
      <w:pPr>
        <w:spacing w:line="187" w:lineRule="auto"/>
        <w:ind w:left="860" w:right="6900"/>
        <w:rPr>
          <w:rFonts w:ascii="Gabriola" w:eastAsia="Gabriola" w:hAnsi="Gabriola" w:cs="Gabriola"/>
          <w:sz w:val="19"/>
          <w:szCs w:val="19"/>
        </w:rPr>
      </w:pPr>
      <w:r>
        <w:rPr>
          <w:rFonts w:ascii="Gabriola" w:eastAsia="Gabriola" w:hAnsi="Gabriola" w:cs="Gabriola"/>
          <w:sz w:val="24"/>
          <w:szCs w:val="24"/>
        </w:rPr>
        <w:t>- педагог-библиотекарь; - старший вожатый; -социальный педагог; - педагог-психолог; - воспитатель.</w:t>
      </w:r>
    </w:p>
    <w:p w:rsidR="00FC02F6" w:rsidRDefault="00FC02F6">
      <w:pPr>
        <w:spacing w:line="3" w:lineRule="exact"/>
        <w:rPr>
          <w:rFonts w:ascii="Gabriola" w:eastAsia="Gabriola" w:hAnsi="Gabriola" w:cs="Gabriola"/>
          <w:sz w:val="19"/>
          <w:szCs w:val="19"/>
        </w:rPr>
      </w:pPr>
    </w:p>
    <w:p w:rsidR="00FC02F6" w:rsidRDefault="00FC02F6" w:rsidP="00981277">
      <w:pPr>
        <w:numPr>
          <w:ilvl w:val="0"/>
          <w:numId w:val="66"/>
        </w:numPr>
        <w:tabs>
          <w:tab w:val="left" w:pos="1100"/>
        </w:tabs>
        <w:spacing w:after="0" w:line="240" w:lineRule="auto"/>
        <w:ind w:left="140" w:right="20" w:firstLine="716"/>
        <w:rPr>
          <w:rFonts w:ascii="Gabriola" w:eastAsia="Gabriola" w:hAnsi="Gabriola" w:cs="Gabriola"/>
          <w:sz w:val="23"/>
          <w:szCs w:val="23"/>
        </w:rPr>
      </w:pPr>
      <w:r>
        <w:rPr>
          <w:rFonts w:ascii="Gabriola" w:eastAsia="Gabriola" w:hAnsi="Gabriola" w:cs="Gabriola"/>
          <w:sz w:val="23"/>
          <w:szCs w:val="23"/>
        </w:rPr>
        <w:t>Продолжительность ежегодного оплачиваемого отпуска составляет 28 календарных дней для следующих работников:</w:t>
      </w:r>
    </w:p>
    <w:p w:rsidR="00FC02F6" w:rsidRDefault="00FC02F6">
      <w:pPr>
        <w:spacing w:line="128" w:lineRule="exact"/>
        <w:rPr>
          <w:rFonts w:ascii="Gabriola" w:eastAsia="Gabriola" w:hAnsi="Gabriola" w:cs="Gabriola"/>
          <w:sz w:val="23"/>
          <w:szCs w:val="23"/>
        </w:rPr>
      </w:pPr>
    </w:p>
    <w:p w:rsidR="00FC02F6" w:rsidRDefault="00FC02F6">
      <w:pPr>
        <w:spacing w:line="189" w:lineRule="auto"/>
        <w:ind w:left="860"/>
        <w:rPr>
          <w:rFonts w:ascii="Gabriola" w:eastAsia="Gabriola" w:hAnsi="Gabriola" w:cs="Gabriola"/>
          <w:sz w:val="23"/>
          <w:szCs w:val="23"/>
        </w:rPr>
      </w:pPr>
      <w:r>
        <w:rPr>
          <w:rFonts w:ascii="Gabriola" w:eastAsia="Gabriola" w:hAnsi="Gabriola" w:cs="Gabriola"/>
          <w:sz w:val="19"/>
          <w:szCs w:val="19"/>
        </w:rPr>
        <w:t>– заведующий хозяйством;</w:t>
      </w:r>
    </w:p>
    <w:p w:rsidR="00FC02F6" w:rsidRDefault="00FC02F6">
      <w:pPr>
        <w:spacing w:line="189" w:lineRule="auto"/>
        <w:ind w:left="860"/>
        <w:rPr>
          <w:rFonts w:ascii="Gabriola" w:eastAsia="Gabriola" w:hAnsi="Gabriola" w:cs="Gabriola"/>
          <w:sz w:val="23"/>
          <w:szCs w:val="23"/>
        </w:rPr>
      </w:pPr>
      <w:r>
        <w:rPr>
          <w:rFonts w:ascii="Gabriola" w:eastAsia="Gabriola" w:hAnsi="Gabriola" w:cs="Gabriola"/>
          <w:sz w:val="19"/>
          <w:szCs w:val="19"/>
        </w:rPr>
        <w:t>– сторож;</w:t>
      </w:r>
    </w:p>
    <w:p w:rsidR="00FC02F6" w:rsidRDefault="00FC02F6">
      <w:pPr>
        <w:spacing w:line="189" w:lineRule="auto"/>
        <w:ind w:left="860"/>
        <w:rPr>
          <w:rFonts w:ascii="Gabriola" w:eastAsia="Gabriola" w:hAnsi="Gabriola" w:cs="Gabriola"/>
          <w:sz w:val="23"/>
          <w:szCs w:val="23"/>
        </w:rPr>
      </w:pPr>
      <w:r>
        <w:rPr>
          <w:rFonts w:ascii="Gabriola" w:eastAsia="Gabriola" w:hAnsi="Gabriola" w:cs="Gabriola"/>
          <w:sz w:val="19"/>
          <w:szCs w:val="19"/>
        </w:rPr>
        <w:t>– уборщик служебных помещений;</w:t>
      </w:r>
    </w:p>
    <w:p w:rsidR="00FC02F6" w:rsidRDefault="00FC02F6">
      <w:pPr>
        <w:spacing w:line="189" w:lineRule="auto"/>
        <w:ind w:left="860"/>
        <w:rPr>
          <w:rFonts w:ascii="Gabriola" w:eastAsia="Gabriola" w:hAnsi="Gabriola" w:cs="Gabriola"/>
          <w:sz w:val="23"/>
          <w:szCs w:val="23"/>
        </w:rPr>
      </w:pPr>
      <w:r>
        <w:rPr>
          <w:rFonts w:ascii="Gabriola" w:eastAsia="Gabriola" w:hAnsi="Gabriola" w:cs="Gabriola"/>
          <w:sz w:val="19"/>
          <w:szCs w:val="19"/>
        </w:rPr>
        <w:t>– гардеробщик;</w:t>
      </w:r>
    </w:p>
    <w:p w:rsidR="00FC02F6" w:rsidRDefault="00FC02F6">
      <w:pPr>
        <w:spacing w:line="189" w:lineRule="auto"/>
        <w:ind w:left="860"/>
        <w:rPr>
          <w:rFonts w:ascii="Gabriola" w:eastAsia="Gabriola" w:hAnsi="Gabriola" w:cs="Gabriola"/>
          <w:sz w:val="23"/>
          <w:szCs w:val="23"/>
        </w:rPr>
      </w:pPr>
      <w:r>
        <w:rPr>
          <w:rFonts w:ascii="Gabriola" w:eastAsia="Gabriola" w:hAnsi="Gabriola" w:cs="Gabriola"/>
          <w:sz w:val="19"/>
          <w:szCs w:val="19"/>
        </w:rPr>
        <w:t>– рабочий по комплексному обслуживанию и ремонту зданий;</w:t>
      </w:r>
    </w:p>
    <w:p w:rsidR="00FC02F6" w:rsidRDefault="00FC02F6">
      <w:pPr>
        <w:spacing w:line="205" w:lineRule="auto"/>
        <w:ind w:left="860" w:right="7180"/>
        <w:rPr>
          <w:rFonts w:ascii="Gabriola" w:eastAsia="Gabriola" w:hAnsi="Gabriola" w:cs="Gabriola"/>
          <w:sz w:val="23"/>
          <w:szCs w:val="23"/>
        </w:rPr>
      </w:pPr>
      <w:r>
        <w:rPr>
          <w:rFonts w:ascii="Gabriola" w:eastAsia="Gabriola" w:hAnsi="Gabriola" w:cs="Gabriola"/>
          <w:sz w:val="24"/>
          <w:szCs w:val="24"/>
        </w:rPr>
        <w:t>– кухонный рабочий; - лаборант; - повар; - дворник.</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42" w:lineRule="exact"/>
        <w:rPr>
          <w:sz w:val="20"/>
          <w:szCs w:val="20"/>
        </w:rPr>
      </w:pPr>
    </w:p>
    <w:p w:rsidR="00FC02F6" w:rsidRDefault="00FC02F6">
      <w:pPr>
        <w:ind w:left="8220"/>
        <w:rPr>
          <w:sz w:val="20"/>
          <w:szCs w:val="20"/>
        </w:rPr>
      </w:pPr>
      <w:r>
        <w:rPr>
          <w:rFonts w:ascii="Gabriola" w:eastAsia="Gabriola" w:hAnsi="Gabriola" w:cs="Gabriola"/>
          <w:b/>
          <w:bCs/>
          <w:i/>
          <w:iCs/>
          <w:sz w:val="24"/>
          <w:szCs w:val="24"/>
        </w:rPr>
        <w:t>Приложение № 7</w:t>
      </w:r>
    </w:p>
    <w:p w:rsidR="00FC02F6" w:rsidRDefault="00FC02F6">
      <w:pPr>
        <w:spacing w:line="73" w:lineRule="exact"/>
        <w:rPr>
          <w:sz w:val="20"/>
          <w:szCs w:val="20"/>
        </w:rPr>
      </w:pPr>
    </w:p>
    <w:p w:rsidR="00FC02F6" w:rsidRDefault="00FC02F6">
      <w:pPr>
        <w:ind w:left="580"/>
        <w:rPr>
          <w:sz w:val="20"/>
          <w:szCs w:val="20"/>
        </w:rPr>
      </w:pPr>
      <w:r>
        <w:rPr>
          <w:rFonts w:ascii="Gabriola" w:eastAsia="Gabriola" w:hAnsi="Gabriola" w:cs="Gabriola"/>
          <w:b/>
          <w:bCs/>
          <w:sz w:val="24"/>
          <w:szCs w:val="24"/>
        </w:rPr>
        <w:t>МУНИЦИПАЛЬНОЕ БЮДЖЕТНОЕ ОБЩЕОБРАЗОВАТЕЛЬНОЕ УЧРЕЖДЕНИЕ</w:t>
      </w:r>
    </w:p>
    <w:p w:rsidR="00FC02F6" w:rsidRDefault="00FC02F6">
      <w:pPr>
        <w:spacing w:line="183" w:lineRule="auto"/>
        <w:ind w:left="1720" w:right="1580"/>
        <w:jc w:val="right"/>
        <w:rPr>
          <w:sz w:val="20"/>
          <w:szCs w:val="20"/>
        </w:rPr>
      </w:pPr>
      <w:r>
        <w:rPr>
          <w:rFonts w:ascii="Gabriola" w:eastAsia="Gabriola" w:hAnsi="Gabriola" w:cs="Gabriola"/>
          <w:b/>
          <w:bCs/>
          <w:sz w:val="21"/>
          <w:szCs w:val="21"/>
        </w:rPr>
        <w:t>ТРОИЦКАЯ СРЕДНЯЯ ОБЩЕОБРАЗОВАТЕЛЬНАЯ ШКОЛА КАРАСУКСКОГО РАЙОНА НОВОСИБИРСКОЙ ОБЛАСТИ</w:t>
      </w:r>
    </w:p>
    <w:p w:rsidR="00FC02F6" w:rsidRDefault="00FC02F6">
      <w:pPr>
        <w:spacing w:line="20" w:lineRule="exact"/>
        <w:rPr>
          <w:sz w:val="20"/>
          <w:szCs w:val="20"/>
        </w:rPr>
      </w:pPr>
      <w:r>
        <w:rPr>
          <w:noProof/>
          <w:sz w:val="20"/>
          <w:szCs w:val="20"/>
        </w:rPr>
        <w:drawing>
          <wp:anchor distT="0" distB="0" distL="114300" distR="114300" simplePos="0" relativeHeight="251692032" behindDoc="1" locked="0" layoutInCell="0" allowOverlap="1">
            <wp:simplePos x="0" y="0"/>
            <wp:positionH relativeFrom="column">
              <wp:posOffset>85090</wp:posOffset>
            </wp:positionH>
            <wp:positionV relativeFrom="paragraph">
              <wp:posOffset>254000</wp:posOffset>
            </wp:positionV>
            <wp:extent cx="6390640" cy="10160"/>
            <wp:effectExtent l="0" t="0" r="0" b="0"/>
            <wp:wrapNone/>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extLst>
                    </a:blip>
                    <a:srcRect/>
                    <a:stretch>
                      <a:fillRect/>
                    </a:stretch>
                  </pic:blipFill>
                  <pic:spPr bwMode="auto">
                    <a:xfrm>
                      <a:off x="0" y="0"/>
                      <a:ext cx="6390640" cy="10160"/>
                    </a:xfrm>
                    <a:prstGeom prst="rect">
                      <a:avLst/>
                    </a:prstGeom>
                    <a:noFill/>
                  </pic:spPr>
                </pic:pic>
              </a:graphicData>
            </a:graphic>
          </wp:anchor>
        </w:drawing>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30" w:lineRule="exact"/>
        <w:rPr>
          <w:sz w:val="20"/>
          <w:szCs w:val="20"/>
        </w:rPr>
      </w:pPr>
    </w:p>
    <w:p w:rsidR="00FC02F6" w:rsidRDefault="00FC02F6">
      <w:pPr>
        <w:spacing w:line="235" w:lineRule="auto"/>
        <w:ind w:left="1280" w:right="160"/>
        <w:jc w:val="center"/>
        <w:rPr>
          <w:sz w:val="20"/>
          <w:szCs w:val="20"/>
        </w:rPr>
      </w:pPr>
      <w:r>
        <w:rPr>
          <w:rFonts w:ascii="Gabriola" w:eastAsia="Gabriola" w:hAnsi="Gabriola" w:cs="Gabriola"/>
          <w:b/>
          <w:bCs/>
          <w:sz w:val="24"/>
          <w:szCs w:val="24"/>
        </w:rPr>
        <w:lastRenderedPageBreak/>
        <w:t>Продолжительность дополнительного оплачиваемого отпуска работникам, обучающимся в высших и средне-специальных учебных заведениях и по уходу за ребенком</w:t>
      </w:r>
    </w:p>
    <w:p w:rsidR="00FC02F6" w:rsidRDefault="00FC02F6">
      <w:pPr>
        <w:spacing w:line="235" w:lineRule="exact"/>
        <w:rPr>
          <w:sz w:val="20"/>
          <w:szCs w:val="20"/>
        </w:rPr>
      </w:pPr>
    </w:p>
    <w:tbl>
      <w:tblPr>
        <w:tblW w:w="0" w:type="auto"/>
        <w:tblInd w:w="10" w:type="dxa"/>
        <w:tblLayout w:type="fixed"/>
        <w:tblCellMar>
          <w:left w:w="0" w:type="dxa"/>
          <w:right w:w="0" w:type="dxa"/>
        </w:tblCellMar>
        <w:tblLook w:val="04A0"/>
      </w:tblPr>
      <w:tblGrid>
        <w:gridCol w:w="1040"/>
        <w:gridCol w:w="4640"/>
        <w:gridCol w:w="1980"/>
        <w:gridCol w:w="1940"/>
      </w:tblGrid>
      <w:tr w:rsidR="00FC02F6">
        <w:trPr>
          <w:trHeight w:val="276"/>
        </w:trPr>
        <w:tc>
          <w:tcPr>
            <w:tcW w:w="1040" w:type="dxa"/>
            <w:tcBorders>
              <w:top w:val="single" w:sz="8" w:space="0" w:color="auto"/>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i/>
                <w:iCs/>
                <w:sz w:val="19"/>
                <w:szCs w:val="19"/>
              </w:rPr>
              <w:t>№</w:t>
            </w:r>
          </w:p>
        </w:tc>
        <w:tc>
          <w:tcPr>
            <w:tcW w:w="4640" w:type="dxa"/>
            <w:tcBorders>
              <w:top w:val="single" w:sz="8" w:space="0" w:color="auto"/>
              <w:right w:val="single" w:sz="8" w:space="0" w:color="auto"/>
            </w:tcBorders>
            <w:vAlign w:val="bottom"/>
          </w:tcPr>
          <w:p w:rsidR="00FC02F6" w:rsidRDefault="00FC02F6">
            <w:pPr>
              <w:spacing w:line="276" w:lineRule="exact"/>
              <w:ind w:left="1080"/>
              <w:rPr>
                <w:sz w:val="20"/>
                <w:szCs w:val="20"/>
              </w:rPr>
            </w:pPr>
            <w:r>
              <w:rPr>
                <w:rFonts w:ascii="Gabriola" w:eastAsia="Gabriola" w:hAnsi="Gabriola" w:cs="Gabriola"/>
                <w:i/>
                <w:iCs/>
                <w:sz w:val="19"/>
                <w:szCs w:val="19"/>
              </w:rPr>
              <w:t>Категория работников</w:t>
            </w:r>
          </w:p>
        </w:tc>
        <w:tc>
          <w:tcPr>
            <w:tcW w:w="1980" w:type="dxa"/>
            <w:tcBorders>
              <w:top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i/>
                <w:iCs/>
                <w:sz w:val="19"/>
                <w:szCs w:val="19"/>
              </w:rPr>
              <w:t>Продолжительн</w:t>
            </w:r>
          </w:p>
        </w:tc>
        <w:tc>
          <w:tcPr>
            <w:tcW w:w="1940" w:type="dxa"/>
            <w:tcBorders>
              <w:top w:val="single" w:sz="8" w:space="0" w:color="auto"/>
              <w:right w:val="single" w:sz="8" w:space="0" w:color="auto"/>
            </w:tcBorders>
            <w:vAlign w:val="bottom"/>
          </w:tcPr>
          <w:p w:rsidR="00FC02F6" w:rsidRDefault="00FC02F6">
            <w:pPr>
              <w:spacing w:line="276" w:lineRule="exact"/>
              <w:ind w:left="400"/>
              <w:rPr>
                <w:sz w:val="20"/>
                <w:szCs w:val="20"/>
              </w:rPr>
            </w:pPr>
            <w:r>
              <w:rPr>
                <w:rFonts w:ascii="Gabriola" w:eastAsia="Gabriola" w:hAnsi="Gabriola" w:cs="Gabriola"/>
                <w:i/>
                <w:iCs/>
                <w:sz w:val="19"/>
                <w:szCs w:val="19"/>
              </w:rPr>
              <w:t>Основание</w:t>
            </w:r>
          </w:p>
        </w:tc>
      </w:tr>
      <w:tr w:rsidR="00FC02F6">
        <w:trPr>
          <w:trHeight w:val="276"/>
        </w:trPr>
        <w:tc>
          <w:tcPr>
            <w:tcW w:w="1040" w:type="dxa"/>
            <w:tcBorders>
              <w:left w:val="single" w:sz="8" w:space="0" w:color="auto"/>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i/>
                <w:iCs/>
                <w:sz w:val="19"/>
                <w:szCs w:val="19"/>
              </w:rPr>
              <w:t>п/п</w:t>
            </w:r>
          </w:p>
        </w:tc>
        <w:tc>
          <w:tcPr>
            <w:tcW w:w="4640" w:type="dxa"/>
            <w:tcBorders>
              <w:right w:val="single" w:sz="8" w:space="0" w:color="auto"/>
            </w:tcBorders>
            <w:vAlign w:val="bottom"/>
          </w:tcPr>
          <w:p w:rsidR="00FC02F6" w:rsidRDefault="00FC02F6">
            <w:pPr>
              <w:rPr>
                <w:sz w:val="24"/>
                <w:szCs w:val="24"/>
              </w:rPr>
            </w:pPr>
          </w:p>
        </w:tc>
        <w:tc>
          <w:tcPr>
            <w:tcW w:w="198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i/>
                <w:iCs/>
                <w:sz w:val="19"/>
                <w:szCs w:val="19"/>
              </w:rPr>
              <w:t>ость</w:t>
            </w: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rPr>
                <w:sz w:val="24"/>
                <w:szCs w:val="24"/>
              </w:rPr>
            </w:pPr>
          </w:p>
        </w:tc>
        <w:tc>
          <w:tcPr>
            <w:tcW w:w="198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i/>
                <w:iCs/>
                <w:sz w:val="19"/>
                <w:szCs w:val="19"/>
              </w:rPr>
              <w:t>дополнительног</w:t>
            </w: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rPr>
                <w:sz w:val="24"/>
                <w:szCs w:val="24"/>
              </w:rPr>
            </w:pPr>
          </w:p>
        </w:tc>
        <w:tc>
          <w:tcPr>
            <w:tcW w:w="1980" w:type="dxa"/>
            <w:tcBorders>
              <w:right w:val="single" w:sz="8" w:space="0" w:color="auto"/>
            </w:tcBorders>
            <w:vAlign w:val="bottom"/>
          </w:tcPr>
          <w:p w:rsidR="00FC02F6" w:rsidRDefault="00FC02F6">
            <w:pPr>
              <w:spacing w:line="276" w:lineRule="exact"/>
              <w:jc w:val="center"/>
              <w:rPr>
                <w:sz w:val="20"/>
                <w:szCs w:val="20"/>
              </w:rPr>
            </w:pPr>
            <w:r>
              <w:rPr>
                <w:rFonts w:ascii="Gabriola" w:eastAsia="Gabriola" w:hAnsi="Gabriola" w:cs="Gabriola"/>
                <w:i/>
                <w:iCs/>
                <w:sz w:val="19"/>
                <w:szCs w:val="19"/>
              </w:rPr>
              <w:t>о оплачиваемого</w:t>
            </w:r>
          </w:p>
        </w:tc>
        <w:tc>
          <w:tcPr>
            <w:tcW w:w="1940" w:type="dxa"/>
            <w:tcBorders>
              <w:right w:val="single" w:sz="8" w:space="0" w:color="auto"/>
            </w:tcBorders>
            <w:vAlign w:val="bottom"/>
          </w:tcPr>
          <w:p w:rsidR="00FC02F6" w:rsidRDefault="00FC02F6">
            <w:pPr>
              <w:rPr>
                <w:sz w:val="24"/>
                <w:szCs w:val="24"/>
              </w:rPr>
            </w:pPr>
          </w:p>
        </w:tc>
      </w:tr>
      <w:tr w:rsidR="00FC02F6">
        <w:trPr>
          <w:trHeight w:val="287"/>
        </w:trPr>
        <w:tc>
          <w:tcPr>
            <w:tcW w:w="10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4640" w:type="dxa"/>
            <w:tcBorders>
              <w:bottom w:val="single" w:sz="8" w:space="0" w:color="auto"/>
              <w:right w:val="single" w:sz="8" w:space="0" w:color="auto"/>
            </w:tcBorders>
            <w:vAlign w:val="bottom"/>
          </w:tcPr>
          <w:p w:rsidR="00FC02F6" w:rsidRDefault="00FC02F6">
            <w:pPr>
              <w:rPr>
                <w:sz w:val="24"/>
                <w:szCs w:val="24"/>
              </w:rPr>
            </w:pPr>
          </w:p>
        </w:tc>
        <w:tc>
          <w:tcPr>
            <w:tcW w:w="1980" w:type="dxa"/>
            <w:tcBorders>
              <w:bottom w:val="single" w:sz="8" w:space="0" w:color="auto"/>
              <w:right w:val="single" w:sz="8" w:space="0" w:color="auto"/>
            </w:tcBorders>
            <w:vAlign w:val="bottom"/>
          </w:tcPr>
          <w:p w:rsidR="00FC02F6" w:rsidRDefault="00FC02F6">
            <w:pPr>
              <w:spacing w:line="287" w:lineRule="exact"/>
              <w:jc w:val="center"/>
              <w:rPr>
                <w:sz w:val="20"/>
                <w:szCs w:val="20"/>
              </w:rPr>
            </w:pPr>
            <w:r>
              <w:rPr>
                <w:rFonts w:ascii="Gabriola" w:eastAsia="Gabriola" w:hAnsi="Gabriola" w:cs="Gabriola"/>
                <w:i/>
                <w:iCs/>
                <w:sz w:val="20"/>
                <w:szCs w:val="20"/>
              </w:rPr>
              <w:t>отпуска (дней)</w:t>
            </w:r>
          </w:p>
        </w:tc>
        <w:tc>
          <w:tcPr>
            <w:tcW w:w="1940" w:type="dxa"/>
            <w:tcBorders>
              <w:bottom w:val="single" w:sz="8" w:space="0" w:color="auto"/>
              <w:right w:val="single" w:sz="8" w:space="0" w:color="auto"/>
            </w:tcBorders>
            <w:vAlign w:val="bottom"/>
          </w:tcPr>
          <w:p w:rsidR="00FC02F6" w:rsidRDefault="00FC02F6">
            <w:pPr>
              <w:rPr>
                <w:sz w:val="24"/>
                <w:szCs w:val="24"/>
              </w:rPr>
            </w:pPr>
          </w:p>
        </w:tc>
      </w:tr>
    </w:tbl>
    <w:p w:rsidR="00FC02F6" w:rsidRDefault="00FC02F6">
      <w:pPr>
        <w:spacing w:line="200" w:lineRule="exact"/>
        <w:rPr>
          <w:sz w:val="20"/>
          <w:szCs w:val="20"/>
        </w:rPr>
      </w:pPr>
    </w:p>
    <w:p w:rsidR="00FC02F6" w:rsidRDefault="00FC02F6">
      <w:pPr>
        <w:sectPr w:rsidR="00FC02F6">
          <w:pgSz w:w="11900" w:h="16840"/>
          <w:pgMar w:top="556" w:right="700" w:bottom="125" w:left="1000" w:header="0" w:footer="0" w:gutter="0"/>
          <w:cols w:space="720" w:equalWidth="0">
            <w:col w:w="10200"/>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86" w:lineRule="exact"/>
        <w:rPr>
          <w:sz w:val="20"/>
          <w:szCs w:val="20"/>
        </w:rPr>
      </w:pPr>
    </w:p>
    <w:p w:rsidR="00FC02F6" w:rsidRDefault="00FC02F6">
      <w:pPr>
        <w:ind w:left="9960"/>
        <w:rPr>
          <w:sz w:val="20"/>
          <w:szCs w:val="20"/>
        </w:rPr>
      </w:pPr>
      <w:r>
        <w:rPr>
          <w:rFonts w:ascii="Gabriola" w:eastAsia="Gabriola" w:hAnsi="Gabriola" w:cs="Gabriola"/>
          <w:sz w:val="24"/>
          <w:szCs w:val="24"/>
        </w:rPr>
        <w:t>58</w:t>
      </w:r>
    </w:p>
    <w:p w:rsidR="00FC02F6" w:rsidRDefault="00FC02F6">
      <w:pPr>
        <w:sectPr w:rsidR="00FC02F6">
          <w:type w:val="continuous"/>
          <w:pgSz w:w="11900" w:h="16840"/>
          <w:pgMar w:top="556" w:right="700" w:bottom="125" w:left="1000" w:header="0" w:footer="0" w:gutter="0"/>
          <w:cols w:space="720" w:equalWidth="0">
            <w:col w:w="10200"/>
          </w:cols>
        </w:sectPr>
      </w:pPr>
    </w:p>
    <w:tbl>
      <w:tblPr>
        <w:tblW w:w="0" w:type="auto"/>
        <w:tblInd w:w="10" w:type="dxa"/>
        <w:tblLayout w:type="fixed"/>
        <w:tblCellMar>
          <w:left w:w="0" w:type="dxa"/>
          <w:right w:w="0" w:type="dxa"/>
        </w:tblCellMar>
        <w:tblLook w:val="04A0"/>
      </w:tblPr>
      <w:tblGrid>
        <w:gridCol w:w="1040"/>
        <w:gridCol w:w="4640"/>
        <w:gridCol w:w="1980"/>
        <w:gridCol w:w="1940"/>
      </w:tblGrid>
      <w:tr w:rsidR="00FC02F6">
        <w:trPr>
          <w:trHeight w:val="276"/>
        </w:trPr>
        <w:tc>
          <w:tcPr>
            <w:tcW w:w="1040" w:type="dxa"/>
            <w:tcBorders>
              <w:top w:val="single" w:sz="8" w:space="0" w:color="auto"/>
              <w:left w:val="single" w:sz="8" w:space="0" w:color="auto"/>
              <w:right w:val="single" w:sz="8" w:space="0" w:color="auto"/>
            </w:tcBorders>
            <w:vAlign w:val="bottom"/>
          </w:tcPr>
          <w:p w:rsidR="00FC02F6" w:rsidRDefault="00FC02F6">
            <w:pPr>
              <w:spacing w:line="276" w:lineRule="exact"/>
              <w:ind w:right="645"/>
              <w:jc w:val="right"/>
              <w:rPr>
                <w:sz w:val="20"/>
                <w:szCs w:val="20"/>
              </w:rPr>
            </w:pPr>
            <w:r>
              <w:rPr>
                <w:rFonts w:ascii="Gabriola" w:eastAsia="Gabriola" w:hAnsi="Gabriola" w:cs="Gabriola"/>
                <w:sz w:val="19"/>
                <w:szCs w:val="19"/>
              </w:rPr>
              <w:lastRenderedPageBreak/>
              <w:t>1.</w:t>
            </w:r>
          </w:p>
        </w:tc>
        <w:tc>
          <w:tcPr>
            <w:tcW w:w="4640" w:type="dxa"/>
            <w:tcBorders>
              <w:top w:val="single" w:sz="8" w:space="0" w:color="auto"/>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Работникам, обучающимся в</w:t>
            </w:r>
          </w:p>
        </w:tc>
        <w:tc>
          <w:tcPr>
            <w:tcW w:w="1980" w:type="dxa"/>
            <w:tcBorders>
              <w:top w:val="single" w:sz="8" w:space="0" w:color="auto"/>
              <w:right w:val="single" w:sz="8" w:space="0" w:color="auto"/>
            </w:tcBorders>
            <w:vAlign w:val="bottom"/>
          </w:tcPr>
          <w:p w:rsidR="00FC02F6" w:rsidRDefault="00FC02F6">
            <w:pPr>
              <w:rPr>
                <w:sz w:val="24"/>
                <w:szCs w:val="24"/>
              </w:rPr>
            </w:pPr>
          </w:p>
        </w:tc>
        <w:tc>
          <w:tcPr>
            <w:tcW w:w="1940" w:type="dxa"/>
            <w:tcBorders>
              <w:top w:val="single" w:sz="8" w:space="0" w:color="auto"/>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образовательных учреждениях среднего</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профессионального образования:</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 сдача экзаменов за 1 и 2 курс;</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 сдача экзаменов за 3 и 4;</w:t>
            </w:r>
          </w:p>
        </w:tc>
        <w:tc>
          <w:tcPr>
            <w:tcW w:w="198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30</w:t>
            </w: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 защита выпускной квалификационной</w:t>
            </w:r>
          </w:p>
        </w:tc>
        <w:tc>
          <w:tcPr>
            <w:tcW w:w="198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40</w:t>
            </w:r>
          </w:p>
        </w:tc>
        <w:tc>
          <w:tcPr>
            <w:tcW w:w="194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Ст.174 ТК РФ</w:t>
            </w: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работы и сдача госэкзаменов;</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rPr>
                <w:sz w:val="24"/>
                <w:szCs w:val="24"/>
              </w:rPr>
            </w:pPr>
          </w:p>
        </w:tc>
      </w:tr>
      <w:tr w:rsidR="00FC02F6">
        <w:trPr>
          <w:trHeight w:val="307"/>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308" w:lineRule="exact"/>
              <w:ind w:left="80"/>
              <w:rPr>
                <w:sz w:val="20"/>
                <w:szCs w:val="20"/>
              </w:rPr>
            </w:pPr>
            <w:r>
              <w:rPr>
                <w:rFonts w:ascii="Gabriola" w:eastAsia="Gabriola" w:hAnsi="Gabriola" w:cs="Gabriola"/>
              </w:rPr>
              <w:t>- сдача итоговых госэкзаменов.</w:t>
            </w:r>
          </w:p>
        </w:tc>
        <w:tc>
          <w:tcPr>
            <w:tcW w:w="1980" w:type="dxa"/>
            <w:tcBorders>
              <w:right w:val="single" w:sz="8" w:space="0" w:color="auto"/>
            </w:tcBorders>
            <w:vAlign w:val="bottom"/>
          </w:tcPr>
          <w:p w:rsidR="00FC02F6" w:rsidRDefault="00FC02F6">
            <w:pPr>
              <w:spacing w:line="308" w:lineRule="exact"/>
              <w:ind w:left="80"/>
              <w:rPr>
                <w:sz w:val="20"/>
                <w:szCs w:val="20"/>
              </w:rPr>
            </w:pPr>
            <w:r>
              <w:rPr>
                <w:rFonts w:ascii="Gabriola" w:eastAsia="Gabriola" w:hAnsi="Gabriola" w:cs="Gabriola"/>
              </w:rPr>
              <w:t>60</w:t>
            </w:r>
          </w:p>
        </w:tc>
        <w:tc>
          <w:tcPr>
            <w:tcW w:w="1940" w:type="dxa"/>
            <w:tcBorders>
              <w:right w:val="single" w:sz="8" w:space="0" w:color="auto"/>
            </w:tcBorders>
            <w:vAlign w:val="bottom"/>
          </w:tcPr>
          <w:p w:rsidR="00FC02F6" w:rsidRDefault="00FC02F6">
            <w:pPr>
              <w:rPr>
                <w:sz w:val="24"/>
                <w:szCs w:val="24"/>
              </w:rPr>
            </w:pPr>
          </w:p>
        </w:tc>
      </w:tr>
      <w:tr w:rsidR="00FC02F6">
        <w:trPr>
          <w:trHeight w:val="256"/>
        </w:trPr>
        <w:tc>
          <w:tcPr>
            <w:tcW w:w="1040" w:type="dxa"/>
            <w:tcBorders>
              <w:left w:val="single" w:sz="8" w:space="0" w:color="auto"/>
              <w:bottom w:val="single" w:sz="8" w:space="0" w:color="auto"/>
              <w:right w:val="single" w:sz="8" w:space="0" w:color="auto"/>
            </w:tcBorders>
            <w:vAlign w:val="bottom"/>
          </w:tcPr>
          <w:p w:rsidR="00FC02F6" w:rsidRDefault="00FC02F6"/>
        </w:tc>
        <w:tc>
          <w:tcPr>
            <w:tcW w:w="4640" w:type="dxa"/>
            <w:tcBorders>
              <w:bottom w:val="single" w:sz="8" w:space="0" w:color="auto"/>
              <w:right w:val="single" w:sz="8" w:space="0" w:color="auto"/>
            </w:tcBorders>
            <w:vAlign w:val="bottom"/>
          </w:tcPr>
          <w:p w:rsidR="00FC02F6" w:rsidRDefault="00FC02F6"/>
        </w:tc>
        <w:tc>
          <w:tcPr>
            <w:tcW w:w="1980" w:type="dxa"/>
            <w:tcBorders>
              <w:bottom w:val="single" w:sz="8" w:space="0" w:color="auto"/>
              <w:right w:val="single" w:sz="8" w:space="0" w:color="auto"/>
            </w:tcBorders>
            <w:vAlign w:val="bottom"/>
          </w:tcPr>
          <w:p w:rsidR="00FC02F6" w:rsidRDefault="00FC02F6"/>
        </w:tc>
        <w:tc>
          <w:tcPr>
            <w:tcW w:w="1940" w:type="dxa"/>
            <w:tcBorders>
              <w:bottom w:val="single" w:sz="8" w:space="0" w:color="auto"/>
              <w:right w:val="single" w:sz="8" w:space="0" w:color="auto"/>
            </w:tcBorders>
            <w:vAlign w:val="bottom"/>
          </w:tcPr>
          <w:p w:rsidR="00FC02F6" w:rsidRDefault="00FC02F6"/>
        </w:tc>
      </w:tr>
      <w:tr w:rsidR="00FC02F6">
        <w:trPr>
          <w:trHeight w:val="255"/>
        </w:trPr>
        <w:tc>
          <w:tcPr>
            <w:tcW w:w="1040" w:type="dxa"/>
            <w:tcBorders>
              <w:left w:val="single" w:sz="8" w:space="0" w:color="auto"/>
              <w:right w:val="single" w:sz="8" w:space="0" w:color="auto"/>
            </w:tcBorders>
            <w:vAlign w:val="bottom"/>
          </w:tcPr>
          <w:p w:rsidR="00FC02F6" w:rsidRDefault="00FC02F6">
            <w:pPr>
              <w:spacing w:line="255" w:lineRule="exact"/>
              <w:ind w:right="645"/>
              <w:jc w:val="right"/>
              <w:rPr>
                <w:sz w:val="20"/>
                <w:szCs w:val="20"/>
              </w:rPr>
            </w:pPr>
            <w:r>
              <w:rPr>
                <w:rFonts w:ascii="Gabriola" w:eastAsia="Gabriola" w:hAnsi="Gabriola" w:cs="Gabriola"/>
                <w:sz w:val="18"/>
                <w:szCs w:val="18"/>
              </w:rPr>
              <w:t>2.</w:t>
            </w:r>
          </w:p>
        </w:tc>
        <w:tc>
          <w:tcPr>
            <w:tcW w:w="4640" w:type="dxa"/>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Работникам, обучающимся в</w:t>
            </w:r>
          </w:p>
        </w:tc>
        <w:tc>
          <w:tcPr>
            <w:tcW w:w="1980" w:type="dxa"/>
            <w:tcBorders>
              <w:right w:val="single" w:sz="8" w:space="0" w:color="auto"/>
            </w:tcBorders>
            <w:vAlign w:val="bottom"/>
          </w:tcPr>
          <w:p w:rsidR="00FC02F6" w:rsidRDefault="00FC02F6"/>
        </w:tc>
        <w:tc>
          <w:tcPr>
            <w:tcW w:w="1940" w:type="dxa"/>
            <w:tcBorders>
              <w:right w:val="single" w:sz="8" w:space="0" w:color="auto"/>
            </w:tcBorders>
            <w:vAlign w:val="bottom"/>
          </w:tcPr>
          <w:p w:rsidR="00FC02F6" w:rsidRDefault="00FC02F6"/>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образовательных учреждениях</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профессионального высшего образования:</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 сдача экзаменов на 1 и 2 курсе;</w:t>
            </w:r>
          </w:p>
        </w:tc>
        <w:tc>
          <w:tcPr>
            <w:tcW w:w="198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40</w:t>
            </w: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 сдача экзаменов на 3 и последующем</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курсе;</w:t>
            </w:r>
          </w:p>
        </w:tc>
        <w:tc>
          <w:tcPr>
            <w:tcW w:w="198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50</w:t>
            </w:r>
          </w:p>
        </w:tc>
        <w:tc>
          <w:tcPr>
            <w:tcW w:w="1940" w:type="dxa"/>
            <w:tcBorders>
              <w:right w:val="single" w:sz="8" w:space="0" w:color="auto"/>
            </w:tcBorders>
            <w:vAlign w:val="bottom"/>
          </w:tcPr>
          <w:p w:rsidR="00FC02F6" w:rsidRDefault="00FC02F6">
            <w:pPr>
              <w:spacing w:line="276" w:lineRule="exact"/>
              <w:ind w:left="100"/>
              <w:rPr>
                <w:sz w:val="20"/>
                <w:szCs w:val="20"/>
              </w:rPr>
            </w:pPr>
            <w:r>
              <w:rPr>
                <w:rFonts w:ascii="Gabriola" w:eastAsia="Gabriola" w:hAnsi="Gabriola" w:cs="Gabriola"/>
                <w:sz w:val="19"/>
                <w:szCs w:val="19"/>
              </w:rPr>
              <w:t>Ст. 173 ТК РФ</w:t>
            </w: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 при освоении программ высшего</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профессионального образования в</w:t>
            </w:r>
          </w:p>
        </w:tc>
        <w:tc>
          <w:tcPr>
            <w:tcW w:w="198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50</w:t>
            </w: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сокращенные сроки на 2 курсе;</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 подготовка и защита выпускной</w:t>
            </w:r>
          </w:p>
        </w:tc>
        <w:tc>
          <w:tcPr>
            <w:tcW w:w="198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120</w:t>
            </w: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квалификационной работы, и сдача</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rPr>
                <w:sz w:val="24"/>
                <w:szCs w:val="24"/>
              </w:rPr>
            </w:pPr>
          </w:p>
        </w:tc>
      </w:tr>
      <w:tr w:rsidR="00FC02F6">
        <w:trPr>
          <w:trHeight w:val="276"/>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276" w:lineRule="exact"/>
              <w:ind w:left="80"/>
              <w:rPr>
                <w:sz w:val="20"/>
                <w:szCs w:val="20"/>
              </w:rPr>
            </w:pPr>
            <w:r>
              <w:rPr>
                <w:rFonts w:ascii="Gabriola" w:eastAsia="Gabriola" w:hAnsi="Gabriola" w:cs="Gabriola"/>
                <w:sz w:val="19"/>
                <w:szCs w:val="19"/>
              </w:rPr>
              <w:t>итоговых гос. экзаменов;</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rPr>
                <w:sz w:val="24"/>
                <w:szCs w:val="24"/>
              </w:rPr>
            </w:pPr>
          </w:p>
        </w:tc>
      </w:tr>
      <w:tr w:rsidR="00FC02F6">
        <w:trPr>
          <w:trHeight w:val="307"/>
        </w:trPr>
        <w:tc>
          <w:tcPr>
            <w:tcW w:w="1040" w:type="dxa"/>
            <w:tcBorders>
              <w:left w:val="single" w:sz="8" w:space="0" w:color="auto"/>
              <w:right w:val="single" w:sz="8" w:space="0" w:color="auto"/>
            </w:tcBorders>
            <w:vAlign w:val="bottom"/>
          </w:tcPr>
          <w:p w:rsidR="00FC02F6" w:rsidRDefault="00FC02F6">
            <w:pPr>
              <w:rPr>
                <w:sz w:val="24"/>
                <w:szCs w:val="24"/>
              </w:rPr>
            </w:pPr>
          </w:p>
        </w:tc>
        <w:tc>
          <w:tcPr>
            <w:tcW w:w="4640" w:type="dxa"/>
            <w:tcBorders>
              <w:right w:val="single" w:sz="8" w:space="0" w:color="auto"/>
            </w:tcBorders>
            <w:vAlign w:val="bottom"/>
          </w:tcPr>
          <w:p w:rsidR="00FC02F6" w:rsidRDefault="00FC02F6">
            <w:pPr>
              <w:spacing w:line="308" w:lineRule="exact"/>
              <w:ind w:left="80"/>
              <w:rPr>
                <w:sz w:val="20"/>
                <w:szCs w:val="20"/>
              </w:rPr>
            </w:pPr>
            <w:r>
              <w:rPr>
                <w:rFonts w:ascii="Gabriola" w:eastAsia="Gabriola" w:hAnsi="Gabriola" w:cs="Gabriola"/>
              </w:rPr>
              <w:t>- сдача итоговых гос. экзаменов.</w:t>
            </w:r>
          </w:p>
        </w:tc>
        <w:tc>
          <w:tcPr>
            <w:tcW w:w="1980" w:type="dxa"/>
            <w:tcBorders>
              <w:right w:val="single" w:sz="8" w:space="0" w:color="auto"/>
            </w:tcBorders>
            <w:vAlign w:val="bottom"/>
          </w:tcPr>
          <w:p w:rsidR="00FC02F6" w:rsidRDefault="00FC02F6">
            <w:pPr>
              <w:spacing w:line="308" w:lineRule="exact"/>
              <w:ind w:left="80"/>
              <w:rPr>
                <w:sz w:val="20"/>
                <w:szCs w:val="20"/>
              </w:rPr>
            </w:pPr>
            <w:r>
              <w:rPr>
                <w:rFonts w:ascii="Gabriola" w:eastAsia="Gabriola" w:hAnsi="Gabriola" w:cs="Gabriola"/>
              </w:rPr>
              <w:t>30</w:t>
            </w:r>
          </w:p>
        </w:tc>
        <w:tc>
          <w:tcPr>
            <w:tcW w:w="1940" w:type="dxa"/>
            <w:tcBorders>
              <w:right w:val="single" w:sz="8" w:space="0" w:color="auto"/>
            </w:tcBorders>
            <w:vAlign w:val="bottom"/>
          </w:tcPr>
          <w:p w:rsidR="00FC02F6" w:rsidRDefault="00FC02F6">
            <w:pPr>
              <w:rPr>
                <w:sz w:val="24"/>
                <w:szCs w:val="24"/>
              </w:rPr>
            </w:pPr>
          </w:p>
        </w:tc>
      </w:tr>
      <w:tr w:rsidR="00FC02F6">
        <w:trPr>
          <w:trHeight w:val="256"/>
        </w:trPr>
        <w:tc>
          <w:tcPr>
            <w:tcW w:w="1040" w:type="dxa"/>
            <w:tcBorders>
              <w:left w:val="single" w:sz="8" w:space="0" w:color="auto"/>
              <w:bottom w:val="single" w:sz="8" w:space="0" w:color="auto"/>
              <w:right w:val="single" w:sz="8" w:space="0" w:color="auto"/>
            </w:tcBorders>
            <w:vAlign w:val="bottom"/>
          </w:tcPr>
          <w:p w:rsidR="00FC02F6" w:rsidRDefault="00FC02F6"/>
        </w:tc>
        <w:tc>
          <w:tcPr>
            <w:tcW w:w="4640" w:type="dxa"/>
            <w:tcBorders>
              <w:bottom w:val="single" w:sz="8" w:space="0" w:color="auto"/>
              <w:right w:val="single" w:sz="8" w:space="0" w:color="auto"/>
            </w:tcBorders>
            <w:vAlign w:val="bottom"/>
          </w:tcPr>
          <w:p w:rsidR="00FC02F6" w:rsidRDefault="00FC02F6"/>
        </w:tc>
        <w:tc>
          <w:tcPr>
            <w:tcW w:w="1980" w:type="dxa"/>
            <w:tcBorders>
              <w:bottom w:val="single" w:sz="8" w:space="0" w:color="auto"/>
              <w:right w:val="single" w:sz="8" w:space="0" w:color="auto"/>
            </w:tcBorders>
            <w:vAlign w:val="bottom"/>
          </w:tcPr>
          <w:p w:rsidR="00FC02F6" w:rsidRDefault="00FC02F6"/>
        </w:tc>
        <w:tc>
          <w:tcPr>
            <w:tcW w:w="1940" w:type="dxa"/>
            <w:tcBorders>
              <w:bottom w:val="single" w:sz="8" w:space="0" w:color="auto"/>
              <w:right w:val="single" w:sz="8" w:space="0" w:color="auto"/>
            </w:tcBorders>
            <w:vAlign w:val="bottom"/>
          </w:tcPr>
          <w:p w:rsidR="00FC02F6" w:rsidRDefault="00FC02F6"/>
        </w:tc>
      </w:tr>
      <w:tr w:rsidR="00FC02F6">
        <w:trPr>
          <w:trHeight w:val="299"/>
        </w:trPr>
        <w:tc>
          <w:tcPr>
            <w:tcW w:w="1040" w:type="dxa"/>
            <w:tcBorders>
              <w:left w:val="single" w:sz="8" w:space="0" w:color="auto"/>
              <w:right w:val="single" w:sz="8" w:space="0" w:color="auto"/>
            </w:tcBorders>
            <w:vAlign w:val="bottom"/>
          </w:tcPr>
          <w:p w:rsidR="00FC02F6" w:rsidRDefault="00FC02F6">
            <w:pPr>
              <w:spacing w:line="298" w:lineRule="exact"/>
              <w:ind w:right="645"/>
              <w:jc w:val="right"/>
              <w:rPr>
                <w:sz w:val="20"/>
                <w:szCs w:val="20"/>
              </w:rPr>
            </w:pPr>
            <w:r>
              <w:rPr>
                <w:rFonts w:ascii="Gabriola" w:eastAsia="Gabriola" w:hAnsi="Gabriola" w:cs="Gabriola"/>
                <w:sz w:val="21"/>
                <w:szCs w:val="21"/>
              </w:rPr>
              <w:t>3.</w:t>
            </w:r>
          </w:p>
        </w:tc>
        <w:tc>
          <w:tcPr>
            <w:tcW w:w="4640" w:type="dxa"/>
            <w:tcBorders>
              <w:right w:val="single" w:sz="8" w:space="0" w:color="auto"/>
            </w:tcBorders>
            <w:vAlign w:val="bottom"/>
          </w:tcPr>
          <w:p w:rsidR="00FC02F6" w:rsidRDefault="00FC02F6">
            <w:pPr>
              <w:spacing w:line="298" w:lineRule="exact"/>
              <w:ind w:left="80"/>
              <w:rPr>
                <w:sz w:val="20"/>
                <w:szCs w:val="20"/>
              </w:rPr>
            </w:pPr>
            <w:r>
              <w:rPr>
                <w:rFonts w:ascii="Gabriola" w:eastAsia="Gabriola" w:hAnsi="Gabriola" w:cs="Gabriola"/>
                <w:sz w:val="21"/>
                <w:szCs w:val="21"/>
              </w:rPr>
              <w:t>Отпуск по беременности и родам</w:t>
            </w:r>
          </w:p>
        </w:tc>
        <w:tc>
          <w:tcPr>
            <w:tcW w:w="1980" w:type="dxa"/>
            <w:tcBorders>
              <w:right w:val="single" w:sz="8" w:space="0" w:color="auto"/>
            </w:tcBorders>
            <w:vAlign w:val="bottom"/>
          </w:tcPr>
          <w:p w:rsidR="00FC02F6" w:rsidRDefault="00FC02F6">
            <w:pPr>
              <w:rPr>
                <w:sz w:val="24"/>
                <w:szCs w:val="24"/>
              </w:rPr>
            </w:pPr>
          </w:p>
        </w:tc>
        <w:tc>
          <w:tcPr>
            <w:tcW w:w="1940" w:type="dxa"/>
            <w:tcBorders>
              <w:right w:val="single" w:sz="8" w:space="0" w:color="auto"/>
            </w:tcBorders>
            <w:vAlign w:val="bottom"/>
          </w:tcPr>
          <w:p w:rsidR="00FC02F6" w:rsidRDefault="00FC02F6">
            <w:pPr>
              <w:spacing w:line="298" w:lineRule="exact"/>
              <w:ind w:left="100"/>
              <w:rPr>
                <w:sz w:val="20"/>
                <w:szCs w:val="20"/>
              </w:rPr>
            </w:pPr>
            <w:r>
              <w:rPr>
                <w:rFonts w:ascii="Gabriola" w:eastAsia="Gabriola" w:hAnsi="Gabriola" w:cs="Gabriola"/>
                <w:sz w:val="21"/>
                <w:szCs w:val="21"/>
              </w:rPr>
              <w:t>Ст.255 ТК РФ</w:t>
            </w:r>
          </w:p>
        </w:tc>
      </w:tr>
      <w:tr w:rsidR="00FC02F6">
        <w:trPr>
          <w:trHeight w:val="243"/>
        </w:trPr>
        <w:tc>
          <w:tcPr>
            <w:tcW w:w="1040" w:type="dxa"/>
            <w:tcBorders>
              <w:left w:val="single" w:sz="8" w:space="0" w:color="auto"/>
              <w:bottom w:val="single" w:sz="8" w:space="0" w:color="auto"/>
              <w:right w:val="single" w:sz="8" w:space="0" w:color="auto"/>
            </w:tcBorders>
            <w:vAlign w:val="bottom"/>
          </w:tcPr>
          <w:p w:rsidR="00FC02F6" w:rsidRDefault="00FC02F6">
            <w:pPr>
              <w:rPr>
                <w:sz w:val="21"/>
                <w:szCs w:val="21"/>
              </w:rPr>
            </w:pPr>
          </w:p>
        </w:tc>
        <w:tc>
          <w:tcPr>
            <w:tcW w:w="4640" w:type="dxa"/>
            <w:tcBorders>
              <w:bottom w:val="single" w:sz="8" w:space="0" w:color="auto"/>
              <w:right w:val="single" w:sz="8" w:space="0" w:color="auto"/>
            </w:tcBorders>
            <w:vAlign w:val="bottom"/>
          </w:tcPr>
          <w:p w:rsidR="00FC02F6" w:rsidRDefault="00FC02F6">
            <w:pPr>
              <w:rPr>
                <w:sz w:val="21"/>
                <w:szCs w:val="21"/>
              </w:rPr>
            </w:pPr>
          </w:p>
        </w:tc>
        <w:tc>
          <w:tcPr>
            <w:tcW w:w="1980" w:type="dxa"/>
            <w:tcBorders>
              <w:bottom w:val="single" w:sz="8" w:space="0" w:color="auto"/>
              <w:right w:val="single" w:sz="8" w:space="0" w:color="auto"/>
            </w:tcBorders>
            <w:vAlign w:val="bottom"/>
          </w:tcPr>
          <w:p w:rsidR="00FC02F6" w:rsidRDefault="00FC02F6">
            <w:pPr>
              <w:rPr>
                <w:sz w:val="21"/>
                <w:szCs w:val="21"/>
              </w:rPr>
            </w:pPr>
          </w:p>
        </w:tc>
        <w:tc>
          <w:tcPr>
            <w:tcW w:w="1940" w:type="dxa"/>
            <w:tcBorders>
              <w:bottom w:val="single" w:sz="8" w:space="0" w:color="auto"/>
              <w:right w:val="single" w:sz="8" w:space="0" w:color="auto"/>
            </w:tcBorders>
            <w:vAlign w:val="bottom"/>
          </w:tcPr>
          <w:p w:rsidR="00FC02F6" w:rsidRDefault="00FC02F6">
            <w:pPr>
              <w:rPr>
                <w:sz w:val="21"/>
                <w:szCs w:val="21"/>
              </w:rPr>
            </w:pPr>
          </w:p>
        </w:tc>
      </w:tr>
      <w:tr w:rsidR="00FC02F6">
        <w:trPr>
          <w:trHeight w:val="255"/>
        </w:trPr>
        <w:tc>
          <w:tcPr>
            <w:tcW w:w="1040" w:type="dxa"/>
            <w:tcBorders>
              <w:left w:val="single" w:sz="8" w:space="0" w:color="auto"/>
              <w:right w:val="single" w:sz="8" w:space="0" w:color="auto"/>
            </w:tcBorders>
            <w:vAlign w:val="bottom"/>
          </w:tcPr>
          <w:p w:rsidR="00FC02F6" w:rsidRDefault="00FC02F6">
            <w:pPr>
              <w:spacing w:line="255" w:lineRule="exact"/>
              <w:ind w:right="645"/>
              <w:jc w:val="right"/>
              <w:rPr>
                <w:sz w:val="20"/>
                <w:szCs w:val="20"/>
              </w:rPr>
            </w:pPr>
            <w:r>
              <w:rPr>
                <w:rFonts w:ascii="Gabriola" w:eastAsia="Gabriola" w:hAnsi="Gabriola" w:cs="Gabriola"/>
                <w:sz w:val="18"/>
                <w:szCs w:val="18"/>
              </w:rPr>
              <w:t>4.</w:t>
            </w:r>
          </w:p>
        </w:tc>
        <w:tc>
          <w:tcPr>
            <w:tcW w:w="4640" w:type="dxa"/>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Отпуск по уходу за ребенком</w:t>
            </w:r>
          </w:p>
        </w:tc>
        <w:tc>
          <w:tcPr>
            <w:tcW w:w="1980" w:type="dxa"/>
            <w:tcBorders>
              <w:right w:val="single" w:sz="8" w:space="0" w:color="auto"/>
            </w:tcBorders>
            <w:vAlign w:val="bottom"/>
          </w:tcPr>
          <w:p w:rsidR="00FC02F6" w:rsidRDefault="00FC02F6">
            <w:pPr>
              <w:spacing w:line="255" w:lineRule="exact"/>
              <w:ind w:left="80"/>
              <w:rPr>
                <w:sz w:val="20"/>
                <w:szCs w:val="20"/>
              </w:rPr>
            </w:pPr>
            <w:r>
              <w:rPr>
                <w:rFonts w:ascii="Gabriola" w:eastAsia="Gabriola" w:hAnsi="Gabriola" w:cs="Gabriola"/>
                <w:sz w:val="18"/>
                <w:szCs w:val="18"/>
              </w:rPr>
              <w:t>До исполнения</w:t>
            </w:r>
          </w:p>
        </w:tc>
        <w:tc>
          <w:tcPr>
            <w:tcW w:w="1940" w:type="dxa"/>
            <w:tcBorders>
              <w:right w:val="single" w:sz="8" w:space="0" w:color="auto"/>
            </w:tcBorders>
            <w:vAlign w:val="bottom"/>
          </w:tcPr>
          <w:p w:rsidR="00FC02F6" w:rsidRDefault="00FC02F6">
            <w:pPr>
              <w:spacing w:line="255" w:lineRule="exact"/>
              <w:ind w:left="100"/>
              <w:rPr>
                <w:sz w:val="20"/>
                <w:szCs w:val="20"/>
              </w:rPr>
            </w:pPr>
            <w:r>
              <w:rPr>
                <w:rFonts w:ascii="Gabriola" w:eastAsia="Gabriola" w:hAnsi="Gabriola" w:cs="Gabriola"/>
                <w:sz w:val="18"/>
                <w:szCs w:val="18"/>
              </w:rPr>
              <w:t>Ст.256 ТК РФ</w:t>
            </w:r>
          </w:p>
        </w:tc>
      </w:tr>
      <w:tr w:rsidR="00FC02F6">
        <w:trPr>
          <w:trHeight w:val="287"/>
        </w:trPr>
        <w:tc>
          <w:tcPr>
            <w:tcW w:w="1040" w:type="dxa"/>
            <w:tcBorders>
              <w:left w:val="single" w:sz="8" w:space="0" w:color="auto"/>
              <w:bottom w:val="single" w:sz="8" w:space="0" w:color="auto"/>
              <w:right w:val="single" w:sz="8" w:space="0" w:color="auto"/>
            </w:tcBorders>
            <w:vAlign w:val="bottom"/>
          </w:tcPr>
          <w:p w:rsidR="00FC02F6" w:rsidRDefault="00FC02F6">
            <w:pPr>
              <w:rPr>
                <w:sz w:val="24"/>
                <w:szCs w:val="24"/>
              </w:rPr>
            </w:pPr>
          </w:p>
        </w:tc>
        <w:tc>
          <w:tcPr>
            <w:tcW w:w="4640" w:type="dxa"/>
            <w:tcBorders>
              <w:bottom w:val="single" w:sz="8" w:space="0" w:color="auto"/>
              <w:right w:val="single" w:sz="8" w:space="0" w:color="auto"/>
            </w:tcBorders>
            <w:vAlign w:val="bottom"/>
          </w:tcPr>
          <w:p w:rsidR="00FC02F6" w:rsidRDefault="00FC02F6">
            <w:pPr>
              <w:rPr>
                <w:sz w:val="24"/>
                <w:szCs w:val="24"/>
              </w:rPr>
            </w:pPr>
          </w:p>
        </w:tc>
        <w:tc>
          <w:tcPr>
            <w:tcW w:w="1980" w:type="dxa"/>
            <w:tcBorders>
              <w:bottom w:val="single" w:sz="8" w:space="0" w:color="auto"/>
              <w:right w:val="single" w:sz="8" w:space="0" w:color="auto"/>
            </w:tcBorders>
            <w:vAlign w:val="bottom"/>
          </w:tcPr>
          <w:p w:rsidR="00FC02F6" w:rsidRDefault="00FC02F6">
            <w:pPr>
              <w:spacing w:line="287" w:lineRule="exact"/>
              <w:ind w:left="80"/>
              <w:rPr>
                <w:sz w:val="20"/>
                <w:szCs w:val="20"/>
              </w:rPr>
            </w:pPr>
            <w:r>
              <w:rPr>
                <w:rFonts w:ascii="Gabriola" w:eastAsia="Gabriola" w:hAnsi="Gabriola" w:cs="Gabriola"/>
                <w:sz w:val="20"/>
                <w:szCs w:val="20"/>
              </w:rPr>
              <w:t>3-х лет ребенку</w:t>
            </w:r>
          </w:p>
        </w:tc>
        <w:tc>
          <w:tcPr>
            <w:tcW w:w="1940" w:type="dxa"/>
            <w:tcBorders>
              <w:bottom w:val="single" w:sz="8" w:space="0" w:color="auto"/>
              <w:right w:val="single" w:sz="8" w:space="0" w:color="auto"/>
            </w:tcBorders>
            <w:vAlign w:val="bottom"/>
          </w:tcPr>
          <w:p w:rsidR="00FC02F6" w:rsidRDefault="00FC02F6">
            <w:pPr>
              <w:rPr>
                <w:sz w:val="24"/>
                <w:szCs w:val="24"/>
              </w:rPr>
            </w:pPr>
          </w:p>
        </w:tc>
      </w:tr>
    </w:tbl>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08" w:lineRule="exact"/>
        <w:rPr>
          <w:sz w:val="20"/>
          <w:szCs w:val="20"/>
        </w:rPr>
      </w:pPr>
    </w:p>
    <w:p w:rsidR="00FC02F6" w:rsidRDefault="00FC02F6">
      <w:pPr>
        <w:ind w:left="8280"/>
        <w:rPr>
          <w:sz w:val="20"/>
          <w:szCs w:val="20"/>
        </w:rPr>
      </w:pPr>
      <w:r>
        <w:rPr>
          <w:rFonts w:ascii="Gabriola" w:eastAsia="Gabriola" w:hAnsi="Gabriola" w:cs="Gabriola"/>
          <w:b/>
          <w:bCs/>
          <w:i/>
          <w:iCs/>
          <w:sz w:val="24"/>
          <w:szCs w:val="24"/>
        </w:rPr>
        <w:t>Приложение № 8</w:t>
      </w:r>
    </w:p>
    <w:p w:rsidR="00FC02F6" w:rsidRDefault="00FC02F6">
      <w:pPr>
        <w:spacing w:line="73" w:lineRule="exact"/>
        <w:rPr>
          <w:sz w:val="20"/>
          <w:szCs w:val="20"/>
        </w:rPr>
      </w:pPr>
    </w:p>
    <w:p w:rsidR="00FC02F6" w:rsidRDefault="00FC02F6">
      <w:pPr>
        <w:ind w:left="580"/>
        <w:rPr>
          <w:sz w:val="20"/>
          <w:szCs w:val="20"/>
        </w:rPr>
      </w:pPr>
      <w:r>
        <w:rPr>
          <w:rFonts w:ascii="Gabriola" w:eastAsia="Gabriola" w:hAnsi="Gabriola" w:cs="Gabriola"/>
          <w:b/>
          <w:bCs/>
          <w:sz w:val="24"/>
          <w:szCs w:val="24"/>
        </w:rPr>
        <w:t>МУНИЦИПАЛЬНОЕ БЮДЖЕТНОЕ ОБЩЕОБРАЗОВАТЕЛЬНОЕ УЧРЕЖДЕНИЕ</w:t>
      </w:r>
    </w:p>
    <w:p w:rsidR="00FC02F6" w:rsidRDefault="00FC02F6">
      <w:pPr>
        <w:spacing w:line="183" w:lineRule="auto"/>
        <w:ind w:left="1720" w:right="1580"/>
        <w:jc w:val="right"/>
        <w:rPr>
          <w:sz w:val="20"/>
          <w:szCs w:val="20"/>
        </w:rPr>
      </w:pPr>
      <w:r>
        <w:rPr>
          <w:rFonts w:ascii="Gabriola" w:eastAsia="Gabriola" w:hAnsi="Gabriola" w:cs="Gabriola"/>
          <w:b/>
          <w:bCs/>
          <w:sz w:val="21"/>
          <w:szCs w:val="21"/>
        </w:rPr>
        <w:t>ТРОИЦКАЯ СРЕДНЯЯ ОБЩЕОБРАЗОВАТЕЛЬНАЯ ШКОЛА КАРАСУКСКОГО РАЙОНА НОВОСИБИРСКОЙ ОБЛАСТИ</w:t>
      </w:r>
    </w:p>
    <w:p w:rsidR="00FC02F6" w:rsidRDefault="00FC02F6">
      <w:pPr>
        <w:spacing w:line="233" w:lineRule="exact"/>
        <w:rPr>
          <w:sz w:val="20"/>
          <w:szCs w:val="20"/>
        </w:rPr>
      </w:pPr>
    </w:p>
    <w:p w:rsidR="00FC02F6" w:rsidRDefault="00FC02F6">
      <w:pPr>
        <w:ind w:right="-139"/>
        <w:jc w:val="center"/>
        <w:rPr>
          <w:sz w:val="20"/>
          <w:szCs w:val="20"/>
        </w:rPr>
      </w:pPr>
      <w:r>
        <w:rPr>
          <w:rFonts w:ascii="Gabriola" w:eastAsia="Gabriola" w:hAnsi="Gabriola" w:cs="Gabriola"/>
          <w:b/>
          <w:bCs/>
          <w:sz w:val="24"/>
          <w:szCs w:val="24"/>
        </w:rPr>
        <w:t>Положение</w:t>
      </w:r>
    </w:p>
    <w:p w:rsidR="00FC02F6" w:rsidRDefault="00FC02F6">
      <w:pPr>
        <w:spacing w:line="20" w:lineRule="exact"/>
        <w:rPr>
          <w:sz w:val="20"/>
          <w:szCs w:val="20"/>
        </w:rPr>
      </w:pPr>
      <w:r>
        <w:rPr>
          <w:noProof/>
          <w:sz w:val="20"/>
          <w:szCs w:val="20"/>
        </w:rPr>
        <w:drawing>
          <wp:anchor distT="0" distB="0" distL="114300" distR="114300" simplePos="0" relativeHeight="251693056" behindDoc="1" locked="0" layoutInCell="0" allowOverlap="1">
            <wp:simplePos x="0" y="0"/>
            <wp:positionH relativeFrom="column">
              <wp:posOffset>85090</wp:posOffset>
            </wp:positionH>
            <wp:positionV relativeFrom="paragraph">
              <wp:posOffset>-173355</wp:posOffset>
            </wp:positionV>
            <wp:extent cx="6390640" cy="10160"/>
            <wp:effectExtent l="0" t="0" r="0" b="0"/>
            <wp:wrapNone/>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extLst>
                    </a:blip>
                    <a:srcRect/>
                    <a:stretch>
                      <a:fillRect/>
                    </a:stretch>
                  </pic:blipFill>
                  <pic:spPr bwMode="auto">
                    <a:xfrm>
                      <a:off x="0" y="0"/>
                      <a:ext cx="6390640" cy="10160"/>
                    </a:xfrm>
                    <a:prstGeom prst="rect">
                      <a:avLst/>
                    </a:prstGeom>
                    <a:noFill/>
                  </pic:spPr>
                </pic:pic>
              </a:graphicData>
            </a:graphic>
          </wp:anchor>
        </w:drawing>
      </w:r>
    </w:p>
    <w:p w:rsidR="00FC02F6" w:rsidRDefault="00FC02F6" w:rsidP="00981277">
      <w:pPr>
        <w:numPr>
          <w:ilvl w:val="1"/>
          <w:numId w:val="67"/>
        </w:numPr>
        <w:tabs>
          <w:tab w:val="left" w:pos="1718"/>
        </w:tabs>
        <w:spacing w:after="0" w:line="240" w:lineRule="auto"/>
        <w:ind w:left="3120" w:right="1400" w:hanging="1584"/>
        <w:rPr>
          <w:rFonts w:ascii="Gabriola" w:eastAsia="Gabriola" w:hAnsi="Gabriola" w:cs="Gabriola"/>
          <w:b/>
          <w:bCs/>
          <w:sz w:val="21"/>
          <w:szCs w:val="21"/>
        </w:rPr>
      </w:pPr>
      <w:r>
        <w:rPr>
          <w:rFonts w:ascii="Gabriola" w:eastAsia="Gabriola" w:hAnsi="Gabriola" w:cs="Gabriola"/>
          <w:b/>
          <w:bCs/>
          <w:sz w:val="21"/>
          <w:szCs w:val="21"/>
        </w:rPr>
        <w:t>порядке и условиях предоставления педагогическим работникам длительного отпуска сроком до 1 года</w:t>
      </w:r>
    </w:p>
    <w:p w:rsidR="00FC02F6" w:rsidRDefault="00FC02F6">
      <w:pPr>
        <w:spacing w:line="200" w:lineRule="exact"/>
        <w:rPr>
          <w:rFonts w:ascii="Gabriola" w:eastAsia="Gabriola" w:hAnsi="Gabriola" w:cs="Gabriola"/>
          <w:b/>
          <w:bCs/>
          <w:sz w:val="21"/>
          <w:szCs w:val="21"/>
        </w:rPr>
      </w:pPr>
    </w:p>
    <w:p w:rsidR="00FC02F6" w:rsidRDefault="00FC02F6">
      <w:pPr>
        <w:spacing w:line="200" w:lineRule="exact"/>
        <w:rPr>
          <w:rFonts w:ascii="Gabriola" w:eastAsia="Gabriola" w:hAnsi="Gabriola" w:cs="Gabriola"/>
          <w:b/>
          <w:bCs/>
          <w:sz w:val="21"/>
          <w:szCs w:val="21"/>
        </w:rPr>
      </w:pPr>
    </w:p>
    <w:p w:rsidR="00FC02F6" w:rsidRDefault="00FC02F6">
      <w:pPr>
        <w:spacing w:line="323" w:lineRule="exact"/>
        <w:rPr>
          <w:rFonts w:ascii="Gabriola" w:eastAsia="Gabriola" w:hAnsi="Gabriola" w:cs="Gabriola"/>
          <w:b/>
          <w:bCs/>
          <w:sz w:val="21"/>
          <w:szCs w:val="21"/>
        </w:rPr>
      </w:pPr>
    </w:p>
    <w:p w:rsidR="00FC02F6" w:rsidRDefault="00FC02F6" w:rsidP="00981277">
      <w:pPr>
        <w:numPr>
          <w:ilvl w:val="0"/>
          <w:numId w:val="67"/>
        </w:numPr>
        <w:tabs>
          <w:tab w:val="left" w:pos="395"/>
        </w:tabs>
        <w:spacing w:after="0" w:line="189" w:lineRule="auto"/>
        <w:ind w:left="140" w:right="20" w:hanging="4"/>
        <w:rPr>
          <w:rFonts w:ascii="Gabriola" w:eastAsia="Gabriola" w:hAnsi="Gabriola" w:cs="Gabriola"/>
          <w:sz w:val="19"/>
          <w:szCs w:val="19"/>
        </w:rPr>
      </w:pPr>
      <w:r>
        <w:rPr>
          <w:rFonts w:ascii="Gabriola" w:eastAsia="Gabriola" w:hAnsi="Gabriola" w:cs="Gabriola"/>
          <w:sz w:val="19"/>
          <w:szCs w:val="19"/>
        </w:rPr>
        <w:t>Настоящее Положение устанавливает порядок и условия предоставления длительного отпуска сроком до 1 года педагогическим работникам образовательного учреждения.</w:t>
      </w:r>
    </w:p>
    <w:p w:rsidR="00FC02F6" w:rsidRDefault="00FC02F6">
      <w:pPr>
        <w:spacing w:line="1" w:lineRule="exact"/>
        <w:rPr>
          <w:rFonts w:ascii="Gabriola" w:eastAsia="Gabriola" w:hAnsi="Gabriola" w:cs="Gabriola"/>
          <w:sz w:val="19"/>
          <w:szCs w:val="19"/>
        </w:rPr>
      </w:pPr>
    </w:p>
    <w:p w:rsidR="00FC02F6" w:rsidRDefault="00FC02F6" w:rsidP="00981277">
      <w:pPr>
        <w:numPr>
          <w:ilvl w:val="0"/>
          <w:numId w:val="67"/>
        </w:numPr>
        <w:tabs>
          <w:tab w:val="left" w:pos="412"/>
        </w:tabs>
        <w:spacing w:after="0" w:line="208" w:lineRule="auto"/>
        <w:ind w:left="140" w:hanging="4"/>
        <w:jc w:val="both"/>
        <w:rPr>
          <w:rFonts w:ascii="Gabriola" w:eastAsia="Gabriola" w:hAnsi="Gabriola" w:cs="Gabriola"/>
          <w:sz w:val="23"/>
          <w:szCs w:val="23"/>
        </w:rPr>
      </w:pPr>
      <w:r>
        <w:rPr>
          <w:rFonts w:ascii="Gabriola" w:eastAsia="Gabriola" w:hAnsi="Gabriola" w:cs="Gabriola"/>
          <w:sz w:val="23"/>
          <w:szCs w:val="23"/>
        </w:rPr>
        <w:t>Педагогические работники, муниципальных образовательных учреждений, в соответствии с пунктом 7 статьи 11 Закона Новосибирской области от 16.07.2005 № 308 -03 «О регулировании отношений в сфере образования на территории Новосибирской области» имеют право на длительный отпуск сроком до одного года (далее – длительный отпуск) не реже чем через каждые</w:t>
      </w:r>
    </w:p>
    <w:p w:rsidR="00FC02F6" w:rsidRDefault="00FC02F6">
      <w:pPr>
        <w:spacing w:line="3" w:lineRule="exact"/>
        <w:rPr>
          <w:rFonts w:ascii="Gabriola" w:eastAsia="Gabriola" w:hAnsi="Gabriola" w:cs="Gabriola"/>
          <w:sz w:val="23"/>
          <w:szCs w:val="23"/>
        </w:rPr>
      </w:pPr>
    </w:p>
    <w:p w:rsidR="00FC02F6" w:rsidRDefault="00FC02F6" w:rsidP="00981277">
      <w:pPr>
        <w:numPr>
          <w:ilvl w:val="0"/>
          <w:numId w:val="68"/>
        </w:numPr>
        <w:tabs>
          <w:tab w:val="left" w:pos="440"/>
        </w:tabs>
        <w:spacing w:after="0" w:line="189" w:lineRule="auto"/>
        <w:ind w:left="440" w:hanging="304"/>
        <w:rPr>
          <w:rFonts w:ascii="Gabriola" w:eastAsia="Gabriola" w:hAnsi="Gabriola" w:cs="Gabriola"/>
          <w:sz w:val="19"/>
          <w:szCs w:val="19"/>
        </w:rPr>
      </w:pPr>
      <w:r>
        <w:rPr>
          <w:rFonts w:ascii="Gabriola" w:eastAsia="Gabriola" w:hAnsi="Gabriola" w:cs="Gabriola"/>
          <w:sz w:val="19"/>
          <w:szCs w:val="19"/>
        </w:rPr>
        <w:t>лет непрерывной преподавательской работы.</w:t>
      </w:r>
    </w:p>
    <w:p w:rsidR="00FC02F6" w:rsidRDefault="00FC02F6">
      <w:pPr>
        <w:spacing w:line="181" w:lineRule="auto"/>
        <w:ind w:left="140" w:right="20"/>
        <w:jc w:val="both"/>
        <w:rPr>
          <w:rFonts w:ascii="Gabriola" w:eastAsia="Gabriola" w:hAnsi="Gabriola" w:cs="Gabriola"/>
          <w:sz w:val="19"/>
          <w:szCs w:val="19"/>
        </w:rPr>
      </w:pPr>
      <w:r>
        <w:rPr>
          <w:rFonts w:ascii="Gabriola" w:eastAsia="Gabriola" w:hAnsi="Gabriola" w:cs="Gabriola"/>
          <w:sz w:val="21"/>
          <w:szCs w:val="21"/>
        </w:rPr>
        <w:t>3.В стаж непрерывной преподавательской работы, дающий право на длительный отпуск, засчитывается время работы в государственных (Российской Федерации и областных),</w:t>
      </w:r>
    </w:p>
    <w:p w:rsidR="00FC02F6" w:rsidRDefault="00FC02F6">
      <w:pPr>
        <w:sectPr w:rsidR="00FC02F6">
          <w:pgSz w:w="11900" w:h="16840"/>
          <w:pgMar w:top="546" w:right="700" w:bottom="125" w:left="1000" w:header="0" w:footer="0" w:gutter="0"/>
          <w:cols w:space="720" w:equalWidth="0">
            <w:col w:w="10200"/>
          </w:cols>
        </w:sectPr>
      </w:pPr>
    </w:p>
    <w:p w:rsidR="00FC02F6" w:rsidRDefault="00FC02F6">
      <w:pPr>
        <w:spacing w:line="283" w:lineRule="exact"/>
        <w:rPr>
          <w:sz w:val="20"/>
          <w:szCs w:val="20"/>
        </w:rPr>
      </w:pPr>
    </w:p>
    <w:p w:rsidR="00FC02F6" w:rsidRDefault="00FC02F6">
      <w:pPr>
        <w:ind w:left="9960"/>
        <w:rPr>
          <w:sz w:val="20"/>
          <w:szCs w:val="20"/>
        </w:rPr>
      </w:pPr>
      <w:r>
        <w:rPr>
          <w:rFonts w:ascii="Gabriola" w:eastAsia="Gabriola" w:hAnsi="Gabriola" w:cs="Gabriola"/>
          <w:sz w:val="24"/>
          <w:szCs w:val="24"/>
        </w:rPr>
        <w:t>59</w:t>
      </w:r>
    </w:p>
    <w:p w:rsidR="00FC02F6" w:rsidRDefault="00FC02F6">
      <w:pPr>
        <w:sectPr w:rsidR="00FC02F6">
          <w:type w:val="continuous"/>
          <w:pgSz w:w="11900" w:h="16840"/>
          <w:pgMar w:top="546" w:right="700" w:bottom="125" w:left="1000" w:header="0" w:footer="0" w:gutter="0"/>
          <w:cols w:space="720" w:equalWidth="0">
            <w:col w:w="10200"/>
          </w:cols>
        </w:sectPr>
      </w:pPr>
    </w:p>
    <w:p w:rsidR="00FC02F6" w:rsidRDefault="00FC02F6">
      <w:pPr>
        <w:spacing w:line="189" w:lineRule="auto"/>
        <w:ind w:left="4"/>
        <w:rPr>
          <w:sz w:val="20"/>
          <w:szCs w:val="20"/>
        </w:rPr>
      </w:pPr>
      <w:r>
        <w:rPr>
          <w:rFonts w:ascii="Gabriola" w:eastAsia="Gabriola" w:hAnsi="Gabriola" w:cs="Gabriola"/>
          <w:sz w:val="19"/>
          <w:szCs w:val="19"/>
        </w:rPr>
        <w:lastRenderedPageBreak/>
        <w:t>муниципальных, образовательных учреждениях, имеющих государственную аккредитацию, в должностях и на условиях, предусмотренных в приложении к настоящему Положению.</w:t>
      </w:r>
    </w:p>
    <w:p w:rsidR="00FC02F6" w:rsidRDefault="00FC02F6">
      <w:pPr>
        <w:spacing w:line="1" w:lineRule="exact"/>
        <w:rPr>
          <w:sz w:val="20"/>
          <w:szCs w:val="20"/>
        </w:rPr>
      </w:pPr>
    </w:p>
    <w:p w:rsidR="00FC02F6" w:rsidRDefault="00FC02F6" w:rsidP="00981277">
      <w:pPr>
        <w:numPr>
          <w:ilvl w:val="0"/>
          <w:numId w:val="69"/>
        </w:numPr>
        <w:tabs>
          <w:tab w:val="left" w:pos="350"/>
        </w:tabs>
        <w:spacing w:after="0" w:line="187" w:lineRule="auto"/>
        <w:ind w:left="4" w:hanging="4"/>
        <w:jc w:val="both"/>
        <w:rPr>
          <w:rFonts w:ascii="Gabriola" w:eastAsia="Gabriola" w:hAnsi="Gabriola" w:cs="Gabriola"/>
          <w:sz w:val="24"/>
          <w:szCs w:val="24"/>
        </w:rPr>
      </w:pPr>
      <w:r>
        <w:rPr>
          <w:rFonts w:ascii="Gabriola" w:eastAsia="Gabriola" w:hAnsi="Gabriola" w:cs="Gabriola"/>
          <w:sz w:val="24"/>
          <w:szCs w:val="24"/>
        </w:rPr>
        <w:t>Продолжительность стажа непрерывной преподавательской работы, устанавливается в соответствии с записями в трудовой книжке или на основании других надлежащим образом оформленных документов. Вопросы исчисления стажа непрерывной преподавательской работы рассматриваются администрацией образовательного учреждения по согласованию с профсоюзным органом.</w:t>
      </w:r>
    </w:p>
    <w:p w:rsidR="00FC02F6" w:rsidRDefault="00FC02F6">
      <w:pPr>
        <w:spacing w:line="3" w:lineRule="exact"/>
        <w:rPr>
          <w:rFonts w:ascii="Gabriola" w:eastAsia="Gabriola" w:hAnsi="Gabriola" w:cs="Gabriola"/>
          <w:sz w:val="24"/>
          <w:szCs w:val="24"/>
        </w:rPr>
      </w:pPr>
    </w:p>
    <w:p w:rsidR="00FC02F6" w:rsidRDefault="00FC02F6" w:rsidP="00981277">
      <w:pPr>
        <w:numPr>
          <w:ilvl w:val="0"/>
          <w:numId w:val="70"/>
        </w:numPr>
        <w:tabs>
          <w:tab w:val="left" w:pos="307"/>
        </w:tabs>
        <w:spacing w:after="0" w:line="240" w:lineRule="auto"/>
        <w:ind w:left="4" w:right="20" w:hanging="4"/>
        <w:rPr>
          <w:rFonts w:ascii="Gabriola" w:eastAsia="Gabriola" w:hAnsi="Gabriola" w:cs="Gabriola"/>
          <w:sz w:val="24"/>
          <w:szCs w:val="24"/>
        </w:rPr>
      </w:pPr>
      <w:r>
        <w:rPr>
          <w:rFonts w:ascii="Gabriola" w:eastAsia="Gabriola" w:hAnsi="Gabriola" w:cs="Gabriola"/>
          <w:sz w:val="24"/>
          <w:szCs w:val="24"/>
        </w:rPr>
        <w:t>В стаж непрерывной преподавательской работы, дающий право на длительный отпуск, засчитывается:</w:t>
      </w:r>
    </w:p>
    <w:p w:rsidR="00FC02F6" w:rsidRDefault="00FC02F6">
      <w:pPr>
        <w:spacing w:line="110" w:lineRule="exact"/>
        <w:rPr>
          <w:rFonts w:ascii="Gabriola" w:eastAsia="Gabriola" w:hAnsi="Gabriola" w:cs="Gabriola"/>
          <w:sz w:val="24"/>
          <w:szCs w:val="24"/>
        </w:rPr>
      </w:pPr>
    </w:p>
    <w:p w:rsidR="00FC02F6" w:rsidRDefault="00FC02F6">
      <w:pPr>
        <w:spacing w:line="189" w:lineRule="auto"/>
        <w:ind w:left="4"/>
        <w:rPr>
          <w:rFonts w:ascii="Gabriola" w:eastAsia="Gabriola" w:hAnsi="Gabriola" w:cs="Gabriola"/>
          <w:sz w:val="24"/>
          <w:szCs w:val="24"/>
        </w:rPr>
      </w:pPr>
      <w:r>
        <w:rPr>
          <w:rFonts w:ascii="Gabriola" w:eastAsia="Gabriola" w:hAnsi="Gabriola" w:cs="Gabriola"/>
          <w:sz w:val="19"/>
          <w:szCs w:val="19"/>
        </w:rPr>
        <w:t>а) фактически проработанное время;</w:t>
      </w:r>
    </w:p>
    <w:p w:rsidR="00FC02F6" w:rsidRDefault="00FC02F6">
      <w:pPr>
        <w:spacing w:line="187" w:lineRule="auto"/>
        <w:ind w:left="4" w:right="20" w:firstLine="84"/>
        <w:rPr>
          <w:rFonts w:ascii="Gabriola" w:eastAsia="Gabriola" w:hAnsi="Gabriola" w:cs="Gabriola"/>
          <w:sz w:val="24"/>
          <w:szCs w:val="24"/>
        </w:rPr>
      </w:pPr>
      <w:r>
        <w:rPr>
          <w:rFonts w:ascii="Gabriola" w:eastAsia="Gabriola" w:hAnsi="Gabriola" w:cs="Gabriola"/>
          <w:sz w:val="24"/>
          <w:szCs w:val="24"/>
        </w:rPr>
        <w:t>б) время, когда педагогический работник фактически не работал, но за ним сохранялось место работы (должность) и заработная плата полностью или частично (в том числе время оплачиваемого вынужденного прогула при неправильном увольнении или переводе на другую работу и последующем восстановлении на работе); - время, когда педагогический работник проходил производственную практику на оплачиваемых</w:t>
      </w:r>
    </w:p>
    <w:p w:rsidR="00FC02F6" w:rsidRDefault="00FC02F6">
      <w:pPr>
        <w:spacing w:line="3" w:lineRule="exact"/>
        <w:rPr>
          <w:rFonts w:ascii="Gabriola" w:eastAsia="Gabriola" w:hAnsi="Gabriola" w:cs="Gabriola"/>
          <w:sz w:val="24"/>
          <w:szCs w:val="24"/>
        </w:rPr>
      </w:pPr>
    </w:p>
    <w:p w:rsidR="00FC02F6" w:rsidRDefault="00FC02F6">
      <w:pPr>
        <w:ind w:left="4" w:right="20"/>
        <w:rPr>
          <w:rFonts w:ascii="Gabriola" w:eastAsia="Gabriola" w:hAnsi="Gabriola" w:cs="Gabriola"/>
          <w:sz w:val="24"/>
          <w:szCs w:val="24"/>
        </w:rPr>
      </w:pPr>
      <w:r>
        <w:rPr>
          <w:rFonts w:ascii="Gabriola" w:eastAsia="Gabriola" w:hAnsi="Gabriola" w:cs="Gabriola"/>
        </w:rPr>
        <w:t>преподавательских должностях в период обучения в образовательных учреждениях среднего и высшего профессионального образования.</w:t>
      </w:r>
    </w:p>
    <w:p w:rsidR="00FC02F6" w:rsidRDefault="00FC02F6">
      <w:pPr>
        <w:spacing w:line="147" w:lineRule="exact"/>
        <w:rPr>
          <w:rFonts w:ascii="Gabriola" w:eastAsia="Gabriola" w:hAnsi="Gabriola" w:cs="Gabriola"/>
          <w:sz w:val="24"/>
          <w:szCs w:val="24"/>
        </w:rPr>
      </w:pPr>
    </w:p>
    <w:p w:rsidR="00FC02F6" w:rsidRDefault="00FC02F6">
      <w:pPr>
        <w:spacing w:line="208" w:lineRule="auto"/>
        <w:ind w:left="4" w:right="20"/>
        <w:jc w:val="both"/>
        <w:rPr>
          <w:rFonts w:ascii="Gabriola" w:eastAsia="Gabriola" w:hAnsi="Gabriola" w:cs="Gabriola"/>
          <w:sz w:val="24"/>
          <w:szCs w:val="24"/>
        </w:rPr>
      </w:pPr>
      <w:r>
        <w:rPr>
          <w:rFonts w:ascii="Gabriola" w:eastAsia="Gabriola" w:hAnsi="Gabriola" w:cs="Gabriola"/>
          <w:sz w:val="23"/>
          <w:szCs w:val="23"/>
        </w:rP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rsidR="00FC02F6" w:rsidRDefault="00FC02F6">
      <w:pPr>
        <w:spacing w:line="3" w:lineRule="exact"/>
        <w:rPr>
          <w:rFonts w:ascii="Gabriola" w:eastAsia="Gabriola" w:hAnsi="Gabriola" w:cs="Gabriola"/>
          <w:sz w:val="24"/>
          <w:szCs w:val="24"/>
        </w:rPr>
      </w:pPr>
    </w:p>
    <w:p w:rsidR="00FC02F6" w:rsidRDefault="00FC02F6" w:rsidP="00981277">
      <w:pPr>
        <w:numPr>
          <w:ilvl w:val="0"/>
          <w:numId w:val="71"/>
        </w:numPr>
        <w:tabs>
          <w:tab w:val="left" w:pos="244"/>
        </w:tabs>
        <w:spacing w:after="0" w:line="189" w:lineRule="auto"/>
        <w:ind w:left="244" w:hanging="244"/>
        <w:rPr>
          <w:rFonts w:ascii="Gabriola" w:eastAsia="Gabriola" w:hAnsi="Gabriola" w:cs="Gabriola"/>
          <w:sz w:val="19"/>
          <w:szCs w:val="19"/>
        </w:rPr>
      </w:pPr>
      <w:r>
        <w:rPr>
          <w:rFonts w:ascii="Gabriola" w:eastAsia="Gabriola" w:hAnsi="Gabriola" w:cs="Gabriola"/>
          <w:sz w:val="19"/>
          <w:szCs w:val="19"/>
        </w:rPr>
        <w:t>Стаж преподавательской работы не прерывается в следующих случаях:</w:t>
      </w:r>
    </w:p>
    <w:p w:rsidR="00FC02F6" w:rsidRDefault="00FC02F6">
      <w:pPr>
        <w:spacing w:line="224" w:lineRule="auto"/>
        <w:ind w:left="4"/>
        <w:rPr>
          <w:rFonts w:ascii="Gabriola" w:eastAsia="Gabriola" w:hAnsi="Gabriola" w:cs="Gabriola"/>
          <w:sz w:val="19"/>
          <w:szCs w:val="19"/>
        </w:rPr>
      </w:pPr>
      <w:r>
        <w:rPr>
          <w:rFonts w:ascii="Gabriola" w:eastAsia="Gabriola" w:hAnsi="Gabriola" w:cs="Gabriola"/>
          <w:sz w:val="24"/>
          <w:szCs w:val="24"/>
        </w:rPr>
        <w:t>- при переходе работника в установленном порядке из одного образовательного учреждения в другое, если перерыв в работе составил не более 1 месяца; - при поступлении на преподавательскую работу после увольнения с преподавательской</w:t>
      </w:r>
    </w:p>
    <w:p w:rsidR="00FC02F6" w:rsidRDefault="00FC02F6">
      <w:pPr>
        <w:spacing w:line="3" w:lineRule="exact"/>
        <w:rPr>
          <w:rFonts w:ascii="Gabriola" w:eastAsia="Gabriola" w:hAnsi="Gabriola" w:cs="Gabriola"/>
          <w:sz w:val="19"/>
          <w:szCs w:val="19"/>
        </w:rPr>
      </w:pPr>
    </w:p>
    <w:p w:rsidR="00FC02F6" w:rsidRDefault="00FC02F6">
      <w:pPr>
        <w:spacing w:line="224" w:lineRule="auto"/>
        <w:ind w:left="4" w:right="20"/>
        <w:rPr>
          <w:rFonts w:ascii="Gabriola" w:eastAsia="Gabriola" w:hAnsi="Gabriola" w:cs="Gabriola"/>
          <w:sz w:val="19"/>
          <w:szCs w:val="19"/>
        </w:rPr>
      </w:pPr>
      <w:r>
        <w:rPr>
          <w:rFonts w:ascii="Gabriola" w:eastAsia="Gabriola" w:hAnsi="Gabriola" w:cs="Gabriola"/>
          <w:sz w:val="24"/>
          <w:szCs w:val="24"/>
        </w:rPr>
        <w:t>работы, по истечении срока трудового договора лиц, если перерыв в работе составил не более 2 месяцев; - при поступлении на преподавательскую работу после увольнения из органов управления</w:t>
      </w:r>
    </w:p>
    <w:p w:rsidR="00FC02F6" w:rsidRDefault="00FC02F6">
      <w:pPr>
        <w:spacing w:line="3" w:lineRule="exact"/>
        <w:rPr>
          <w:rFonts w:ascii="Gabriola" w:eastAsia="Gabriola" w:hAnsi="Gabriola" w:cs="Gabriola"/>
          <w:sz w:val="19"/>
          <w:szCs w:val="19"/>
        </w:rPr>
      </w:pPr>
    </w:p>
    <w:p w:rsidR="00FC02F6" w:rsidRDefault="00FC02F6">
      <w:pPr>
        <w:ind w:left="4" w:right="20"/>
        <w:rPr>
          <w:rFonts w:ascii="Gabriola" w:eastAsia="Gabriola" w:hAnsi="Gabriola" w:cs="Gabriola"/>
          <w:sz w:val="19"/>
          <w:szCs w:val="19"/>
        </w:rPr>
      </w:pPr>
      <w:r>
        <w:rPr>
          <w:rFonts w:ascii="Gabriola" w:eastAsia="Gabriola" w:hAnsi="Gabriola" w:cs="Gabriola"/>
        </w:rPr>
        <w:t>сокращением штата, если перерыв в работе составил не более 3 месяцев при условии, что работе в органах управления образованием предшествовала преподавательская работа; - при поступлении на преподавательскую работу после увольнения с военной службы или</w:t>
      </w:r>
    </w:p>
    <w:p w:rsidR="00FC02F6" w:rsidRDefault="00FC02F6">
      <w:pPr>
        <w:spacing w:line="18" w:lineRule="exact"/>
        <w:rPr>
          <w:rFonts w:ascii="Gabriola" w:eastAsia="Gabriola" w:hAnsi="Gabriola" w:cs="Gabriola"/>
          <w:sz w:val="19"/>
          <w:szCs w:val="19"/>
        </w:rPr>
      </w:pPr>
    </w:p>
    <w:p w:rsidR="00FC02F6" w:rsidRDefault="00FC02F6">
      <w:pPr>
        <w:spacing w:line="199" w:lineRule="auto"/>
        <w:ind w:left="4" w:right="20"/>
        <w:rPr>
          <w:rFonts w:ascii="Gabriola" w:eastAsia="Gabriola" w:hAnsi="Gabriola" w:cs="Gabriola"/>
          <w:sz w:val="19"/>
          <w:szCs w:val="19"/>
        </w:rPr>
      </w:pPr>
      <w:r>
        <w:rPr>
          <w:rFonts w:ascii="Gabriola" w:eastAsia="Gabriola" w:hAnsi="Gabriola" w:cs="Gabriola"/>
          <w:sz w:val="24"/>
          <w:szCs w:val="24"/>
        </w:rPr>
        <w:t>приравненной к ней службы, если службе непосредственно предшествовала преподавательская работа, а перерыв между днем увольнения с военной службы или приравненной к ней службы и поступлением на работу не превысил трех месяцев; - при поступлении на преподавательскую работу после увольнения с ликвидацией</w:t>
      </w:r>
    </w:p>
    <w:p w:rsidR="00FC02F6" w:rsidRDefault="00FC02F6">
      <w:pPr>
        <w:spacing w:line="5" w:lineRule="exact"/>
        <w:rPr>
          <w:rFonts w:ascii="Gabriola" w:eastAsia="Gabriola" w:hAnsi="Gabriola" w:cs="Gabriola"/>
          <w:sz w:val="19"/>
          <w:szCs w:val="19"/>
        </w:rPr>
      </w:pPr>
    </w:p>
    <w:p w:rsidR="00FC02F6" w:rsidRDefault="00FC02F6">
      <w:pPr>
        <w:spacing w:line="224" w:lineRule="auto"/>
        <w:ind w:left="4"/>
        <w:rPr>
          <w:rFonts w:ascii="Gabriola" w:eastAsia="Gabriola" w:hAnsi="Gabriola" w:cs="Gabriola"/>
          <w:sz w:val="19"/>
          <w:szCs w:val="19"/>
        </w:rPr>
      </w:pPr>
      <w:r>
        <w:rPr>
          <w:rFonts w:ascii="Gabriola" w:eastAsia="Gabriola" w:hAnsi="Gabriola" w:cs="Gabriola"/>
          <w:sz w:val="24"/>
          <w:szCs w:val="24"/>
        </w:rPr>
        <w:t>образовательного учреждения, сокращением штата педагогических работников или его численности, если перерыв в работе не превысил, трех месяцев - при поступлении на преподавательскую работу после увольнения с преподавательской работы,</w:t>
      </w:r>
    </w:p>
    <w:p w:rsidR="00FC02F6" w:rsidRDefault="00FC02F6">
      <w:pPr>
        <w:spacing w:line="3" w:lineRule="exact"/>
        <w:rPr>
          <w:rFonts w:ascii="Gabriola" w:eastAsia="Gabriola" w:hAnsi="Gabriola" w:cs="Gabriola"/>
          <w:sz w:val="19"/>
          <w:szCs w:val="19"/>
        </w:rPr>
      </w:pPr>
    </w:p>
    <w:p w:rsidR="00FC02F6" w:rsidRDefault="00FC02F6">
      <w:pPr>
        <w:spacing w:line="224" w:lineRule="auto"/>
        <w:ind w:left="4"/>
        <w:rPr>
          <w:rFonts w:ascii="Gabriola" w:eastAsia="Gabriola" w:hAnsi="Gabriola" w:cs="Gabriola"/>
          <w:sz w:val="19"/>
          <w:szCs w:val="19"/>
        </w:rPr>
      </w:pPr>
      <w:r>
        <w:rPr>
          <w:rFonts w:ascii="Gabriola" w:eastAsia="Gabriola" w:hAnsi="Gabriola" w:cs="Gabriola"/>
          <w:sz w:val="24"/>
          <w:szCs w:val="24"/>
        </w:rPr>
        <w:t>по собственному желанию в связи с переводом мужа (жены) на работу в другую местность независимо от перерыва в работе; - при поступлении на преподавательскую работу по окончании высшего и среднего</w:t>
      </w:r>
    </w:p>
    <w:p w:rsidR="00FC02F6" w:rsidRDefault="00FC02F6">
      <w:pPr>
        <w:spacing w:line="3" w:lineRule="exact"/>
        <w:rPr>
          <w:rFonts w:ascii="Gabriola" w:eastAsia="Gabriola" w:hAnsi="Gabriola" w:cs="Gabriola"/>
          <w:sz w:val="19"/>
          <w:szCs w:val="19"/>
        </w:rPr>
      </w:pPr>
    </w:p>
    <w:p w:rsidR="00FC02F6" w:rsidRDefault="00FC02F6">
      <w:pPr>
        <w:spacing w:line="199" w:lineRule="auto"/>
        <w:ind w:left="4" w:right="20"/>
        <w:rPr>
          <w:rFonts w:ascii="Gabriola" w:eastAsia="Gabriola" w:hAnsi="Gabriola" w:cs="Gabriola"/>
          <w:sz w:val="19"/>
          <w:szCs w:val="19"/>
        </w:rPr>
      </w:pPr>
      <w:r>
        <w:rPr>
          <w:rFonts w:ascii="Gabriola" w:eastAsia="Gabriola" w:hAnsi="Gabriola" w:cs="Gabriola"/>
          <w:sz w:val="24"/>
          <w:szCs w:val="24"/>
        </w:rPr>
        <w:lastRenderedPageBreak/>
        <w:t>педагогического учебного заведения, если учебе в учебном заведении непосредственно предшествовала преподавательская работа, а перерыв между днем окончания учебного заведения и днем поступления на работу не превысил трех месяцев; - при поступлении на преподавательскую работу после освобождения от работы по</w:t>
      </w:r>
    </w:p>
    <w:p w:rsidR="00FC02F6" w:rsidRDefault="00FC02F6">
      <w:pPr>
        <w:spacing w:line="5" w:lineRule="exact"/>
        <w:rPr>
          <w:rFonts w:ascii="Gabriola" w:eastAsia="Gabriola" w:hAnsi="Gabriola" w:cs="Gabriola"/>
          <w:sz w:val="19"/>
          <w:szCs w:val="19"/>
        </w:rPr>
      </w:pPr>
    </w:p>
    <w:p w:rsidR="00FC02F6" w:rsidRDefault="00FC02F6">
      <w:pPr>
        <w:spacing w:line="224" w:lineRule="auto"/>
        <w:ind w:left="4" w:right="20"/>
        <w:rPr>
          <w:rFonts w:ascii="Gabriola" w:eastAsia="Gabriola" w:hAnsi="Gabriola" w:cs="Gabriola"/>
          <w:sz w:val="19"/>
          <w:szCs w:val="19"/>
        </w:rPr>
      </w:pPr>
      <w:r>
        <w:rPr>
          <w:rFonts w:ascii="Gabriola" w:eastAsia="Gabriola" w:hAnsi="Gabriola" w:cs="Gabriola"/>
          <w:sz w:val="24"/>
          <w:szCs w:val="24"/>
        </w:rPr>
        <w:t>специальности в российских образовательных учреждениях за рубежом, если перерыв в работе не превысил двух месяцев; - при поступлении на преподавательскую работу после увольнения с преподавательской работы</w:t>
      </w:r>
    </w:p>
    <w:p w:rsidR="00FC02F6" w:rsidRDefault="00FC02F6">
      <w:pPr>
        <w:spacing w:line="3" w:lineRule="exact"/>
        <w:rPr>
          <w:rFonts w:ascii="Gabriola" w:eastAsia="Gabriola" w:hAnsi="Gabriola" w:cs="Gabriola"/>
          <w:sz w:val="19"/>
          <w:szCs w:val="19"/>
        </w:rPr>
      </w:pPr>
    </w:p>
    <w:p w:rsidR="00FC02F6" w:rsidRDefault="00FC02F6">
      <w:pPr>
        <w:spacing w:line="189" w:lineRule="auto"/>
        <w:ind w:left="4" w:right="20"/>
        <w:rPr>
          <w:rFonts w:ascii="Gabriola" w:eastAsia="Gabriola" w:hAnsi="Gabriola" w:cs="Gabriola"/>
          <w:sz w:val="19"/>
          <w:szCs w:val="19"/>
        </w:rPr>
      </w:pPr>
      <w:r>
        <w:rPr>
          <w:rFonts w:ascii="Gabriola" w:eastAsia="Gabriola" w:hAnsi="Gabriola" w:cs="Gabriola"/>
          <w:sz w:val="19"/>
          <w:szCs w:val="19"/>
        </w:rPr>
        <w:t>в связи с установлением инвалидности, если перерыв в работе не превысил трех месяцев (трехмесячный период в этих случаях исчисляется со дня восстановления трудоспособности).</w:t>
      </w:r>
    </w:p>
    <w:p w:rsidR="00FC02F6" w:rsidRDefault="00FC02F6">
      <w:pPr>
        <w:spacing w:line="1" w:lineRule="exact"/>
        <w:rPr>
          <w:rFonts w:ascii="Gabriola" w:eastAsia="Gabriola" w:hAnsi="Gabriola" w:cs="Gabriola"/>
          <w:sz w:val="19"/>
          <w:szCs w:val="19"/>
        </w:rPr>
      </w:pPr>
    </w:p>
    <w:p w:rsidR="00FC02F6" w:rsidRDefault="00FC02F6">
      <w:pPr>
        <w:ind w:left="4"/>
        <w:jc w:val="both"/>
        <w:rPr>
          <w:rFonts w:ascii="Gabriola" w:eastAsia="Gabriola" w:hAnsi="Gabriola" w:cs="Gabriola"/>
          <w:sz w:val="19"/>
          <w:szCs w:val="19"/>
        </w:rPr>
      </w:pPr>
      <w:r>
        <w:rPr>
          <w:rFonts w:ascii="Gabriola" w:eastAsia="Gabriola" w:hAnsi="Gabriola" w:cs="Gabriola"/>
          <w:sz w:val="24"/>
          <w:szCs w:val="24"/>
        </w:rPr>
        <w:t>- при поступлении на преподавательскую работу после увольнения с преподавательской работы вследствие обнаружившегося несоответствия работника занимаемой должности или выполняемой работе по состоянию здоровья (согласно медицинскому заключению), препятствующему продолжению данной работы, если перерыв в работе не превысил трех месяцев;</w:t>
      </w:r>
    </w:p>
    <w:p w:rsidR="00FC02F6" w:rsidRDefault="00FC02F6">
      <w:pPr>
        <w:sectPr w:rsidR="00FC02F6">
          <w:pgSz w:w="11900" w:h="16840"/>
          <w:pgMar w:top="556" w:right="700" w:bottom="125" w:left="1136" w:header="0" w:footer="0" w:gutter="0"/>
          <w:cols w:space="720" w:equalWidth="0">
            <w:col w:w="10064"/>
          </w:cols>
        </w:sectPr>
      </w:pPr>
    </w:p>
    <w:p w:rsidR="00FC02F6" w:rsidRDefault="00FC02F6">
      <w:pPr>
        <w:spacing w:line="26" w:lineRule="exact"/>
        <w:rPr>
          <w:sz w:val="20"/>
          <w:szCs w:val="20"/>
        </w:rPr>
      </w:pPr>
    </w:p>
    <w:p w:rsidR="00FC02F6" w:rsidRDefault="00FC02F6">
      <w:pPr>
        <w:ind w:left="9824"/>
        <w:rPr>
          <w:sz w:val="20"/>
          <w:szCs w:val="20"/>
        </w:rPr>
      </w:pPr>
      <w:r>
        <w:rPr>
          <w:rFonts w:ascii="Gabriola" w:eastAsia="Gabriola" w:hAnsi="Gabriola" w:cs="Gabriola"/>
          <w:sz w:val="24"/>
          <w:szCs w:val="24"/>
        </w:rPr>
        <w:t>60</w:t>
      </w:r>
    </w:p>
    <w:p w:rsidR="00FC02F6" w:rsidRDefault="00FC02F6">
      <w:pPr>
        <w:sectPr w:rsidR="00FC02F6">
          <w:type w:val="continuous"/>
          <w:pgSz w:w="11900" w:h="16840"/>
          <w:pgMar w:top="556" w:right="700" w:bottom="125" w:left="1136" w:header="0" w:footer="0" w:gutter="0"/>
          <w:cols w:space="720" w:equalWidth="0">
            <w:col w:w="10064"/>
          </w:cols>
        </w:sectPr>
      </w:pPr>
    </w:p>
    <w:p w:rsidR="00FC02F6" w:rsidRDefault="00FC02F6" w:rsidP="00981277">
      <w:pPr>
        <w:numPr>
          <w:ilvl w:val="0"/>
          <w:numId w:val="72"/>
        </w:numPr>
        <w:tabs>
          <w:tab w:val="left" w:pos="164"/>
        </w:tabs>
        <w:spacing w:after="0" w:line="240" w:lineRule="auto"/>
        <w:ind w:left="4" w:right="20" w:hanging="4"/>
        <w:rPr>
          <w:rFonts w:ascii="Gabriola" w:eastAsia="Gabriola" w:hAnsi="Gabriola" w:cs="Gabriola"/>
          <w:sz w:val="24"/>
          <w:szCs w:val="24"/>
        </w:rPr>
      </w:pPr>
      <w:r>
        <w:rPr>
          <w:rFonts w:ascii="Gabriola" w:eastAsia="Gabriola" w:hAnsi="Gabriola" w:cs="Gabriola"/>
          <w:sz w:val="24"/>
          <w:szCs w:val="24"/>
        </w:rPr>
        <w:lastRenderedPageBreak/>
        <w:t>при поступлении на преподавательскую работу после увольнения по собственному желанию в связи с уходом на пенсию.</w:t>
      </w:r>
    </w:p>
    <w:p w:rsidR="00FC02F6" w:rsidRDefault="00FC02F6">
      <w:pPr>
        <w:spacing w:line="110" w:lineRule="exact"/>
        <w:rPr>
          <w:rFonts w:ascii="Gabriola" w:eastAsia="Gabriola" w:hAnsi="Gabriola" w:cs="Gabriola"/>
          <w:sz w:val="24"/>
          <w:szCs w:val="24"/>
        </w:rPr>
      </w:pPr>
    </w:p>
    <w:p w:rsidR="00FC02F6" w:rsidRDefault="00FC02F6">
      <w:pPr>
        <w:spacing w:line="189" w:lineRule="auto"/>
        <w:ind w:left="4" w:right="20"/>
        <w:rPr>
          <w:rFonts w:ascii="Gabriola" w:eastAsia="Gabriola" w:hAnsi="Gabriola" w:cs="Gabriola"/>
          <w:sz w:val="24"/>
          <w:szCs w:val="24"/>
        </w:rPr>
      </w:pPr>
      <w:r>
        <w:rPr>
          <w:rFonts w:ascii="Gabriola" w:eastAsia="Gabriola" w:hAnsi="Gabriola" w:cs="Gabriola"/>
          <w:sz w:val="19"/>
          <w:szCs w:val="19"/>
        </w:rPr>
        <w:t>При переходе, с одной преподавательской работы на другую в связи с изменением места жительства, перерыв в работе удлиняется на время, необходимое для переезда.</w:t>
      </w:r>
    </w:p>
    <w:p w:rsidR="00FC02F6" w:rsidRDefault="00FC02F6">
      <w:pPr>
        <w:spacing w:line="1" w:lineRule="exact"/>
        <w:rPr>
          <w:rFonts w:ascii="Gabriola" w:eastAsia="Gabriola" w:hAnsi="Gabriola" w:cs="Gabriola"/>
          <w:sz w:val="24"/>
          <w:szCs w:val="24"/>
        </w:rPr>
      </w:pPr>
    </w:p>
    <w:p w:rsidR="00FC02F6" w:rsidRDefault="00FC02F6">
      <w:pPr>
        <w:spacing w:line="189" w:lineRule="auto"/>
        <w:ind w:left="4" w:right="20"/>
        <w:rPr>
          <w:rFonts w:ascii="Gabriola" w:eastAsia="Gabriola" w:hAnsi="Gabriola" w:cs="Gabriola"/>
          <w:sz w:val="24"/>
          <w:szCs w:val="24"/>
        </w:rPr>
      </w:pPr>
      <w:r>
        <w:rPr>
          <w:rFonts w:ascii="Gabriola" w:eastAsia="Gabriola" w:hAnsi="Gabriola" w:cs="Gabriola"/>
          <w:sz w:val="19"/>
          <w:szCs w:val="19"/>
        </w:rPr>
        <w:t>7. Длительный отпуск может предоставляться педагогическому работнику в любое время при условии, что это отрицательно не отразиться на деятельности образовательного учреждения..</w:t>
      </w:r>
    </w:p>
    <w:p w:rsidR="00FC02F6" w:rsidRDefault="00FC02F6">
      <w:pPr>
        <w:spacing w:line="1" w:lineRule="exact"/>
        <w:rPr>
          <w:sz w:val="20"/>
          <w:szCs w:val="20"/>
        </w:rPr>
      </w:pPr>
    </w:p>
    <w:p w:rsidR="00FC02F6" w:rsidRDefault="00FC02F6" w:rsidP="00981277">
      <w:pPr>
        <w:numPr>
          <w:ilvl w:val="0"/>
          <w:numId w:val="73"/>
        </w:numPr>
        <w:tabs>
          <w:tab w:val="left" w:pos="468"/>
        </w:tabs>
        <w:spacing w:after="0" w:line="208" w:lineRule="auto"/>
        <w:ind w:left="4" w:hanging="4"/>
        <w:jc w:val="both"/>
        <w:rPr>
          <w:rFonts w:ascii="Gabriola" w:eastAsia="Gabriola" w:hAnsi="Gabriola" w:cs="Gabriola"/>
          <w:sz w:val="23"/>
          <w:szCs w:val="23"/>
        </w:rPr>
      </w:pPr>
      <w:r>
        <w:rPr>
          <w:rFonts w:ascii="Gabriola" w:eastAsia="Gabriola" w:hAnsi="Gabriola" w:cs="Gabriola"/>
          <w:sz w:val="23"/>
          <w:szCs w:val="23"/>
        </w:rPr>
        <w:t>Очередность и время предоставления длительного отпуска, продолжительность, присоединение к ежегодному оплачиваемому отпуску, возможность оплаты длительного отпуска за счет внебюджетных средств образовательного учреждения и другие вопросы, не предусмотренные настоящим Положением, определяются уставом образовательного учреждения.</w:t>
      </w:r>
    </w:p>
    <w:p w:rsidR="00FC02F6" w:rsidRDefault="00FC02F6">
      <w:pPr>
        <w:spacing w:line="3" w:lineRule="exact"/>
        <w:rPr>
          <w:rFonts w:ascii="Gabriola" w:eastAsia="Gabriola" w:hAnsi="Gabriola" w:cs="Gabriola"/>
          <w:sz w:val="23"/>
          <w:szCs w:val="23"/>
        </w:rPr>
      </w:pPr>
    </w:p>
    <w:p w:rsidR="00FC02F6" w:rsidRDefault="00FC02F6" w:rsidP="00981277">
      <w:pPr>
        <w:numPr>
          <w:ilvl w:val="0"/>
          <w:numId w:val="73"/>
        </w:numPr>
        <w:tabs>
          <w:tab w:val="left" w:pos="367"/>
        </w:tabs>
        <w:spacing w:after="0" w:line="240" w:lineRule="auto"/>
        <w:ind w:left="4" w:right="20" w:hanging="4"/>
        <w:rPr>
          <w:rFonts w:ascii="Gabriola" w:eastAsia="Gabriola" w:hAnsi="Gabriola" w:cs="Gabriola"/>
          <w:sz w:val="20"/>
          <w:szCs w:val="20"/>
        </w:rPr>
      </w:pPr>
      <w:r>
        <w:rPr>
          <w:rFonts w:ascii="Gabriola" w:eastAsia="Gabriola" w:hAnsi="Gabriola" w:cs="Gabriola"/>
          <w:sz w:val="20"/>
          <w:szCs w:val="20"/>
        </w:rPr>
        <w:t>Длительный отпуск предоставляется педагогическому работнику по его заявлению и оформляется приказом образовательного учреждения.</w:t>
      </w:r>
    </w:p>
    <w:p w:rsidR="00FC02F6" w:rsidRDefault="00FC02F6">
      <w:pPr>
        <w:spacing w:line="184" w:lineRule="exact"/>
        <w:rPr>
          <w:sz w:val="20"/>
          <w:szCs w:val="20"/>
        </w:rPr>
      </w:pPr>
    </w:p>
    <w:p w:rsidR="00FC02F6" w:rsidRDefault="00FC02F6">
      <w:pPr>
        <w:ind w:left="4" w:right="20" w:hanging="281"/>
        <w:jc w:val="both"/>
        <w:rPr>
          <w:sz w:val="20"/>
          <w:szCs w:val="20"/>
        </w:rPr>
      </w:pPr>
      <w:r>
        <w:rPr>
          <w:rFonts w:ascii="Gabriola" w:eastAsia="Gabriola" w:hAnsi="Gabriola" w:cs="Gabriola"/>
        </w:rPr>
        <w:t>10.За педагогическим работником, находящимся в длительном отпуске, в установленном порядке сохраняется место работы (должность).</w:t>
      </w:r>
    </w:p>
    <w:p w:rsidR="00FC02F6" w:rsidRDefault="00FC02F6">
      <w:pPr>
        <w:spacing w:line="147" w:lineRule="exact"/>
        <w:rPr>
          <w:sz w:val="20"/>
          <w:szCs w:val="20"/>
        </w:rPr>
      </w:pPr>
    </w:p>
    <w:p w:rsidR="00FC02F6" w:rsidRDefault="00FC02F6">
      <w:pPr>
        <w:ind w:left="4" w:hanging="281"/>
        <w:jc w:val="both"/>
        <w:rPr>
          <w:sz w:val="20"/>
          <w:szCs w:val="20"/>
        </w:rPr>
      </w:pPr>
      <w:r>
        <w:rPr>
          <w:rFonts w:ascii="Gabriola" w:eastAsia="Gabriola" w:hAnsi="Gabriola" w:cs="Gabriola"/>
          <w:sz w:val="23"/>
          <w:szCs w:val="23"/>
        </w:rPr>
        <w:t>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или количество учебных групп (классов).</w:t>
      </w:r>
    </w:p>
    <w:p w:rsidR="00FC02F6" w:rsidRDefault="00FC02F6">
      <w:pPr>
        <w:spacing w:line="257" w:lineRule="exact"/>
        <w:rPr>
          <w:sz w:val="20"/>
          <w:szCs w:val="20"/>
        </w:rPr>
      </w:pPr>
    </w:p>
    <w:p w:rsidR="00FC02F6" w:rsidRDefault="00FC02F6">
      <w:pPr>
        <w:spacing w:line="224" w:lineRule="auto"/>
        <w:ind w:left="4"/>
        <w:jc w:val="both"/>
        <w:rPr>
          <w:sz w:val="20"/>
          <w:szCs w:val="20"/>
        </w:rPr>
      </w:pPr>
      <w:r>
        <w:rPr>
          <w:rFonts w:ascii="Gabriola" w:eastAsia="Gabriola" w:hAnsi="Gabriola" w:cs="Gabriola"/>
          <w:sz w:val="24"/>
          <w:szCs w:val="24"/>
        </w:rPr>
        <w:t>Во время длительного отпуска не допускается перевод педагогического работника на другую работу, а также увольнение его по инициативе администрации, за исключением полной ликвидации образовательного учреждения.</w:t>
      </w:r>
    </w:p>
    <w:p w:rsidR="00FC02F6" w:rsidRDefault="00FC02F6">
      <w:pPr>
        <w:spacing w:line="3" w:lineRule="exact"/>
        <w:rPr>
          <w:sz w:val="20"/>
          <w:szCs w:val="20"/>
        </w:rPr>
      </w:pPr>
    </w:p>
    <w:p w:rsidR="00FC02F6" w:rsidRDefault="00FC02F6">
      <w:pPr>
        <w:spacing w:line="199" w:lineRule="auto"/>
        <w:ind w:left="4" w:right="20"/>
        <w:jc w:val="both"/>
        <w:rPr>
          <w:sz w:val="20"/>
          <w:szCs w:val="20"/>
        </w:rPr>
      </w:pPr>
      <w:r>
        <w:rPr>
          <w:rFonts w:ascii="Gabriola" w:eastAsia="Gabriola" w:hAnsi="Gabriola" w:cs="Gabriola"/>
          <w:sz w:val="24"/>
          <w:szCs w:val="24"/>
        </w:rPr>
        <w:t>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администрацией образовательного учреждения переноситься на другой срок.</w:t>
      </w:r>
    </w:p>
    <w:p w:rsidR="00FC02F6" w:rsidRDefault="00FC02F6">
      <w:pPr>
        <w:spacing w:line="5" w:lineRule="exact"/>
        <w:rPr>
          <w:sz w:val="20"/>
          <w:szCs w:val="20"/>
        </w:rPr>
      </w:pPr>
    </w:p>
    <w:p w:rsidR="00FC02F6" w:rsidRDefault="00FC02F6">
      <w:pPr>
        <w:spacing w:line="181" w:lineRule="auto"/>
        <w:ind w:left="4" w:right="20"/>
        <w:jc w:val="both"/>
        <w:rPr>
          <w:sz w:val="20"/>
          <w:szCs w:val="20"/>
        </w:rPr>
      </w:pPr>
      <w:r>
        <w:rPr>
          <w:rFonts w:ascii="Gabriola" w:eastAsia="Gabriola" w:hAnsi="Gabriola" w:cs="Gabriola"/>
          <w:sz w:val="21"/>
          <w:szCs w:val="21"/>
        </w:rPr>
        <w:t>Длительный отпуск не продлевается и не переноситься, если педагогический работник в указанный период времени ухаживал за заболевшим членом семьи.</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47" w:lineRule="exact"/>
        <w:rPr>
          <w:sz w:val="20"/>
          <w:szCs w:val="20"/>
        </w:rPr>
      </w:pPr>
    </w:p>
    <w:p w:rsidR="00FC02F6" w:rsidRDefault="00FC02F6">
      <w:pPr>
        <w:ind w:left="8264"/>
        <w:rPr>
          <w:sz w:val="20"/>
          <w:szCs w:val="20"/>
        </w:rPr>
      </w:pPr>
      <w:r>
        <w:rPr>
          <w:rFonts w:ascii="Gabriola" w:eastAsia="Gabriola" w:hAnsi="Gabriola" w:cs="Gabriola"/>
          <w:b/>
          <w:bCs/>
          <w:i/>
          <w:iCs/>
          <w:sz w:val="24"/>
          <w:szCs w:val="24"/>
        </w:rPr>
        <w:t>Приложение №9</w:t>
      </w:r>
    </w:p>
    <w:p w:rsidR="00FC02F6" w:rsidRDefault="00FC02F6">
      <w:pPr>
        <w:spacing w:line="73" w:lineRule="exact"/>
        <w:rPr>
          <w:sz w:val="20"/>
          <w:szCs w:val="20"/>
        </w:rPr>
      </w:pPr>
    </w:p>
    <w:p w:rsidR="00FC02F6" w:rsidRDefault="00FC02F6">
      <w:pPr>
        <w:ind w:left="444"/>
        <w:rPr>
          <w:sz w:val="20"/>
          <w:szCs w:val="20"/>
        </w:rPr>
      </w:pPr>
      <w:r>
        <w:rPr>
          <w:rFonts w:ascii="Gabriola" w:eastAsia="Gabriola" w:hAnsi="Gabriola" w:cs="Gabriola"/>
          <w:b/>
          <w:bCs/>
          <w:sz w:val="24"/>
          <w:szCs w:val="24"/>
        </w:rPr>
        <w:t>МУНИЦИПАЛЬНОЕ БЮДЖЕТНОЕ ОБЩЕОБРАЗОВАТЕЛЬНОЕ УЧРЕЖДЕНИЕ</w:t>
      </w:r>
    </w:p>
    <w:p w:rsidR="00FC02F6" w:rsidRDefault="00FC02F6">
      <w:pPr>
        <w:spacing w:line="183" w:lineRule="auto"/>
        <w:ind w:left="1584" w:right="1580"/>
        <w:jc w:val="right"/>
        <w:rPr>
          <w:sz w:val="20"/>
          <w:szCs w:val="20"/>
        </w:rPr>
      </w:pPr>
      <w:r>
        <w:rPr>
          <w:rFonts w:ascii="Gabriola" w:eastAsia="Gabriola" w:hAnsi="Gabriola" w:cs="Gabriola"/>
          <w:b/>
          <w:bCs/>
          <w:sz w:val="21"/>
          <w:szCs w:val="21"/>
        </w:rPr>
        <w:t>ТРОИЦКАЯ СРЕДНЯЯ ОБЩЕОБРАЗОВАТЕЛЬНАЯ ШКОЛА КАРАСУКСКОГО РАЙОНА НОВОСИБИРСКОЙ ОБЛАСТИ</w:t>
      </w:r>
    </w:p>
    <w:p w:rsidR="00FC02F6" w:rsidRDefault="00FC02F6">
      <w:pPr>
        <w:spacing w:line="20" w:lineRule="exact"/>
        <w:rPr>
          <w:sz w:val="20"/>
          <w:szCs w:val="20"/>
        </w:rPr>
      </w:pPr>
      <w:r>
        <w:rPr>
          <w:noProof/>
          <w:sz w:val="20"/>
          <w:szCs w:val="20"/>
        </w:rPr>
        <w:drawing>
          <wp:anchor distT="0" distB="0" distL="114300" distR="114300" simplePos="0" relativeHeight="251694080" behindDoc="1" locked="0" layoutInCell="0" allowOverlap="1">
            <wp:simplePos x="0" y="0"/>
            <wp:positionH relativeFrom="column">
              <wp:posOffset>-635</wp:posOffset>
            </wp:positionH>
            <wp:positionV relativeFrom="paragraph">
              <wp:posOffset>254000</wp:posOffset>
            </wp:positionV>
            <wp:extent cx="6390640" cy="10160"/>
            <wp:effectExtent l="0" t="0" r="0" b="0"/>
            <wp:wrapNone/>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extLst>
                    </a:blip>
                    <a:srcRect/>
                    <a:stretch>
                      <a:fillRect/>
                    </a:stretch>
                  </pic:blipFill>
                  <pic:spPr bwMode="auto">
                    <a:xfrm>
                      <a:off x="0" y="0"/>
                      <a:ext cx="6390640" cy="10160"/>
                    </a:xfrm>
                    <a:prstGeom prst="rect">
                      <a:avLst/>
                    </a:prstGeom>
                    <a:noFill/>
                  </pic:spPr>
                </pic:pic>
              </a:graphicData>
            </a:graphic>
          </wp:anchor>
        </w:drawing>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6" w:lineRule="exact"/>
        <w:rPr>
          <w:sz w:val="20"/>
          <w:szCs w:val="20"/>
        </w:rPr>
      </w:pPr>
    </w:p>
    <w:p w:rsidR="00FC02F6" w:rsidRDefault="00FC02F6">
      <w:pPr>
        <w:ind w:right="-3"/>
        <w:jc w:val="center"/>
        <w:rPr>
          <w:sz w:val="20"/>
          <w:szCs w:val="20"/>
        </w:rPr>
      </w:pPr>
      <w:r>
        <w:rPr>
          <w:rFonts w:ascii="Gabriola" w:eastAsia="Gabriola" w:hAnsi="Gabriola" w:cs="Gabriola"/>
          <w:b/>
          <w:bCs/>
          <w:sz w:val="23"/>
          <w:szCs w:val="23"/>
        </w:rPr>
        <w:t>Порядок учета мотивированного мнения выборного органа первичной профсоюзной организации при расторжении трудового договора по инициативе работодателя</w:t>
      </w:r>
    </w:p>
    <w:p w:rsidR="00FC02F6" w:rsidRDefault="00FC02F6">
      <w:pPr>
        <w:spacing w:line="263" w:lineRule="exact"/>
        <w:rPr>
          <w:sz w:val="20"/>
          <w:szCs w:val="20"/>
        </w:rPr>
      </w:pPr>
    </w:p>
    <w:p w:rsidR="00FC02F6" w:rsidRDefault="00FC02F6">
      <w:pPr>
        <w:spacing w:line="224" w:lineRule="auto"/>
        <w:ind w:left="4" w:firstLine="720"/>
        <w:jc w:val="both"/>
        <w:rPr>
          <w:sz w:val="20"/>
          <w:szCs w:val="20"/>
        </w:rPr>
      </w:pPr>
      <w:r>
        <w:rPr>
          <w:rFonts w:ascii="Gabriola" w:eastAsia="Gabriola" w:hAnsi="Gabriola" w:cs="Gabriola"/>
          <w:sz w:val="24"/>
          <w:szCs w:val="24"/>
        </w:rPr>
        <w:t>Работодатель обязан запросить мнение выборного органа первичной профсоюзной организации при увольнении работников – членов профессионального союза по следующим основаниям:</w:t>
      </w:r>
    </w:p>
    <w:p w:rsidR="00FC02F6" w:rsidRDefault="00FC02F6">
      <w:pPr>
        <w:spacing w:line="3" w:lineRule="exact"/>
        <w:rPr>
          <w:sz w:val="20"/>
          <w:szCs w:val="20"/>
        </w:rPr>
      </w:pPr>
    </w:p>
    <w:p w:rsidR="00FC02F6" w:rsidRDefault="00FC02F6">
      <w:pPr>
        <w:spacing w:line="189" w:lineRule="auto"/>
        <w:ind w:left="4" w:right="20" w:firstLine="720"/>
        <w:rPr>
          <w:sz w:val="20"/>
          <w:szCs w:val="20"/>
        </w:rPr>
      </w:pPr>
      <w:r>
        <w:rPr>
          <w:rFonts w:ascii="Gabriola" w:eastAsia="Gabriola" w:hAnsi="Gabriola" w:cs="Gabriola"/>
          <w:sz w:val="19"/>
          <w:szCs w:val="19"/>
        </w:rPr>
        <w:t>– пункт 2 части 1 статьи 81 Трудового кодекса РФ – сокращение численности или штата работников организации, индивидуального предпринимателя;</w:t>
      </w:r>
    </w:p>
    <w:p w:rsidR="00FC02F6" w:rsidRDefault="00FC02F6">
      <w:pPr>
        <w:spacing w:line="1" w:lineRule="exact"/>
        <w:rPr>
          <w:sz w:val="20"/>
          <w:szCs w:val="20"/>
        </w:rPr>
      </w:pPr>
    </w:p>
    <w:p w:rsidR="00FC02F6" w:rsidRDefault="00FC02F6">
      <w:pPr>
        <w:spacing w:line="224" w:lineRule="auto"/>
        <w:ind w:left="4" w:firstLine="720"/>
        <w:jc w:val="both"/>
        <w:rPr>
          <w:sz w:val="20"/>
          <w:szCs w:val="20"/>
        </w:rPr>
      </w:pPr>
      <w:r>
        <w:rPr>
          <w:rFonts w:ascii="Gabriola" w:eastAsia="Gabriola" w:hAnsi="Gabriola" w:cs="Gabriola"/>
          <w:sz w:val="24"/>
          <w:szCs w:val="24"/>
        </w:rPr>
        <w:t>– пункт 3 части 1 статьи 81 Трудового кодекса РФ – 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FC02F6" w:rsidRDefault="00FC02F6">
      <w:pPr>
        <w:spacing w:line="3" w:lineRule="exact"/>
        <w:rPr>
          <w:sz w:val="20"/>
          <w:szCs w:val="20"/>
        </w:rPr>
      </w:pPr>
    </w:p>
    <w:p w:rsidR="00FC02F6" w:rsidRDefault="00FC02F6">
      <w:pPr>
        <w:spacing w:line="233" w:lineRule="auto"/>
        <w:ind w:left="4" w:right="20" w:firstLine="720"/>
        <w:jc w:val="both"/>
        <w:rPr>
          <w:sz w:val="20"/>
          <w:szCs w:val="20"/>
        </w:rPr>
      </w:pPr>
      <w:r>
        <w:rPr>
          <w:rFonts w:ascii="Gabriola" w:eastAsia="Gabriola" w:hAnsi="Gabriola" w:cs="Gabriola"/>
          <w:sz w:val="24"/>
          <w:szCs w:val="24"/>
        </w:rPr>
        <w:t>– пункт 5 части 1 статьи 81 Трудового кодекса РФ – неоднократное неисполнение работником без уважительных причин трудовых обязанностей, если он имеет дисциплинарное взыскание.</w:t>
      </w:r>
    </w:p>
    <w:p w:rsidR="00FC02F6" w:rsidRDefault="00FC02F6">
      <w:pPr>
        <w:sectPr w:rsidR="00FC02F6">
          <w:pgSz w:w="11900" w:h="16840"/>
          <w:pgMar w:top="556" w:right="700" w:bottom="126" w:left="1136" w:header="0" w:footer="0" w:gutter="0"/>
          <w:cols w:space="720" w:equalWidth="0">
            <w:col w:w="10064"/>
          </w:cols>
        </w:sectPr>
      </w:pPr>
    </w:p>
    <w:p w:rsidR="00FC02F6" w:rsidRDefault="00FC02F6">
      <w:pPr>
        <w:spacing w:line="187" w:lineRule="auto"/>
        <w:ind w:left="9824"/>
        <w:rPr>
          <w:sz w:val="20"/>
          <w:szCs w:val="20"/>
        </w:rPr>
      </w:pPr>
      <w:r>
        <w:rPr>
          <w:rFonts w:ascii="Gabriola" w:eastAsia="Gabriola" w:hAnsi="Gabriola" w:cs="Gabriola"/>
        </w:rPr>
        <w:lastRenderedPageBreak/>
        <w:t>61</w:t>
      </w:r>
    </w:p>
    <w:p w:rsidR="00FC02F6" w:rsidRDefault="00FC02F6">
      <w:pPr>
        <w:sectPr w:rsidR="00FC02F6">
          <w:type w:val="continuous"/>
          <w:pgSz w:w="11900" w:h="16840"/>
          <w:pgMar w:top="556" w:right="700" w:bottom="126" w:left="1136" w:header="0" w:footer="0" w:gutter="0"/>
          <w:cols w:space="720" w:equalWidth="0">
            <w:col w:w="10064"/>
          </w:cols>
        </w:sectPr>
      </w:pPr>
    </w:p>
    <w:p w:rsidR="00FC02F6" w:rsidRDefault="00FC02F6">
      <w:pPr>
        <w:spacing w:line="199" w:lineRule="auto"/>
        <w:ind w:left="4" w:firstLine="720"/>
        <w:jc w:val="both"/>
        <w:rPr>
          <w:sz w:val="20"/>
          <w:szCs w:val="20"/>
        </w:rPr>
      </w:pPr>
      <w:r>
        <w:rPr>
          <w:rFonts w:ascii="Gabriola" w:eastAsia="Gabriola" w:hAnsi="Gabriola" w:cs="Gabriola"/>
          <w:sz w:val="24"/>
          <w:szCs w:val="24"/>
        </w:rPr>
        <w:lastRenderedPageBreak/>
        <w:t>При принятии решений о расторжении трудового договора по одному из указанных выше оснований работодатель обязан направить в соответствующий выборный орган первичной профсоюзной организации проект приказа, а также копии документов, являющихся основанием для принятия указанного решения.</w:t>
      </w:r>
    </w:p>
    <w:p w:rsidR="00FC02F6" w:rsidRDefault="00FC02F6">
      <w:pPr>
        <w:spacing w:line="5" w:lineRule="exact"/>
        <w:rPr>
          <w:sz w:val="20"/>
          <w:szCs w:val="20"/>
        </w:rPr>
      </w:pPr>
    </w:p>
    <w:p w:rsidR="00FC02F6" w:rsidRDefault="00FC02F6">
      <w:pPr>
        <w:spacing w:line="189" w:lineRule="auto"/>
        <w:ind w:left="4" w:firstLine="720"/>
        <w:jc w:val="both"/>
        <w:rPr>
          <w:sz w:val="20"/>
          <w:szCs w:val="20"/>
        </w:rPr>
      </w:pPr>
      <w:r>
        <w:rPr>
          <w:rFonts w:ascii="Gabriola" w:eastAsia="Gabriola" w:hAnsi="Gabriola" w:cs="Gabriola"/>
          <w:sz w:val="19"/>
          <w:szCs w:val="19"/>
        </w:rPr>
        <w:t>При увольнении по пункту 2 части 1 статьи 81 Трудового кодекса РФ в выборный орган первичной профсоюзной организации работодателю необходимо представить:</w:t>
      </w:r>
    </w:p>
    <w:p w:rsidR="00FC02F6" w:rsidRDefault="00FC02F6">
      <w:pPr>
        <w:spacing w:line="1" w:lineRule="exact"/>
        <w:rPr>
          <w:sz w:val="20"/>
          <w:szCs w:val="20"/>
        </w:rPr>
      </w:pPr>
    </w:p>
    <w:p w:rsidR="00FC02F6" w:rsidRDefault="00FC02F6">
      <w:pPr>
        <w:ind w:left="4" w:firstLine="720"/>
        <w:rPr>
          <w:sz w:val="20"/>
          <w:szCs w:val="20"/>
        </w:rPr>
      </w:pPr>
      <w:r>
        <w:rPr>
          <w:rFonts w:ascii="Gabriola" w:eastAsia="Gabriola" w:hAnsi="Gabriola" w:cs="Gabriola"/>
          <w:sz w:val="23"/>
          <w:szCs w:val="23"/>
        </w:rPr>
        <w:t>– штатное расписание, действующее на момент принятия решения о сокращении численности или штата работников;</w:t>
      </w:r>
    </w:p>
    <w:p w:rsidR="00FC02F6" w:rsidRDefault="00FC02F6">
      <w:pPr>
        <w:spacing w:line="128" w:lineRule="exact"/>
        <w:rPr>
          <w:sz w:val="20"/>
          <w:szCs w:val="20"/>
        </w:rPr>
      </w:pPr>
    </w:p>
    <w:p w:rsidR="00FC02F6" w:rsidRDefault="00FC02F6">
      <w:pPr>
        <w:spacing w:line="189" w:lineRule="auto"/>
        <w:ind w:left="724"/>
        <w:rPr>
          <w:sz w:val="20"/>
          <w:szCs w:val="20"/>
        </w:rPr>
      </w:pPr>
      <w:r>
        <w:rPr>
          <w:rFonts w:ascii="Gabriola" w:eastAsia="Gabriola" w:hAnsi="Gabriola" w:cs="Gabriola"/>
          <w:sz w:val="19"/>
          <w:szCs w:val="19"/>
        </w:rPr>
        <w:t>– проект нового штатного расписания;</w:t>
      </w:r>
    </w:p>
    <w:p w:rsidR="00FC02F6" w:rsidRDefault="00FC02F6">
      <w:pPr>
        <w:spacing w:line="189" w:lineRule="auto"/>
        <w:ind w:left="724"/>
        <w:rPr>
          <w:sz w:val="20"/>
          <w:szCs w:val="20"/>
        </w:rPr>
      </w:pPr>
      <w:r>
        <w:rPr>
          <w:rFonts w:ascii="Gabriola" w:eastAsia="Gabriola" w:hAnsi="Gabriola" w:cs="Gabriola"/>
          <w:sz w:val="19"/>
          <w:szCs w:val="19"/>
        </w:rPr>
        <w:t>– копию письменного уведомления работника о предстоящем сокращении его должности;</w:t>
      </w:r>
    </w:p>
    <w:p w:rsidR="00FC02F6" w:rsidRDefault="00FC02F6">
      <w:pPr>
        <w:spacing w:line="189" w:lineRule="auto"/>
        <w:ind w:left="724"/>
        <w:rPr>
          <w:sz w:val="20"/>
          <w:szCs w:val="20"/>
        </w:rPr>
      </w:pPr>
      <w:r>
        <w:rPr>
          <w:rFonts w:ascii="Gabriola" w:eastAsia="Gabriola" w:hAnsi="Gabriola" w:cs="Gabriola"/>
          <w:sz w:val="19"/>
          <w:szCs w:val="19"/>
        </w:rPr>
        <w:t>– доказательства того, что работнику предлагался перевод на другие вакантные должности</w:t>
      </w:r>
    </w:p>
    <w:p w:rsidR="00FC02F6" w:rsidRDefault="00FC02F6" w:rsidP="00981277">
      <w:pPr>
        <w:numPr>
          <w:ilvl w:val="0"/>
          <w:numId w:val="74"/>
        </w:numPr>
        <w:tabs>
          <w:tab w:val="left" w:pos="186"/>
        </w:tabs>
        <w:spacing w:after="0" w:line="240" w:lineRule="auto"/>
        <w:ind w:left="4" w:right="20" w:hanging="4"/>
        <w:rPr>
          <w:rFonts w:ascii="Gabriola" w:eastAsia="Gabriola" w:hAnsi="Gabriola" w:cs="Gabriola"/>
          <w:sz w:val="24"/>
          <w:szCs w:val="24"/>
        </w:rPr>
      </w:pPr>
      <w:r>
        <w:rPr>
          <w:rFonts w:ascii="Gabriola" w:eastAsia="Gabriola" w:hAnsi="Gabriola" w:cs="Gabriola"/>
          <w:sz w:val="24"/>
          <w:szCs w:val="24"/>
        </w:rPr>
        <w:t>данной организации в соответствии со статьей 180 Трудового кодекса РФ, от которых работник письменно отказался;</w:t>
      </w:r>
    </w:p>
    <w:p w:rsidR="00FC02F6" w:rsidRDefault="00FC02F6">
      <w:pPr>
        <w:spacing w:line="110" w:lineRule="exact"/>
        <w:rPr>
          <w:rFonts w:ascii="Gabriola" w:eastAsia="Gabriola" w:hAnsi="Gabriola" w:cs="Gabriola"/>
          <w:sz w:val="24"/>
          <w:szCs w:val="24"/>
        </w:rPr>
      </w:pPr>
    </w:p>
    <w:p w:rsidR="00FC02F6" w:rsidRDefault="00FC02F6">
      <w:pPr>
        <w:spacing w:line="189" w:lineRule="auto"/>
        <w:ind w:left="4" w:right="20" w:firstLine="720"/>
        <w:rPr>
          <w:rFonts w:ascii="Gabriola" w:eastAsia="Gabriola" w:hAnsi="Gabriola" w:cs="Gabriola"/>
          <w:sz w:val="24"/>
          <w:szCs w:val="24"/>
        </w:rPr>
      </w:pPr>
      <w:r>
        <w:rPr>
          <w:rFonts w:ascii="Gabriola" w:eastAsia="Gabriola" w:hAnsi="Gabriola" w:cs="Gabriola"/>
          <w:sz w:val="19"/>
          <w:szCs w:val="19"/>
        </w:rPr>
        <w:t>– доказательства отсутствия у работника преимущественного права на оставление на работе в соответствии со статьей 179 Трудового кодекса РФ;</w:t>
      </w:r>
    </w:p>
    <w:p w:rsidR="00FC02F6" w:rsidRDefault="00FC02F6">
      <w:pPr>
        <w:spacing w:line="1" w:lineRule="exact"/>
        <w:rPr>
          <w:rFonts w:ascii="Gabriola" w:eastAsia="Gabriola" w:hAnsi="Gabriola" w:cs="Gabriola"/>
          <w:sz w:val="24"/>
          <w:szCs w:val="24"/>
        </w:rPr>
      </w:pPr>
    </w:p>
    <w:p w:rsidR="00FC02F6" w:rsidRDefault="00FC02F6">
      <w:pPr>
        <w:spacing w:line="189" w:lineRule="auto"/>
        <w:ind w:left="724"/>
        <w:rPr>
          <w:rFonts w:ascii="Gabriola" w:eastAsia="Gabriola" w:hAnsi="Gabriola" w:cs="Gabriola"/>
          <w:sz w:val="24"/>
          <w:szCs w:val="24"/>
        </w:rPr>
      </w:pPr>
      <w:r>
        <w:rPr>
          <w:rFonts w:ascii="Gabriola" w:eastAsia="Gabriola" w:hAnsi="Gabriola" w:cs="Gabriola"/>
          <w:sz w:val="19"/>
          <w:szCs w:val="19"/>
        </w:rPr>
        <w:t>– копию уведомления органов службы занятости.</w:t>
      </w:r>
    </w:p>
    <w:p w:rsidR="00FC02F6" w:rsidRDefault="00FC02F6">
      <w:pPr>
        <w:spacing w:line="1" w:lineRule="exact"/>
        <w:rPr>
          <w:sz w:val="20"/>
          <w:szCs w:val="20"/>
        </w:rPr>
      </w:pPr>
    </w:p>
    <w:p w:rsidR="00FC02F6" w:rsidRDefault="00FC02F6">
      <w:pPr>
        <w:spacing w:line="187" w:lineRule="auto"/>
        <w:ind w:left="4" w:firstLine="710"/>
        <w:jc w:val="both"/>
        <w:rPr>
          <w:sz w:val="20"/>
          <w:szCs w:val="20"/>
        </w:rPr>
      </w:pPr>
      <w:r>
        <w:rPr>
          <w:rFonts w:ascii="Gabriola" w:eastAsia="Gabriola" w:hAnsi="Gabriola" w:cs="Gabriola"/>
          <w:sz w:val="24"/>
          <w:szCs w:val="24"/>
        </w:rPr>
        <w:t>Согласно части 2 статьи 73 Трудового кодекса РФ выборный орган первичной профсоюзной организации в течение семи рабочих дней со дня получения проекта приказа и копий документов рассматривает вопрос о правомерности (неправомерности), возможности (невозможности) принятия работодателем решения об увольнении и направляет работодателю свое мотивированное мнение в письменной форме.</w:t>
      </w:r>
    </w:p>
    <w:p w:rsidR="00FC02F6" w:rsidRDefault="00FC02F6" w:rsidP="00981277">
      <w:pPr>
        <w:numPr>
          <w:ilvl w:val="1"/>
          <w:numId w:val="75"/>
        </w:numPr>
        <w:tabs>
          <w:tab w:val="left" w:pos="944"/>
        </w:tabs>
        <w:spacing w:after="0" w:line="181" w:lineRule="auto"/>
        <w:ind w:left="944" w:hanging="224"/>
        <w:rPr>
          <w:rFonts w:ascii="Gabriola" w:eastAsia="Gabriola" w:hAnsi="Gabriola" w:cs="Gabriola"/>
          <w:sz w:val="20"/>
          <w:szCs w:val="20"/>
        </w:rPr>
      </w:pPr>
      <w:r>
        <w:rPr>
          <w:rFonts w:ascii="Gabriola" w:eastAsia="Gabriola" w:hAnsi="Gabriola" w:cs="Gabriola"/>
          <w:sz w:val="20"/>
          <w:szCs w:val="20"/>
        </w:rPr>
        <w:t>случае, если выборный орган первичной профсоюзной организации выразил несогласие</w:t>
      </w:r>
    </w:p>
    <w:p w:rsidR="00FC02F6" w:rsidRDefault="00FC02F6">
      <w:pPr>
        <w:spacing w:line="1" w:lineRule="exact"/>
        <w:rPr>
          <w:rFonts w:ascii="Gabriola" w:eastAsia="Gabriola" w:hAnsi="Gabriola" w:cs="Gabriola"/>
          <w:sz w:val="20"/>
          <w:szCs w:val="20"/>
        </w:rPr>
      </w:pPr>
    </w:p>
    <w:p w:rsidR="00FC02F6" w:rsidRDefault="00FC02F6" w:rsidP="00981277">
      <w:pPr>
        <w:numPr>
          <w:ilvl w:val="0"/>
          <w:numId w:val="75"/>
        </w:numPr>
        <w:tabs>
          <w:tab w:val="left" w:pos="194"/>
        </w:tabs>
        <w:spacing w:after="0" w:line="240" w:lineRule="auto"/>
        <w:ind w:left="4" w:hanging="4"/>
        <w:jc w:val="both"/>
        <w:rPr>
          <w:rFonts w:ascii="Gabriola" w:eastAsia="Gabriola" w:hAnsi="Gabriola" w:cs="Gabriola"/>
        </w:rPr>
      </w:pPr>
      <w:r>
        <w:rPr>
          <w:rFonts w:ascii="Gabriola" w:eastAsia="Gabriola" w:hAnsi="Gabriola" w:cs="Gabriola"/>
        </w:rPr>
        <w:t>предполагаемым решением работодателя, он в соответствии со статьей 373 Трудового кодекса РФ в течение трех рабочих дней проводит с работодателем или его представителем дополнительные консультации, результаты которых оформляются протоколом.</w:t>
      </w:r>
    </w:p>
    <w:p w:rsidR="00FC02F6" w:rsidRDefault="00FC02F6">
      <w:pPr>
        <w:spacing w:line="18" w:lineRule="exact"/>
        <w:rPr>
          <w:rFonts w:ascii="Gabriola" w:eastAsia="Gabriola" w:hAnsi="Gabriola" w:cs="Gabriola"/>
        </w:rPr>
      </w:pPr>
    </w:p>
    <w:p w:rsidR="00FC02F6" w:rsidRDefault="00FC02F6">
      <w:pPr>
        <w:spacing w:line="187" w:lineRule="auto"/>
        <w:ind w:left="4" w:firstLine="720"/>
        <w:jc w:val="both"/>
        <w:rPr>
          <w:rFonts w:ascii="Gabriola" w:eastAsia="Gabriola" w:hAnsi="Gabriola" w:cs="Gabriola"/>
        </w:rPr>
      </w:pPr>
      <w:r>
        <w:rPr>
          <w:rFonts w:ascii="Gabriola" w:eastAsia="Gabriola" w:hAnsi="Gabriola" w:cs="Gabriola"/>
          <w:sz w:val="24"/>
          <w:szCs w:val="24"/>
        </w:rPr>
        <w:t>При не достижении общего согласия по результатам консультаций работодатель по истечении 10 рабочих дней со дня направления в выборный орган первичной профсоюзной организации проекта приказа и копий документов имеет право принять окончательное решение по своему усмотрению. Данное решение может быть обжаловано в Государственную инспекцию труда или суд.</w:t>
      </w:r>
    </w:p>
    <w:p w:rsidR="00FC02F6" w:rsidRDefault="00FC02F6">
      <w:pPr>
        <w:spacing w:line="3" w:lineRule="exact"/>
        <w:rPr>
          <w:rFonts w:ascii="Gabriola" w:eastAsia="Gabriola" w:hAnsi="Gabriola" w:cs="Gabriola"/>
        </w:rPr>
      </w:pPr>
    </w:p>
    <w:p w:rsidR="00FC02F6" w:rsidRDefault="00FC02F6">
      <w:pPr>
        <w:spacing w:line="234" w:lineRule="auto"/>
        <w:ind w:left="4" w:firstLine="720"/>
        <w:jc w:val="both"/>
        <w:rPr>
          <w:rFonts w:ascii="Gabriola" w:eastAsia="Gabriola" w:hAnsi="Gabriola" w:cs="Gabriola"/>
        </w:rPr>
      </w:pPr>
      <w:r>
        <w:rPr>
          <w:rFonts w:ascii="Gabriola" w:eastAsia="Gabriola" w:hAnsi="Gabriola" w:cs="Gabriola"/>
          <w:sz w:val="23"/>
          <w:szCs w:val="23"/>
        </w:rPr>
        <w:t>Согласно части 3 статьи 373 Трудового кодекса РФ Государственная инспекция труда в течение 10 дней со дня получения жалобы (заявления) рассматривает вопрос об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 В случае несогласия работодателя с предписанием Государственной инспекции труда, он имеет возможность обжаловать его в суд.</w:t>
      </w:r>
    </w:p>
    <w:p w:rsidR="00FC02F6" w:rsidRDefault="00FC02F6">
      <w:pPr>
        <w:spacing w:line="4" w:lineRule="exact"/>
        <w:rPr>
          <w:rFonts w:ascii="Gabriola" w:eastAsia="Gabriola" w:hAnsi="Gabriola" w:cs="Gabriola"/>
        </w:rPr>
      </w:pPr>
    </w:p>
    <w:p w:rsidR="00FC02F6" w:rsidRDefault="00FC02F6">
      <w:pPr>
        <w:spacing w:line="224" w:lineRule="auto"/>
        <w:ind w:left="4" w:right="20" w:firstLine="720"/>
        <w:jc w:val="both"/>
        <w:rPr>
          <w:rFonts w:ascii="Gabriola" w:eastAsia="Gabriola" w:hAnsi="Gabriola" w:cs="Gabriola"/>
        </w:rPr>
      </w:pPr>
      <w:r>
        <w:rPr>
          <w:rFonts w:ascii="Gabriola" w:eastAsia="Gabriola" w:hAnsi="Gabriola" w:cs="Gabriola"/>
          <w:sz w:val="24"/>
          <w:szCs w:val="24"/>
        </w:rPr>
        <w:t>Работодатель в соответствии с частью 5 статьи 373 Трудового кодекса РФ имеет право расторгнуть трудовой договор не позднее одного месяца со дня получения мотивированного мнения выборного профсоюзного органа.</w:t>
      </w:r>
    </w:p>
    <w:p w:rsidR="00FC02F6" w:rsidRDefault="00FC02F6">
      <w:pPr>
        <w:spacing w:line="3" w:lineRule="exact"/>
        <w:rPr>
          <w:rFonts w:ascii="Gabriola" w:eastAsia="Gabriola" w:hAnsi="Gabriola" w:cs="Gabriola"/>
        </w:rPr>
      </w:pPr>
    </w:p>
    <w:p w:rsidR="00FC02F6" w:rsidRDefault="00FC02F6">
      <w:pPr>
        <w:spacing w:line="187" w:lineRule="auto"/>
        <w:ind w:left="4" w:firstLine="540"/>
        <w:jc w:val="both"/>
        <w:rPr>
          <w:rFonts w:ascii="Gabriola" w:eastAsia="Gabriola" w:hAnsi="Gabriola" w:cs="Gabriola"/>
        </w:rPr>
      </w:pPr>
      <w:r>
        <w:rPr>
          <w:rFonts w:ascii="Gabriola" w:eastAsia="Gabriola" w:hAnsi="Gabriola" w:cs="Gabriola"/>
          <w:sz w:val="24"/>
          <w:szCs w:val="24"/>
        </w:rPr>
        <w:t>Увольнение по инициативе работодателя в соответствии с пунктами 2, 3 или 5 части первой статьи 81 настоящего Кодекса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допускается помимо общего порядка увольнения только</w:t>
      </w:r>
    </w:p>
    <w:p w:rsidR="00FC02F6" w:rsidRDefault="00FC02F6">
      <w:pPr>
        <w:spacing w:line="3" w:lineRule="exact"/>
        <w:rPr>
          <w:rFonts w:ascii="Gabriola" w:eastAsia="Gabriola" w:hAnsi="Gabriola" w:cs="Gabriola"/>
        </w:rPr>
      </w:pPr>
    </w:p>
    <w:p w:rsidR="00FC02F6" w:rsidRDefault="00FC02F6" w:rsidP="00981277">
      <w:pPr>
        <w:numPr>
          <w:ilvl w:val="0"/>
          <w:numId w:val="75"/>
        </w:numPr>
        <w:tabs>
          <w:tab w:val="left" w:pos="164"/>
        </w:tabs>
        <w:spacing w:after="0" w:line="189" w:lineRule="auto"/>
        <w:ind w:left="164" w:hanging="164"/>
        <w:rPr>
          <w:rFonts w:ascii="Gabriola" w:eastAsia="Gabriola" w:hAnsi="Gabriola" w:cs="Gabriola"/>
          <w:sz w:val="19"/>
          <w:szCs w:val="19"/>
        </w:rPr>
      </w:pPr>
      <w:r>
        <w:rPr>
          <w:rFonts w:ascii="Gabriola" w:eastAsia="Gabriola" w:hAnsi="Gabriola" w:cs="Gabriola"/>
          <w:sz w:val="19"/>
          <w:szCs w:val="19"/>
        </w:rPr>
        <w:lastRenderedPageBreak/>
        <w:t>предварительного согласия соответствующего вышестоящего выборного профсоюзного органа.</w:t>
      </w:r>
    </w:p>
    <w:p w:rsidR="00FC02F6" w:rsidRDefault="00FC02F6" w:rsidP="00981277">
      <w:pPr>
        <w:numPr>
          <w:ilvl w:val="1"/>
          <w:numId w:val="75"/>
        </w:numPr>
        <w:tabs>
          <w:tab w:val="left" w:pos="1120"/>
        </w:tabs>
        <w:spacing w:after="0" w:line="187" w:lineRule="auto"/>
        <w:ind w:left="4" w:firstLine="716"/>
        <w:jc w:val="both"/>
        <w:rPr>
          <w:rFonts w:ascii="Gabriola" w:eastAsia="Gabriola" w:hAnsi="Gabriola" w:cs="Gabriola"/>
          <w:sz w:val="23"/>
          <w:szCs w:val="23"/>
        </w:rPr>
      </w:pPr>
      <w:r>
        <w:rPr>
          <w:rFonts w:ascii="Gabriola" w:eastAsia="Gabriola" w:hAnsi="Gabriola" w:cs="Gabriola"/>
          <w:sz w:val="23"/>
          <w:szCs w:val="23"/>
        </w:rPr>
        <w:t>случае, если на увольнение работника – не освобожденного председателя Профсоюзного комитета или его заместителей – дано согласие вышестоящего выборного профсоюзного органа в соответствии со статьей 374 Трудового кодекса РФ, увольнение также может быть произведено не позднее одного месяца со дня получения согласия на увольнение вышестоящего выборного профсоюзного органа. В течение указанного срока не засчитываются периоды, указанные в части 5 статьи 373 Трудового кодекса РФ.</w:t>
      </w:r>
    </w:p>
    <w:p w:rsidR="00FC02F6" w:rsidRDefault="00FC02F6">
      <w:pPr>
        <w:spacing w:line="6" w:lineRule="exact"/>
        <w:rPr>
          <w:rFonts w:ascii="Gabriola" w:eastAsia="Gabriola" w:hAnsi="Gabriola" w:cs="Gabriola"/>
          <w:sz w:val="23"/>
          <w:szCs w:val="23"/>
        </w:rPr>
      </w:pPr>
    </w:p>
    <w:p w:rsidR="00FC02F6" w:rsidRDefault="00FC02F6">
      <w:pPr>
        <w:spacing w:line="205" w:lineRule="auto"/>
        <w:ind w:left="4" w:right="20" w:firstLine="792"/>
        <w:jc w:val="both"/>
        <w:rPr>
          <w:rFonts w:ascii="Gabriola" w:eastAsia="Gabriola" w:hAnsi="Gabriola" w:cs="Gabriola"/>
          <w:sz w:val="23"/>
          <w:szCs w:val="23"/>
        </w:rPr>
      </w:pPr>
      <w:r>
        <w:rPr>
          <w:rFonts w:ascii="Gabriola" w:eastAsia="Gabriola" w:hAnsi="Gabriola" w:cs="Gabriola"/>
          <w:sz w:val="24"/>
          <w:szCs w:val="24"/>
        </w:rPr>
        <w:t>Если вышестоящий выборный профсоюзный орган не дал своего согласия на увольнение руководителя (его заместителей) выборного профсоюзного коллегиального органа организации, ее структурных подразделений (не ниже цеховых и приравненных к ним), то работодатель не имеет права произвести увольнение указанных выше работников.</w:t>
      </w:r>
    </w:p>
    <w:p w:rsidR="00FC02F6" w:rsidRDefault="00FC02F6">
      <w:pPr>
        <w:sectPr w:rsidR="00FC02F6">
          <w:pgSz w:w="11900" w:h="16840"/>
          <w:pgMar w:top="556" w:right="700" w:bottom="126" w:left="1136" w:header="0" w:footer="0" w:gutter="0"/>
          <w:cols w:space="720" w:equalWidth="0">
            <w:col w:w="10064"/>
          </w:cols>
        </w:sectPr>
      </w:pPr>
    </w:p>
    <w:p w:rsidR="00FC02F6" w:rsidRDefault="00FC02F6">
      <w:pPr>
        <w:spacing w:line="209" w:lineRule="auto"/>
        <w:ind w:left="9824"/>
        <w:rPr>
          <w:sz w:val="20"/>
          <w:szCs w:val="20"/>
        </w:rPr>
      </w:pPr>
      <w:r>
        <w:rPr>
          <w:rFonts w:ascii="Gabriola" w:eastAsia="Gabriola" w:hAnsi="Gabriola" w:cs="Gabriola"/>
          <w:sz w:val="24"/>
          <w:szCs w:val="24"/>
        </w:rPr>
        <w:lastRenderedPageBreak/>
        <w:t>62</w:t>
      </w:r>
    </w:p>
    <w:p w:rsidR="00FC02F6" w:rsidRDefault="00FC02F6">
      <w:pPr>
        <w:sectPr w:rsidR="00FC02F6">
          <w:type w:val="continuous"/>
          <w:pgSz w:w="11900" w:h="16840"/>
          <w:pgMar w:top="556" w:right="700" w:bottom="126" w:left="1136" w:header="0" w:footer="0" w:gutter="0"/>
          <w:cols w:space="720" w:equalWidth="0">
            <w:col w:w="10064"/>
          </w:cols>
        </w:sectPr>
      </w:pPr>
    </w:p>
    <w:p w:rsidR="00FC02F6" w:rsidRDefault="00FC02F6">
      <w:pPr>
        <w:spacing w:line="191" w:lineRule="auto"/>
        <w:ind w:left="4" w:firstLine="720"/>
        <w:jc w:val="both"/>
        <w:rPr>
          <w:sz w:val="20"/>
          <w:szCs w:val="20"/>
        </w:rPr>
      </w:pPr>
      <w:r>
        <w:rPr>
          <w:rFonts w:ascii="Gabriola" w:eastAsia="Gabriola" w:hAnsi="Gabriola" w:cs="Gabriola"/>
          <w:sz w:val="24"/>
          <w:szCs w:val="24"/>
        </w:rPr>
        <w:lastRenderedPageBreak/>
        <w:t>Работодатель обязан предварительно (до издания приказа) получить согласие соответствующего вышестоящего выборного профсоюзного органа на расторжение трудового договора с работником и (или) соответствующее мотивированное мнение выборного органа первичной профсоюзной организации. В противном случае, увольнение работника является незаконным и он подлежит восстановлению на работе.</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67" w:lineRule="exact"/>
        <w:rPr>
          <w:sz w:val="20"/>
          <w:szCs w:val="20"/>
        </w:rPr>
      </w:pPr>
    </w:p>
    <w:p w:rsidR="00FC02F6" w:rsidRDefault="00FC02F6">
      <w:pPr>
        <w:ind w:left="8144"/>
        <w:rPr>
          <w:sz w:val="20"/>
          <w:szCs w:val="20"/>
        </w:rPr>
      </w:pPr>
      <w:r>
        <w:rPr>
          <w:rFonts w:ascii="Gabriola" w:eastAsia="Gabriola" w:hAnsi="Gabriola" w:cs="Gabriola"/>
          <w:b/>
          <w:bCs/>
          <w:i/>
          <w:iCs/>
          <w:sz w:val="24"/>
          <w:szCs w:val="24"/>
        </w:rPr>
        <w:t>Приложение №10</w:t>
      </w:r>
    </w:p>
    <w:p w:rsidR="00FC02F6" w:rsidRDefault="00FC02F6">
      <w:pPr>
        <w:spacing w:line="349" w:lineRule="exact"/>
        <w:rPr>
          <w:sz w:val="20"/>
          <w:szCs w:val="20"/>
        </w:rPr>
      </w:pPr>
    </w:p>
    <w:p w:rsidR="00FC02F6" w:rsidRDefault="00FC02F6">
      <w:pPr>
        <w:ind w:right="-3"/>
        <w:jc w:val="center"/>
        <w:rPr>
          <w:sz w:val="20"/>
          <w:szCs w:val="20"/>
        </w:rPr>
      </w:pPr>
      <w:r>
        <w:rPr>
          <w:rFonts w:ascii="Gabriola" w:eastAsia="Gabriola" w:hAnsi="Gabriola" w:cs="Gabriola"/>
          <w:b/>
          <w:bCs/>
          <w:sz w:val="24"/>
          <w:szCs w:val="24"/>
        </w:rPr>
        <w:t>МУНИЦИПАЛЬНОЕ БЮДЖЕТНОЕ ОБЩЕОБРАЗОВАТЕЛЬНОЕ УЧРЕЖДЕНИЕ</w:t>
      </w:r>
    </w:p>
    <w:p w:rsidR="00FC02F6" w:rsidRDefault="00FC02F6">
      <w:pPr>
        <w:spacing w:line="183" w:lineRule="auto"/>
        <w:ind w:left="1584" w:right="1580"/>
        <w:jc w:val="right"/>
        <w:rPr>
          <w:sz w:val="20"/>
          <w:szCs w:val="20"/>
        </w:rPr>
      </w:pPr>
      <w:r>
        <w:rPr>
          <w:rFonts w:ascii="Gabriola" w:eastAsia="Gabriola" w:hAnsi="Gabriola" w:cs="Gabriola"/>
          <w:b/>
          <w:bCs/>
          <w:sz w:val="21"/>
          <w:szCs w:val="21"/>
        </w:rPr>
        <w:t>ТРОИЦКАЯ СРЕДНЯЯ ОБЩЕОБРАЗОВАТЕЛЬНАЯ ШКОЛА КАРАСУКСКОГО РАЙОНА НОВОСИБИРСКОЙ ОБЛАСТИ</w:t>
      </w:r>
    </w:p>
    <w:p w:rsidR="00FC02F6" w:rsidRDefault="00FC02F6">
      <w:pPr>
        <w:spacing w:line="20" w:lineRule="exact"/>
        <w:rPr>
          <w:sz w:val="20"/>
          <w:szCs w:val="20"/>
        </w:rPr>
      </w:pPr>
      <w:r>
        <w:rPr>
          <w:noProof/>
          <w:sz w:val="20"/>
          <w:szCs w:val="20"/>
        </w:rPr>
        <w:drawing>
          <wp:anchor distT="0" distB="0" distL="114300" distR="114300" simplePos="0" relativeHeight="251695104" behindDoc="1" locked="0" layoutInCell="0" allowOverlap="1">
            <wp:simplePos x="0" y="0"/>
            <wp:positionH relativeFrom="column">
              <wp:posOffset>-635</wp:posOffset>
            </wp:positionH>
            <wp:positionV relativeFrom="paragraph">
              <wp:posOffset>254000</wp:posOffset>
            </wp:positionV>
            <wp:extent cx="6390640" cy="10160"/>
            <wp:effectExtent l="0" t="0" r="0" b="0"/>
            <wp:wrapNone/>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extLst>
                    </a:blip>
                    <a:srcRect/>
                    <a:stretch>
                      <a:fillRect/>
                    </a:stretch>
                  </pic:blipFill>
                  <pic:spPr bwMode="auto">
                    <a:xfrm>
                      <a:off x="0" y="0"/>
                      <a:ext cx="6390640" cy="10160"/>
                    </a:xfrm>
                    <a:prstGeom prst="rect">
                      <a:avLst/>
                    </a:prstGeom>
                    <a:noFill/>
                  </pic:spPr>
                </pic:pic>
              </a:graphicData>
            </a:graphic>
          </wp:anchor>
        </w:drawing>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54" w:lineRule="exact"/>
        <w:rPr>
          <w:sz w:val="20"/>
          <w:szCs w:val="20"/>
        </w:rPr>
      </w:pPr>
    </w:p>
    <w:p w:rsidR="00FC02F6" w:rsidRDefault="00FC02F6">
      <w:pPr>
        <w:spacing w:line="235" w:lineRule="auto"/>
        <w:ind w:right="-3"/>
        <w:jc w:val="center"/>
        <w:rPr>
          <w:sz w:val="20"/>
          <w:szCs w:val="20"/>
        </w:rPr>
      </w:pPr>
      <w:r>
        <w:rPr>
          <w:rFonts w:ascii="Gabriola" w:eastAsia="Gabriola" w:hAnsi="Gabriola" w:cs="Gabriola"/>
          <w:b/>
          <w:bCs/>
          <w:sz w:val="24"/>
          <w:szCs w:val="24"/>
        </w:rPr>
        <w:t>Порядок учета мотивированного мнения выборного органа первичной профсоюзной организации при принятии локальных нормативных актов</w:t>
      </w:r>
    </w:p>
    <w:p w:rsidR="00FC02F6" w:rsidRDefault="00FC02F6">
      <w:pPr>
        <w:spacing w:line="245" w:lineRule="exact"/>
        <w:rPr>
          <w:sz w:val="20"/>
          <w:szCs w:val="20"/>
        </w:rPr>
      </w:pPr>
    </w:p>
    <w:p w:rsidR="00FC02F6" w:rsidRDefault="00FC02F6">
      <w:pPr>
        <w:spacing w:line="187" w:lineRule="auto"/>
        <w:ind w:left="4" w:right="20" w:firstLine="710"/>
        <w:jc w:val="both"/>
        <w:rPr>
          <w:sz w:val="20"/>
          <w:szCs w:val="20"/>
        </w:rPr>
      </w:pPr>
      <w:r>
        <w:rPr>
          <w:rFonts w:ascii="Gabriola" w:eastAsia="Gabriola" w:hAnsi="Gabriola" w:cs="Gabriola"/>
          <w:sz w:val="24"/>
          <w:szCs w:val="24"/>
        </w:rPr>
        <w:t>Работодатель в соответствии со статьей 372 Трудового кодекса РФ перед тем, как принять локальный нормативный акт, должен направить проект принимаемого локального нормативного акта в выборный орган первичной профсоюзной организации, представляющий интересы всех или большинства работников. Вместе с проектом направляются документы, явившиеся обоснованием принятия проекта локального нормативного акта.</w:t>
      </w:r>
    </w:p>
    <w:p w:rsidR="00FC02F6" w:rsidRDefault="00FC02F6">
      <w:pPr>
        <w:spacing w:line="3" w:lineRule="exact"/>
        <w:rPr>
          <w:sz w:val="20"/>
          <w:szCs w:val="20"/>
        </w:rPr>
      </w:pPr>
    </w:p>
    <w:p w:rsidR="00FC02F6" w:rsidRDefault="00FC02F6">
      <w:pPr>
        <w:spacing w:line="199" w:lineRule="auto"/>
        <w:ind w:left="4" w:right="20" w:firstLine="710"/>
        <w:jc w:val="both"/>
        <w:rPr>
          <w:sz w:val="20"/>
          <w:szCs w:val="20"/>
        </w:rPr>
      </w:pPr>
      <w:r>
        <w:rPr>
          <w:rFonts w:ascii="Gabriola" w:eastAsia="Gabriola" w:hAnsi="Gabriola" w:cs="Gabriola"/>
          <w:sz w:val="24"/>
          <w:szCs w:val="24"/>
        </w:rPr>
        <w:t>Обращение в выборный орган первичной профсоюзной организации должно быть зарегистрировано работодателем с указанием исходящего номера и даты. Профсоюзный комитет при получении обращения от работодателя должен также присвоить документу входящий номер и указать дату поступления.</w:t>
      </w:r>
    </w:p>
    <w:p w:rsidR="00FC02F6" w:rsidRDefault="00FC02F6">
      <w:pPr>
        <w:spacing w:line="5" w:lineRule="exact"/>
        <w:rPr>
          <w:sz w:val="20"/>
          <w:szCs w:val="20"/>
        </w:rPr>
      </w:pPr>
    </w:p>
    <w:p w:rsidR="00FC02F6" w:rsidRDefault="00FC02F6">
      <w:pPr>
        <w:spacing w:line="199" w:lineRule="auto"/>
        <w:ind w:left="4" w:firstLine="710"/>
        <w:jc w:val="both"/>
        <w:rPr>
          <w:sz w:val="20"/>
          <w:szCs w:val="20"/>
        </w:rPr>
      </w:pPr>
      <w:r>
        <w:rPr>
          <w:rFonts w:ascii="Gabriola" w:eastAsia="Gabriola" w:hAnsi="Gabriola" w:cs="Gabriola"/>
          <w:sz w:val="24"/>
          <w:szCs w:val="24"/>
        </w:rPr>
        <w:t>Пятидневный срок, в течение которого выборный орган первичной профсоюзной организации должен направить работодателю мотивированное мнение по проекту локального нормативного акта, исчисляется с момента получения профсоюзным органом направленных работодателем документов.</w:t>
      </w:r>
    </w:p>
    <w:p w:rsidR="00FC02F6" w:rsidRDefault="00FC02F6">
      <w:pPr>
        <w:spacing w:line="5" w:lineRule="exact"/>
        <w:rPr>
          <w:sz w:val="20"/>
          <w:szCs w:val="20"/>
        </w:rPr>
      </w:pPr>
    </w:p>
    <w:p w:rsidR="00FC02F6" w:rsidRDefault="00FC02F6">
      <w:pPr>
        <w:ind w:left="4" w:firstLine="710"/>
        <w:jc w:val="both"/>
        <w:rPr>
          <w:sz w:val="20"/>
          <w:szCs w:val="20"/>
        </w:rPr>
      </w:pPr>
      <w:r>
        <w:rPr>
          <w:rFonts w:ascii="Gabriola" w:eastAsia="Gabriola" w:hAnsi="Gabriola" w:cs="Gabriola"/>
          <w:sz w:val="21"/>
          <w:szCs w:val="21"/>
        </w:rPr>
        <w:t>После получения обращения от работодателя выборный орган первичной профсоюзной организации должен провести заседание, на котором будет обсужден вопрос о возможности (невозможности) принятия проекта локального нормативного акта в предложенной редакции.</w:t>
      </w:r>
    </w:p>
    <w:p w:rsidR="00FC02F6" w:rsidRDefault="00FC02F6">
      <w:pPr>
        <w:spacing w:line="55" w:lineRule="exact"/>
        <w:rPr>
          <w:sz w:val="20"/>
          <w:szCs w:val="20"/>
        </w:rPr>
      </w:pPr>
    </w:p>
    <w:p w:rsidR="00FC02F6" w:rsidRDefault="00FC02F6">
      <w:pPr>
        <w:spacing w:line="187" w:lineRule="auto"/>
        <w:ind w:left="4" w:firstLine="710"/>
        <w:jc w:val="both"/>
        <w:rPr>
          <w:sz w:val="20"/>
          <w:szCs w:val="20"/>
        </w:rPr>
      </w:pPr>
      <w:r>
        <w:rPr>
          <w:rFonts w:ascii="Gabriola" w:eastAsia="Gabriola" w:hAnsi="Gabriola" w:cs="Gabriola"/>
          <w:sz w:val="24"/>
          <w:szCs w:val="24"/>
        </w:rPr>
        <w:t>При необходимости уточнения каких-либо обстоятельств выборный орган первичной профсоюзной организации вправе обсуждать обращение работодателя с участием его представителей или специалистов, которые принимали участие в разработке проекта локально нормативного акта, его отдельных положений. Указанные лица могут давать объяснения, высказывать предложения, участвовать в обсуждении проекта локального нормативного акта.</w:t>
      </w:r>
    </w:p>
    <w:p w:rsidR="00FC02F6" w:rsidRDefault="00FC02F6">
      <w:pPr>
        <w:spacing w:line="3" w:lineRule="exact"/>
        <w:rPr>
          <w:sz w:val="20"/>
          <w:szCs w:val="20"/>
        </w:rPr>
      </w:pPr>
    </w:p>
    <w:p w:rsidR="00FC02F6" w:rsidRDefault="00FC02F6" w:rsidP="00981277">
      <w:pPr>
        <w:numPr>
          <w:ilvl w:val="1"/>
          <w:numId w:val="76"/>
        </w:numPr>
        <w:tabs>
          <w:tab w:val="left" w:pos="1074"/>
        </w:tabs>
        <w:spacing w:after="0" w:line="209" w:lineRule="auto"/>
        <w:ind w:left="4" w:firstLine="706"/>
        <w:jc w:val="both"/>
        <w:rPr>
          <w:rFonts w:ascii="Gabriola" w:eastAsia="Gabriola" w:hAnsi="Gabriola" w:cs="Gabriola"/>
          <w:sz w:val="24"/>
          <w:szCs w:val="24"/>
        </w:rPr>
      </w:pPr>
      <w:r>
        <w:rPr>
          <w:rFonts w:ascii="Gabriola" w:eastAsia="Gabriola" w:hAnsi="Gabriola" w:cs="Gabriola"/>
          <w:sz w:val="24"/>
          <w:szCs w:val="24"/>
        </w:rPr>
        <w:lastRenderedPageBreak/>
        <w:t>соответствии с частью 3 статьи 372 Трудового кодекса РФ в случае, если мотивированное мнение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w:t>
      </w:r>
    </w:p>
    <w:p w:rsidR="00FC02F6" w:rsidRDefault="00FC02F6">
      <w:pPr>
        <w:spacing w:line="8" w:lineRule="exact"/>
        <w:rPr>
          <w:rFonts w:ascii="Gabriola" w:eastAsia="Gabriola" w:hAnsi="Gabriola" w:cs="Gabriola"/>
          <w:sz w:val="24"/>
          <w:szCs w:val="24"/>
        </w:rPr>
      </w:pPr>
    </w:p>
    <w:p w:rsidR="00FC02F6" w:rsidRDefault="00FC02F6">
      <w:pPr>
        <w:spacing w:line="189" w:lineRule="auto"/>
        <w:ind w:left="4" w:firstLine="710"/>
        <w:jc w:val="both"/>
        <w:rPr>
          <w:rFonts w:ascii="Gabriola" w:eastAsia="Gabriola" w:hAnsi="Gabriola" w:cs="Gabriola"/>
          <w:sz w:val="24"/>
          <w:szCs w:val="24"/>
        </w:rPr>
      </w:pPr>
      <w:r>
        <w:rPr>
          <w:rFonts w:ascii="Gabriola" w:eastAsia="Gabriola" w:hAnsi="Gabriola" w:cs="Gabriola"/>
          <w:sz w:val="19"/>
          <w:szCs w:val="19"/>
        </w:rPr>
        <w:t>Если работодатель согласен с предложенной редакцией проекта локального нормативного акта, обсуждение проекта заканчивается, и работодатель утверждает локальный нормативный акт</w:t>
      </w:r>
    </w:p>
    <w:p w:rsidR="00FC02F6" w:rsidRDefault="00FC02F6">
      <w:pPr>
        <w:spacing w:line="1" w:lineRule="exact"/>
        <w:rPr>
          <w:rFonts w:ascii="Gabriola" w:eastAsia="Gabriola" w:hAnsi="Gabriola" w:cs="Gabriola"/>
          <w:sz w:val="24"/>
          <w:szCs w:val="24"/>
        </w:rPr>
      </w:pPr>
    </w:p>
    <w:p w:rsidR="00FC02F6" w:rsidRDefault="00FC02F6" w:rsidP="00981277">
      <w:pPr>
        <w:numPr>
          <w:ilvl w:val="0"/>
          <w:numId w:val="76"/>
        </w:numPr>
        <w:tabs>
          <w:tab w:val="left" w:pos="164"/>
        </w:tabs>
        <w:spacing w:after="0" w:line="189" w:lineRule="auto"/>
        <w:ind w:left="164" w:hanging="164"/>
        <w:rPr>
          <w:rFonts w:ascii="Gabriola" w:eastAsia="Gabriola" w:hAnsi="Gabriola" w:cs="Gabriola"/>
          <w:sz w:val="19"/>
          <w:szCs w:val="19"/>
        </w:rPr>
      </w:pPr>
      <w:r>
        <w:rPr>
          <w:rFonts w:ascii="Gabriola" w:eastAsia="Gabriola" w:hAnsi="Gabriola" w:cs="Gabriola"/>
          <w:sz w:val="19"/>
          <w:szCs w:val="19"/>
        </w:rPr>
        <w:t>предложенной выборным органом первичной профсоюзной организации редакции.</w:t>
      </w:r>
    </w:p>
    <w:p w:rsidR="00FC02F6" w:rsidRDefault="00FC02F6">
      <w:pPr>
        <w:spacing w:line="1" w:lineRule="exact"/>
        <w:rPr>
          <w:sz w:val="20"/>
          <w:szCs w:val="20"/>
        </w:rPr>
      </w:pPr>
    </w:p>
    <w:p w:rsidR="00FC02F6" w:rsidRDefault="00FC02F6">
      <w:pPr>
        <w:ind w:left="4" w:right="20" w:firstLine="710"/>
        <w:jc w:val="both"/>
        <w:rPr>
          <w:sz w:val="20"/>
          <w:szCs w:val="20"/>
        </w:rPr>
      </w:pPr>
      <w:r>
        <w:rPr>
          <w:rFonts w:ascii="Gabriola" w:eastAsia="Gabriola" w:hAnsi="Gabriola" w:cs="Gabriola"/>
          <w:sz w:val="20"/>
          <w:szCs w:val="20"/>
        </w:rPr>
        <w:t>При не достижении согласия в ходе проведения дополнительных консультаций, возникшие разногласия оформляются протоколом. После составления и подписания указанного протокола работодатель имеет право принять локальный нормативный акт в первоначальной редакции. Если</w:t>
      </w:r>
    </w:p>
    <w:p w:rsidR="00FC02F6" w:rsidRDefault="00FC02F6">
      <w:pPr>
        <w:sectPr w:rsidR="00FC02F6">
          <w:pgSz w:w="11900" w:h="16840"/>
          <w:pgMar w:top="556" w:right="700" w:bottom="125" w:left="1136" w:header="0" w:footer="0" w:gutter="0"/>
          <w:cols w:space="720" w:equalWidth="0">
            <w:col w:w="10064"/>
          </w:cols>
        </w:sectPr>
      </w:pPr>
    </w:p>
    <w:p w:rsidR="00FC02F6" w:rsidRDefault="00FC02F6">
      <w:pPr>
        <w:spacing w:line="179" w:lineRule="exact"/>
        <w:rPr>
          <w:sz w:val="20"/>
          <w:szCs w:val="20"/>
        </w:rPr>
      </w:pPr>
    </w:p>
    <w:p w:rsidR="00FC02F6" w:rsidRDefault="00FC02F6">
      <w:pPr>
        <w:ind w:left="9824"/>
        <w:rPr>
          <w:sz w:val="20"/>
          <w:szCs w:val="20"/>
        </w:rPr>
      </w:pPr>
      <w:r>
        <w:rPr>
          <w:rFonts w:ascii="Gabriola" w:eastAsia="Gabriola" w:hAnsi="Gabriola" w:cs="Gabriola"/>
          <w:sz w:val="24"/>
          <w:szCs w:val="24"/>
        </w:rPr>
        <w:t>63</w:t>
      </w:r>
    </w:p>
    <w:p w:rsidR="00FC02F6" w:rsidRDefault="00FC02F6">
      <w:pPr>
        <w:sectPr w:rsidR="00FC02F6">
          <w:type w:val="continuous"/>
          <w:pgSz w:w="11900" w:h="16840"/>
          <w:pgMar w:top="556" w:right="700" w:bottom="125" w:left="1136" w:header="0" w:footer="0" w:gutter="0"/>
          <w:cols w:space="720" w:equalWidth="0">
            <w:col w:w="10064"/>
          </w:cols>
        </w:sectPr>
      </w:pPr>
    </w:p>
    <w:p w:rsidR="00FC02F6" w:rsidRDefault="00FC02F6">
      <w:pPr>
        <w:spacing w:line="187" w:lineRule="auto"/>
        <w:ind w:left="4"/>
        <w:jc w:val="both"/>
        <w:rPr>
          <w:sz w:val="20"/>
          <w:szCs w:val="20"/>
        </w:rPr>
      </w:pPr>
      <w:r>
        <w:rPr>
          <w:rFonts w:ascii="Gabriola" w:eastAsia="Gabriola" w:hAnsi="Gabriola" w:cs="Gabriola"/>
          <w:sz w:val="24"/>
          <w:szCs w:val="24"/>
        </w:rPr>
        <w:lastRenderedPageBreak/>
        <w:t>выборный орган первичной профсоюзной организации убежден в нарушении норм действующего законодательства, то он вправе обжаловать решение работодателя о введении локального нормативного акта в действие в Государственную инспекцию труда или суд. Выборный орган первичной профсоюзной организации также имеет право начать процедуру коллективного трудового спора в порядке, установленном Трудовым кодексом РФ.</w:t>
      </w:r>
    </w:p>
    <w:p w:rsidR="00FC02F6" w:rsidRDefault="00FC02F6">
      <w:pPr>
        <w:spacing w:line="3" w:lineRule="exact"/>
        <w:rPr>
          <w:sz w:val="20"/>
          <w:szCs w:val="20"/>
        </w:rPr>
      </w:pPr>
    </w:p>
    <w:p w:rsidR="00FC02F6" w:rsidRDefault="00FC02F6">
      <w:pPr>
        <w:spacing w:line="189" w:lineRule="auto"/>
        <w:ind w:left="4" w:firstLine="710"/>
        <w:jc w:val="both"/>
        <w:rPr>
          <w:sz w:val="20"/>
          <w:szCs w:val="20"/>
        </w:rPr>
      </w:pPr>
      <w:r>
        <w:rPr>
          <w:rFonts w:ascii="Gabriola" w:eastAsia="Gabriola" w:hAnsi="Gabriola" w:cs="Gabriola"/>
          <w:sz w:val="19"/>
          <w:szCs w:val="19"/>
        </w:rPr>
        <w:t>Согласно части 5 статьи 372 Трудового кодекса РФ Государственная инспекция труда при получении жалобы (заявления) выборного органа первичной профсоюзной организации обязана</w:t>
      </w:r>
    </w:p>
    <w:p w:rsidR="00FC02F6" w:rsidRDefault="00FC02F6">
      <w:pPr>
        <w:spacing w:line="1" w:lineRule="exact"/>
        <w:rPr>
          <w:sz w:val="20"/>
          <w:szCs w:val="20"/>
        </w:rPr>
      </w:pPr>
    </w:p>
    <w:p w:rsidR="00FC02F6" w:rsidRDefault="00FC02F6" w:rsidP="00981277">
      <w:pPr>
        <w:numPr>
          <w:ilvl w:val="0"/>
          <w:numId w:val="77"/>
        </w:numPr>
        <w:tabs>
          <w:tab w:val="left" w:pos="217"/>
        </w:tabs>
        <w:spacing w:after="0" w:line="233" w:lineRule="auto"/>
        <w:ind w:left="4" w:right="20" w:hanging="4"/>
        <w:jc w:val="both"/>
        <w:rPr>
          <w:rFonts w:ascii="Gabriola" w:eastAsia="Gabriola" w:hAnsi="Gabriola" w:cs="Gabriola"/>
          <w:sz w:val="24"/>
          <w:szCs w:val="24"/>
        </w:rPr>
      </w:pPr>
      <w:r>
        <w:rPr>
          <w:rFonts w:ascii="Gabriola" w:eastAsia="Gabriola" w:hAnsi="Gabriola" w:cs="Gabriola"/>
          <w:sz w:val="24"/>
          <w:szCs w:val="24"/>
        </w:rPr>
        <w:t>течение одного месяца со дня получения жалобы (заявления) провести проверку и в случае выявления нарушения выдать работодателю предписание об отмене указанного локального нормативного акта, обязательное для исполнения.</w:t>
      </w:r>
    </w:p>
    <w:p w:rsidR="00FC02F6" w:rsidRDefault="00FC02F6">
      <w:pPr>
        <w:spacing w:line="74" w:lineRule="exact"/>
        <w:rPr>
          <w:sz w:val="20"/>
          <w:szCs w:val="20"/>
        </w:rPr>
      </w:pPr>
    </w:p>
    <w:p w:rsidR="00FC02F6" w:rsidRDefault="00FC02F6">
      <w:pPr>
        <w:ind w:left="8264"/>
        <w:rPr>
          <w:sz w:val="20"/>
          <w:szCs w:val="20"/>
        </w:rPr>
      </w:pPr>
      <w:r>
        <w:rPr>
          <w:rFonts w:ascii="Gabriola" w:eastAsia="Gabriola" w:hAnsi="Gabriola" w:cs="Gabriola"/>
          <w:sz w:val="24"/>
          <w:szCs w:val="24"/>
        </w:rPr>
        <w:t>Приложение №11</w:t>
      </w:r>
    </w:p>
    <w:p w:rsidR="00FC02F6" w:rsidRDefault="00FC02F6">
      <w:pPr>
        <w:tabs>
          <w:tab w:val="left" w:pos="5304"/>
        </w:tabs>
        <w:spacing w:line="183" w:lineRule="auto"/>
        <w:ind w:left="4"/>
        <w:rPr>
          <w:sz w:val="20"/>
          <w:szCs w:val="20"/>
        </w:rPr>
      </w:pPr>
      <w:r>
        <w:rPr>
          <w:rFonts w:ascii="Gabriola" w:eastAsia="Gabriola" w:hAnsi="Gabriola" w:cs="Gabriola"/>
          <w:b/>
          <w:bCs/>
          <w:sz w:val="20"/>
          <w:szCs w:val="20"/>
        </w:rPr>
        <w:t>Согласовано:</w:t>
      </w:r>
      <w:r>
        <w:rPr>
          <w:sz w:val="20"/>
          <w:szCs w:val="20"/>
        </w:rPr>
        <w:tab/>
      </w:r>
      <w:r>
        <w:rPr>
          <w:rFonts w:ascii="Gabriola" w:eastAsia="Gabriola" w:hAnsi="Gabriola" w:cs="Gabriola"/>
          <w:b/>
          <w:bCs/>
          <w:sz w:val="20"/>
          <w:szCs w:val="20"/>
        </w:rPr>
        <w:t>Утверждаю:</w:t>
      </w:r>
    </w:p>
    <w:p w:rsidR="00FC02F6" w:rsidRDefault="00FC02F6">
      <w:pPr>
        <w:tabs>
          <w:tab w:val="left" w:pos="5304"/>
        </w:tabs>
        <w:spacing w:line="180" w:lineRule="auto"/>
        <w:ind w:left="4"/>
        <w:rPr>
          <w:sz w:val="20"/>
          <w:szCs w:val="20"/>
        </w:rPr>
      </w:pPr>
      <w:r>
        <w:rPr>
          <w:rFonts w:ascii="Gabriola" w:eastAsia="Gabriola" w:hAnsi="Gabriola" w:cs="Gabriola"/>
          <w:sz w:val="20"/>
          <w:szCs w:val="20"/>
        </w:rPr>
        <w:t>Председатель первичной профсоюзной</w:t>
      </w:r>
      <w:r>
        <w:rPr>
          <w:sz w:val="20"/>
          <w:szCs w:val="20"/>
        </w:rPr>
        <w:tab/>
      </w:r>
      <w:r>
        <w:rPr>
          <w:rFonts w:ascii="Gabriola" w:eastAsia="Gabriola" w:hAnsi="Gabriola" w:cs="Gabriola"/>
          <w:sz w:val="20"/>
          <w:szCs w:val="20"/>
        </w:rPr>
        <w:t>Директор МБОУ Троицкая СОШ</w:t>
      </w:r>
    </w:p>
    <w:p w:rsidR="00FC02F6" w:rsidRDefault="00FC02F6">
      <w:pPr>
        <w:tabs>
          <w:tab w:val="left" w:pos="5304"/>
        </w:tabs>
        <w:spacing w:line="180" w:lineRule="auto"/>
        <w:ind w:left="4"/>
        <w:rPr>
          <w:sz w:val="20"/>
          <w:szCs w:val="20"/>
        </w:rPr>
      </w:pPr>
      <w:r>
        <w:rPr>
          <w:rFonts w:ascii="Gabriola" w:eastAsia="Gabriola" w:hAnsi="Gabriola" w:cs="Gabriola"/>
          <w:sz w:val="20"/>
          <w:szCs w:val="20"/>
        </w:rPr>
        <w:t>организации МБОУ Троицкая СОШ</w:t>
      </w:r>
      <w:r>
        <w:rPr>
          <w:sz w:val="20"/>
          <w:szCs w:val="20"/>
        </w:rPr>
        <w:tab/>
      </w:r>
      <w:r>
        <w:rPr>
          <w:rFonts w:ascii="Gabriola" w:eastAsia="Gabriola" w:hAnsi="Gabriola" w:cs="Gabriola"/>
          <w:sz w:val="20"/>
          <w:szCs w:val="20"/>
        </w:rPr>
        <w:t>Карасукского района</w:t>
      </w:r>
    </w:p>
    <w:p w:rsidR="00FC02F6" w:rsidRDefault="00FC02F6">
      <w:pPr>
        <w:spacing w:line="180" w:lineRule="auto"/>
        <w:ind w:left="5324"/>
        <w:rPr>
          <w:sz w:val="20"/>
          <w:szCs w:val="20"/>
        </w:rPr>
      </w:pPr>
      <w:r>
        <w:rPr>
          <w:rFonts w:ascii="Gabriola" w:eastAsia="Gabriola" w:hAnsi="Gabriola" w:cs="Gabriola"/>
          <w:sz w:val="20"/>
          <w:szCs w:val="20"/>
        </w:rPr>
        <w:t>Новосибирской области</w:t>
      </w:r>
    </w:p>
    <w:p w:rsidR="00FC02F6" w:rsidRDefault="00FC02F6">
      <w:pPr>
        <w:tabs>
          <w:tab w:val="left" w:pos="5304"/>
        </w:tabs>
        <w:spacing w:line="180" w:lineRule="auto"/>
        <w:ind w:left="4"/>
        <w:rPr>
          <w:sz w:val="20"/>
          <w:szCs w:val="20"/>
        </w:rPr>
      </w:pPr>
      <w:r>
        <w:rPr>
          <w:rFonts w:ascii="Gabriola" w:eastAsia="Gabriola" w:hAnsi="Gabriola" w:cs="Gabriola"/>
          <w:sz w:val="20"/>
          <w:szCs w:val="20"/>
        </w:rPr>
        <w:t>________________ О.Г. Леонова</w:t>
      </w:r>
      <w:r>
        <w:rPr>
          <w:sz w:val="20"/>
          <w:szCs w:val="20"/>
        </w:rPr>
        <w:tab/>
      </w:r>
      <w:r>
        <w:rPr>
          <w:rFonts w:ascii="Gabriola" w:eastAsia="Gabriola" w:hAnsi="Gabriola" w:cs="Gabriola"/>
          <w:sz w:val="20"/>
          <w:szCs w:val="20"/>
        </w:rPr>
        <w:t>_________________ Л.К.Ремхе</w:t>
      </w:r>
    </w:p>
    <w:p w:rsidR="00FC02F6" w:rsidRDefault="00FC02F6">
      <w:pPr>
        <w:tabs>
          <w:tab w:val="left" w:pos="5304"/>
        </w:tabs>
        <w:spacing w:line="180" w:lineRule="auto"/>
        <w:ind w:left="4"/>
        <w:rPr>
          <w:sz w:val="20"/>
          <w:szCs w:val="20"/>
        </w:rPr>
      </w:pPr>
      <w:r>
        <w:rPr>
          <w:rFonts w:ascii="Gabriola" w:eastAsia="Gabriola" w:hAnsi="Gabriola" w:cs="Gabriola"/>
          <w:sz w:val="21"/>
          <w:szCs w:val="21"/>
        </w:rPr>
        <w:t>«___» __________ 20___г.</w:t>
      </w:r>
      <w:r>
        <w:rPr>
          <w:sz w:val="20"/>
          <w:szCs w:val="20"/>
        </w:rPr>
        <w:tab/>
      </w:r>
      <w:r>
        <w:rPr>
          <w:rFonts w:ascii="Gabriola" w:eastAsia="Gabriola" w:hAnsi="Gabriola" w:cs="Gabriola"/>
          <w:sz w:val="21"/>
          <w:szCs w:val="21"/>
        </w:rPr>
        <w:t>«___» __________ 20___г.</w:t>
      </w:r>
    </w:p>
    <w:p w:rsidR="00FC02F6" w:rsidRDefault="00FC02F6">
      <w:pPr>
        <w:spacing w:line="182" w:lineRule="auto"/>
        <w:ind w:left="5324"/>
        <w:rPr>
          <w:sz w:val="20"/>
          <w:szCs w:val="20"/>
        </w:rPr>
      </w:pPr>
      <w:r>
        <w:rPr>
          <w:rFonts w:ascii="Gabriola" w:eastAsia="Gabriola" w:hAnsi="Gabriola" w:cs="Gabriola"/>
        </w:rPr>
        <w:t>М.П.</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30" w:lineRule="exact"/>
        <w:rPr>
          <w:sz w:val="20"/>
          <w:szCs w:val="20"/>
        </w:rPr>
      </w:pPr>
    </w:p>
    <w:p w:rsidR="00FC02F6" w:rsidRDefault="00FC02F6">
      <w:pPr>
        <w:ind w:right="56"/>
        <w:jc w:val="center"/>
        <w:rPr>
          <w:sz w:val="20"/>
          <w:szCs w:val="20"/>
        </w:rPr>
      </w:pPr>
      <w:r>
        <w:rPr>
          <w:rFonts w:ascii="Gabriola" w:eastAsia="Gabriola" w:hAnsi="Gabriola" w:cs="Gabriola"/>
          <w:b/>
          <w:bCs/>
          <w:sz w:val="24"/>
          <w:szCs w:val="24"/>
        </w:rPr>
        <w:t>ПОЛОЖЕНИЕ</w:t>
      </w:r>
    </w:p>
    <w:p w:rsidR="00FC02F6" w:rsidRDefault="00FC02F6" w:rsidP="00981277">
      <w:pPr>
        <w:numPr>
          <w:ilvl w:val="0"/>
          <w:numId w:val="78"/>
        </w:numPr>
        <w:tabs>
          <w:tab w:val="left" w:pos="3424"/>
        </w:tabs>
        <w:spacing w:after="0" w:line="189" w:lineRule="auto"/>
        <w:ind w:left="1464" w:right="1520" w:firstLine="1782"/>
        <w:jc w:val="center"/>
        <w:rPr>
          <w:rFonts w:ascii="Gabriola" w:eastAsia="Gabriola" w:hAnsi="Gabriola" w:cs="Gabriola"/>
          <w:b/>
          <w:bCs/>
          <w:sz w:val="19"/>
          <w:szCs w:val="19"/>
        </w:rPr>
      </w:pPr>
      <w:r>
        <w:rPr>
          <w:rFonts w:ascii="Gabriola" w:eastAsia="Gabriola" w:hAnsi="Gabriola" w:cs="Gabriola"/>
          <w:b/>
          <w:bCs/>
          <w:sz w:val="19"/>
          <w:szCs w:val="19"/>
        </w:rPr>
        <w:t>комиссии по трудовым спорам муниципального бюджетного общеобразовательного учреждения</w:t>
      </w:r>
    </w:p>
    <w:p w:rsidR="00FC02F6" w:rsidRDefault="00FC02F6">
      <w:pPr>
        <w:spacing w:line="1" w:lineRule="exact"/>
        <w:rPr>
          <w:rFonts w:ascii="Gabriola" w:eastAsia="Gabriola" w:hAnsi="Gabriola" w:cs="Gabriola"/>
          <w:b/>
          <w:bCs/>
          <w:sz w:val="19"/>
          <w:szCs w:val="19"/>
        </w:rPr>
      </w:pPr>
    </w:p>
    <w:p w:rsidR="00FC02F6" w:rsidRDefault="00FC02F6">
      <w:pPr>
        <w:spacing w:line="183" w:lineRule="auto"/>
        <w:ind w:left="2544" w:right="2440" w:hanging="174"/>
        <w:rPr>
          <w:rFonts w:ascii="Gabriola" w:eastAsia="Gabriola" w:hAnsi="Gabriola" w:cs="Gabriola"/>
          <w:b/>
          <w:bCs/>
          <w:sz w:val="19"/>
          <w:szCs w:val="19"/>
        </w:rPr>
      </w:pPr>
      <w:r>
        <w:rPr>
          <w:rFonts w:ascii="Gabriola" w:eastAsia="Gabriola" w:hAnsi="Gabriola" w:cs="Gabriola"/>
          <w:b/>
          <w:bCs/>
          <w:sz w:val="21"/>
          <w:szCs w:val="21"/>
        </w:rPr>
        <w:t>Троицкой средней общеобразовательной школы Карасукского района Новосибирской области</w:t>
      </w: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01" w:lineRule="exact"/>
        <w:rPr>
          <w:sz w:val="20"/>
          <w:szCs w:val="20"/>
        </w:rPr>
      </w:pPr>
    </w:p>
    <w:p w:rsidR="00FC02F6" w:rsidRDefault="00FC02F6">
      <w:pPr>
        <w:spacing w:line="233" w:lineRule="auto"/>
        <w:ind w:left="3004"/>
        <w:jc w:val="right"/>
        <w:rPr>
          <w:sz w:val="20"/>
          <w:szCs w:val="20"/>
        </w:rPr>
      </w:pPr>
      <w:r>
        <w:rPr>
          <w:rFonts w:ascii="Gabriola" w:eastAsia="Gabriola" w:hAnsi="Gabriola" w:cs="Gabriola"/>
          <w:sz w:val="24"/>
          <w:szCs w:val="24"/>
        </w:rPr>
        <w:t>Принято на Собрании работников Учреждения МБОУ Троицкая СОШ Карасукского района Новосибирской области 24 августа 2018 г.</w:t>
      </w:r>
    </w:p>
    <w:p w:rsidR="00FC02F6" w:rsidRDefault="00FC02F6">
      <w:pPr>
        <w:sectPr w:rsidR="00FC02F6">
          <w:pgSz w:w="11900" w:h="16840"/>
          <w:pgMar w:top="556" w:right="700" w:bottom="125" w:left="1136" w:header="0" w:footer="0" w:gutter="0"/>
          <w:cols w:space="720" w:equalWidth="0">
            <w:col w:w="10064"/>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92" w:lineRule="exact"/>
        <w:rPr>
          <w:sz w:val="20"/>
          <w:szCs w:val="20"/>
        </w:rPr>
      </w:pPr>
    </w:p>
    <w:p w:rsidR="00FC02F6" w:rsidRDefault="00FC02F6">
      <w:pPr>
        <w:ind w:left="9824"/>
        <w:rPr>
          <w:sz w:val="20"/>
          <w:szCs w:val="20"/>
        </w:rPr>
      </w:pPr>
      <w:r>
        <w:rPr>
          <w:rFonts w:ascii="Gabriola" w:eastAsia="Gabriola" w:hAnsi="Gabriola" w:cs="Gabriola"/>
          <w:sz w:val="24"/>
          <w:szCs w:val="24"/>
        </w:rPr>
        <w:t>64</w:t>
      </w:r>
    </w:p>
    <w:p w:rsidR="00FC02F6" w:rsidRDefault="00FC02F6">
      <w:pPr>
        <w:sectPr w:rsidR="00FC02F6">
          <w:type w:val="continuous"/>
          <w:pgSz w:w="11900" w:h="16840"/>
          <w:pgMar w:top="556" w:right="700" w:bottom="125" w:left="1136" w:header="0" w:footer="0" w:gutter="0"/>
          <w:cols w:space="720" w:equalWidth="0">
            <w:col w:w="10064"/>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390" w:lineRule="exact"/>
        <w:rPr>
          <w:sz w:val="20"/>
          <w:szCs w:val="20"/>
        </w:rPr>
      </w:pPr>
    </w:p>
    <w:p w:rsidR="00FC02F6" w:rsidRDefault="00FC02F6">
      <w:pPr>
        <w:ind w:right="-3"/>
        <w:jc w:val="center"/>
        <w:rPr>
          <w:sz w:val="20"/>
          <w:szCs w:val="20"/>
        </w:rPr>
      </w:pPr>
      <w:r>
        <w:rPr>
          <w:rFonts w:ascii="Gabriola" w:eastAsia="Gabriola" w:hAnsi="Gabriola" w:cs="Gabriola"/>
          <w:b/>
          <w:bCs/>
          <w:sz w:val="24"/>
          <w:szCs w:val="24"/>
        </w:rPr>
        <w:t>1. Общие положения</w:t>
      </w:r>
    </w:p>
    <w:p w:rsidR="00FC02F6" w:rsidRDefault="00FC02F6">
      <w:pPr>
        <w:spacing w:line="245" w:lineRule="exact"/>
        <w:rPr>
          <w:sz w:val="20"/>
          <w:szCs w:val="20"/>
        </w:rPr>
      </w:pPr>
    </w:p>
    <w:p w:rsidR="00FC02F6" w:rsidRDefault="00FC02F6">
      <w:pPr>
        <w:spacing w:line="209" w:lineRule="auto"/>
        <w:ind w:left="4" w:firstLine="720"/>
        <w:jc w:val="both"/>
        <w:rPr>
          <w:sz w:val="20"/>
          <w:szCs w:val="20"/>
        </w:rPr>
      </w:pPr>
      <w:r>
        <w:rPr>
          <w:rFonts w:ascii="Gabriola" w:eastAsia="Gabriola" w:hAnsi="Gabriola" w:cs="Gabriola"/>
          <w:sz w:val="24"/>
          <w:szCs w:val="24"/>
        </w:rPr>
        <w:t>1.1. Настоящее Положение определяет компетенцию, порядок формирования и работы Комиссии по трудовым спорам (КТС), совместно созданной администрацией МБОУ Троицкой СОШ и трудовым коллективом муниципального бюджетного общеобразовательного учреждения Троицкой средней общеобразовательной школой Карасукского района Новосибирской области для урегулирования индивидуальных трудовых споров, возникающих между лицами, работающими по трудовому договору (контракту, соглашению) – далее Работником, и Работодателем.</w:t>
      </w:r>
    </w:p>
    <w:p w:rsidR="00FC02F6" w:rsidRDefault="00FC02F6">
      <w:pPr>
        <w:spacing w:line="185" w:lineRule="auto"/>
        <w:ind w:left="724"/>
        <w:rPr>
          <w:sz w:val="20"/>
          <w:szCs w:val="20"/>
        </w:rPr>
      </w:pPr>
      <w:r>
        <w:rPr>
          <w:rFonts w:ascii="Gabriola" w:eastAsia="Gabriola" w:hAnsi="Gabriola" w:cs="Gabriola"/>
          <w:sz w:val="20"/>
          <w:szCs w:val="20"/>
        </w:rPr>
        <w:t>1.2. Настоящее Положение разработано в соответствии с главой 60 Трудового Кодекса РФ</w:t>
      </w:r>
    </w:p>
    <w:p w:rsidR="00FC02F6" w:rsidRDefault="00FC02F6">
      <w:pPr>
        <w:spacing w:line="1" w:lineRule="exact"/>
        <w:rPr>
          <w:sz w:val="20"/>
          <w:szCs w:val="20"/>
        </w:rPr>
      </w:pPr>
    </w:p>
    <w:p w:rsidR="00FC02F6" w:rsidRDefault="00FC02F6" w:rsidP="00981277">
      <w:pPr>
        <w:numPr>
          <w:ilvl w:val="0"/>
          <w:numId w:val="79"/>
        </w:numPr>
        <w:tabs>
          <w:tab w:val="left" w:pos="210"/>
        </w:tabs>
        <w:spacing w:after="0" w:line="181" w:lineRule="auto"/>
        <w:ind w:left="4" w:hanging="4"/>
        <w:rPr>
          <w:rFonts w:ascii="Gabriola" w:eastAsia="Gabriola" w:hAnsi="Gabriola" w:cs="Gabriola"/>
          <w:sz w:val="21"/>
          <w:szCs w:val="21"/>
        </w:rPr>
      </w:pPr>
      <w:r>
        <w:rPr>
          <w:rFonts w:ascii="Gabriola" w:eastAsia="Gabriola" w:hAnsi="Gabriola" w:cs="Gabriola"/>
          <w:color w:val="0000FF"/>
          <w:sz w:val="21"/>
          <w:szCs w:val="21"/>
          <w:u w:val="single"/>
        </w:rPr>
        <w:t>Законом СССР от 11 марта</w:t>
      </w:r>
      <w:r>
        <w:rPr>
          <w:rFonts w:ascii="Gabriola" w:eastAsia="Gabriola" w:hAnsi="Gabriola" w:cs="Gabriola"/>
          <w:color w:val="0000FF"/>
          <w:sz w:val="21"/>
          <w:szCs w:val="21"/>
        </w:rPr>
        <w:t xml:space="preserve"> </w:t>
      </w:r>
      <w:r>
        <w:rPr>
          <w:rFonts w:ascii="Gabriola" w:eastAsia="Gabriola" w:hAnsi="Gabriola" w:cs="Gabriola"/>
          <w:color w:val="000000"/>
          <w:sz w:val="21"/>
          <w:szCs w:val="21"/>
        </w:rPr>
        <w:t>1991г. «О порядке разрешения индивидуальных трудовых споров»,</w:t>
      </w:r>
      <w:r>
        <w:rPr>
          <w:rFonts w:ascii="Gabriola" w:eastAsia="Gabriola" w:hAnsi="Gabriola" w:cs="Gabriola"/>
          <w:color w:val="0000FF"/>
          <w:sz w:val="21"/>
          <w:szCs w:val="21"/>
        </w:rPr>
        <w:t xml:space="preserve"> </w:t>
      </w:r>
      <w:r>
        <w:rPr>
          <w:rFonts w:ascii="Gabriola" w:eastAsia="Gabriola" w:hAnsi="Gabriola" w:cs="Gabriola"/>
          <w:color w:val="000000"/>
          <w:sz w:val="21"/>
          <w:szCs w:val="21"/>
        </w:rPr>
        <w:t>действующим в части, не противоречащей Трудовому Кодексу РФ.</w:t>
      </w:r>
    </w:p>
    <w:p w:rsidR="00FC02F6" w:rsidRDefault="00FC02F6">
      <w:pPr>
        <w:spacing w:line="111" w:lineRule="exact"/>
        <w:rPr>
          <w:sz w:val="20"/>
          <w:szCs w:val="20"/>
        </w:rPr>
      </w:pPr>
    </w:p>
    <w:p w:rsidR="00FC02F6" w:rsidRDefault="00FC02F6">
      <w:pPr>
        <w:ind w:right="-3"/>
        <w:jc w:val="center"/>
        <w:rPr>
          <w:sz w:val="20"/>
          <w:szCs w:val="20"/>
        </w:rPr>
      </w:pPr>
      <w:r>
        <w:rPr>
          <w:rFonts w:ascii="Gabriola" w:eastAsia="Gabriola" w:hAnsi="Gabriola" w:cs="Gabriola"/>
          <w:b/>
          <w:bCs/>
          <w:sz w:val="24"/>
          <w:szCs w:val="24"/>
        </w:rPr>
        <w:t>2. Компетенция комиссии по трудовым спорам</w:t>
      </w:r>
    </w:p>
    <w:p w:rsidR="00FC02F6" w:rsidRDefault="00FC02F6">
      <w:pPr>
        <w:spacing w:line="245" w:lineRule="exact"/>
        <w:rPr>
          <w:sz w:val="20"/>
          <w:szCs w:val="20"/>
        </w:rPr>
      </w:pPr>
    </w:p>
    <w:p w:rsidR="00FC02F6" w:rsidRDefault="00FC02F6">
      <w:pPr>
        <w:spacing w:line="189" w:lineRule="auto"/>
        <w:ind w:left="4" w:right="20" w:firstLine="720"/>
        <w:jc w:val="both"/>
        <w:rPr>
          <w:sz w:val="20"/>
          <w:szCs w:val="20"/>
        </w:rPr>
      </w:pPr>
      <w:r>
        <w:rPr>
          <w:rFonts w:ascii="Gabriola" w:eastAsia="Gabriola" w:hAnsi="Gabriola" w:cs="Gabriola"/>
          <w:sz w:val="19"/>
          <w:szCs w:val="19"/>
        </w:rPr>
        <w:t>2.1. КТС является органом по рассмотрению индивидуальных трудовых споров, возникающих в МБОУ Троицкой СОШ Карасукского района Новосибирской области.</w:t>
      </w:r>
    </w:p>
    <w:p w:rsidR="00FC02F6" w:rsidRDefault="00FC02F6">
      <w:pPr>
        <w:spacing w:line="1" w:lineRule="exact"/>
        <w:rPr>
          <w:sz w:val="20"/>
          <w:szCs w:val="20"/>
        </w:rPr>
      </w:pPr>
    </w:p>
    <w:p w:rsidR="00FC02F6" w:rsidRDefault="00FC02F6">
      <w:pPr>
        <w:spacing w:line="187" w:lineRule="auto"/>
        <w:ind w:left="4" w:right="20" w:firstLine="720"/>
        <w:jc w:val="both"/>
        <w:rPr>
          <w:sz w:val="20"/>
          <w:szCs w:val="20"/>
        </w:rPr>
      </w:pPr>
      <w:r>
        <w:rPr>
          <w:rFonts w:ascii="Gabriola" w:eastAsia="Gabriola" w:hAnsi="Gabriola" w:cs="Gabriola"/>
          <w:sz w:val="24"/>
          <w:szCs w:val="24"/>
        </w:rPr>
        <w:t>2.2. Индивидуальным трудовым спором признается неурегулированные разногласия между Работодателем и Работником по вопросам применения законов и иных нормативных правовых актов (в том числе локальных), содержащих нормы трудового права, коллективного договора, соглашения, трудового договора (в том числе об установлении или изменении индивидуальных условий труда), о которых заявлено в КТС.</w:t>
      </w:r>
    </w:p>
    <w:p w:rsidR="00FC02F6" w:rsidRDefault="00FC02F6">
      <w:pPr>
        <w:spacing w:line="3" w:lineRule="exact"/>
        <w:rPr>
          <w:sz w:val="20"/>
          <w:szCs w:val="20"/>
        </w:rPr>
      </w:pPr>
    </w:p>
    <w:p w:rsidR="00FC02F6" w:rsidRDefault="00FC02F6">
      <w:pPr>
        <w:spacing w:line="199" w:lineRule="auto"/>
        <w:ind w:left="4" w:firstLine="720"/>
        <w:jc w:val="both"/>
        <w:rPr>
          <w:sz w:val="20"/>
          <w:szCs w:val="20"/>
        </w:rPr>
      </w:pPr>
      <w:r>
        <w:rPr>
          <w:rFonts w:ascii="Gabriola" w:eastAsia="Gabriola" w:hAnsi="Gabriola" w:cs="Gabriola"/>
          <w:sz w:val="24"/>
          <w:szCs w:val="24"/>
        </w:rPr>
        <w:t>2.3. Индивидуальным трудовым спором признается также спор между Работодателем и лицом, ранее состоявшим в трудовых отношениях с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FC02F6" w:rsidRDefault="00FC02F6">
      <w:pPr>
        <w:spacing w:line="183" w:lineRule="auto"/>
        <w:ind w:left="724"/>
        <w:rPr>
          <w:sz w:val="20"/>
          <w:szCs w:val="20"/>
        </w:rPr>
      </w:pPr>
      <w:r>
        <w:rPr>
          <w:rFonts w:ascii="Gabriola" w:eastAsia="Gabriola" w:hAnsi="Gabriola" w:cs="Gabriola"/>
          <w:sz w:val="20"/>
          <w:szCs w:val="20"/>
        </w:rPr>
        <w:t>2.4. К компетенции КТС относятся споры:</w:t>
      </w:r>
    </w:p>
    <w:p w:rsidR="00FC02F6" w:rsidRDefault="00FC02F6">
      <w:pPr>
        <w:ind w:left="4" w:right="20" w:firstLine="720"/>
        <w:rPr>
          <w:sz w:val="20"/>
          <w:szCs w:val="20"/>
        </w:rPr>
      </w:pPr>
      <w:r>
        <w:rPr>
          <w:rFonts w:ascii="Gabriola" w:eastAsia="Gabriola" w:hAnsi="Gabriola" w:cs="Gabriola"/>
        </w:rPr>
        <w:t>– о взыскании заработной платы (включая доплаты, надбавки и другие выплаты, предусмотренные системой оплаты труда);</w:t>
      </w:r>
    </w:p>
    <w:p w:rsidR="00FC02F6" w:rsidRDefault="00FC02F6">
      <w:pPr>
        <w:spacing w:line="147" w:lineRule="exact"/>
        <w:rPr>
          <w:sz w:val="20"/>
          <w:szCs w:val="20"/>
        </w:rPr>
      </w:pPr>
    </w:p>
    <w:p w:rsidR="00FC02F6" w:rsidRDefault="00FC02F6">
      <w:pPr>
        <w:spacing w:line="189" w:lineRule="auto"/>
        <w:ind w:left="724"/>
        <w:rPr>
          <w:sz w:val="20"/>
          <w:szCs w:val="20"/>
        </w:rPr>
      </w:pPr>
      <w:r>
        <w:rPr>
          <w:rFonts w:ascii="Gabriola" w:eastAsia="Gabriola" w:hAnsi="Gabriola" w:cs="Gabriola"/>
          <w:sz w:val="19"/>
          <w:szCs w:val="19"/>
        </w:rPr>
        <w:t>– об изменении существенных условий трудового договора;</w:t>
      </w:r>
    </w:p>
    <w:p w:rsidR="00FC02F6" w:rsidRDefault="00FC02F6">
      <w:pPr>
        <w:spacing w:line="189" w:lineRule="auto"/>
        <w:ind w:left="724"/>
        <w:rPr>
          <w:sz w:val="20"/>
          <w:szCs w:val="20"/>
        </w:rPr>
      </w:pPr>
      <w:r>
        <w:rPr>
          <w:rFonts w:ascii="Gabriola" w:eastAsia="Gabriola" w:hAnsi="Gabriola" w:cs="Gabriola"/>
          <w:sz w:val="19"/>
          <w:szCs w:val="19"/>
        </w:rPr>
        <w:t>– об оплате сверхурочных работ;</w:t>
      </w:r>
    </w:p>
    <w:p w:rsidR="00FC02F6" w:rsidRDefault="00FC02F6">
      <w:pPr>
        <w:spacing w:line="189" w:lineRule="auto"/>
        <w:ind w:left="724"/>
        <w:rPr>
          <w:sz w:val="20"/>
          <w:szCs w:val="20"/>
        </w:rPr>
      </w:pPr>
      <w:r>
        <w:rPr>
          <w:rFonts w:ascii="Gabriola" w:eastAsia="Gabriola" w:hAnsi="Gabriola" w:cs="Gabriola"/>
          <w:sz w:val="19"/>
          <w:szCs w:val="19"/>
        </w:rPr>
        <w:t>– о применении дисциплинарных взысканий;</w:t>
      </w:r>
    </w:p>
    <w:p w:rsidR="00FC02F6" w:rsidRDefault="00FC02F6">
      <w:pPr>
        <w:spacing w:line="189" w:lineRule="auto"/>
        <w:ind w:left="724"/>
        <w:rPr>
          <w:sz w:val="20"/>
          <w:szCs w:val="20"/>
        </w:rPr>
      </w:pPr>
      <w:r>
        <w:rPr>
          <w:rFonts w:ascii="Gabriola" w:eastAsia="Gabriola" w:hAnsi="Gabriola" w:cs="Gabriola"/>
          <w:sz w:val="19"/>
          <w:szCs w:val="19"/>
        </w:rPr>
        <w:t>– о выплате компенсаций при направлении в командировку;</w:t>
      </w:r>
    </w:p>
    <w:p w:rsidR="00FC02F6" w:rsidRDefault="00FC02F6">
      <w:pPr>
        <w:ind w:left="4" w:firstLine="720"/>
        <w:rPr>
          <w:sz w:val="20"/>
          <w:szCs w:val="20"/>
        </w:rPr>
      </w:pPr>
      <w:r>
        <w:rPr>
          <w:rFonts w:ascii="Gabriola" w:eastAsia="Gabriola" w:hAnsi="Gabriola" w:cs="Gabriola"/>
          <w:sz w:val="23"/>
          <w:szCs w:val="23"/>
        </w:rPr>
        <w:lastRenderedPageBreak/>
        <w:t>– о возврате денежных сумм, удержанных из заработной платы в счет возмещения ущерба, причиненного работодателю;</w:t>
      </w:r>
    </w:p>
    <w:p w:rsidR="00FC02F6" w:rsidRDefault="00FC02F6">
      <w:pPr>
        <w:spacing w:line="128" w:lineRule="exact"/>
        <w:rPr>
          <w:sz w:val="20"/>
          <w:szCs w:val="20"/>
        </w:rPr>
      </w:pPr>
    </w:p>
    <w:p w:rsidR="00FC02F6" w:rsidRDefault="00FC02F6">
      <w:pPr>
        <w:spacing w:line="189" w:lineRule="auto"/>
        <w:ind w:left="724"/>
        <w:rPr>
          <w:sz w:val="20"/>
          <w:szCs w:val="20"/>
        </w:rPr>
      </w:pPr>
      <w:r>
        <w:rPr>
          <w:rFonts w:ascii="Gabriola" w:eastAsia="Gabriola" w:hAnsi="Gabriola" w:cs="Gabriola"/>
          <w:sz w:val="19"/>
          <w:szCs w:val="19"/>
        </w:rPr>
        <w:t>– возникающие, в связи с неправильностью или неточностью записей в трудовой книжке;</w:t>
      </w:r>
    </w:p>
    <w:p w:rsidR="00FC02F6" w:rsidRDefault="00FC02F6">
      <w:pPr>
        <w:spacing w:line="189" w:lineRule="auto"/>
        <w:ind w:left="724"/>
        <w:rPr>
          <w:sz w:val="20"/>
          <w:szCs w:val="20"/>
        </w:rPr>
      </w:pPr>
      <w:r>
        <w:rPr>
          <w:rFonts w:ascii="Gabriola" w:eastAsia="Gabriola" w:hAnsi="Gabriola" w:cs="Gabriola"/>
          <w:sz w:val="19"/>
          <w:szCs w:val="19"/>
        </w:rPr>
        <w:t>– иные споры, кроме указанных в п. 2.5. настоящего Положения.</w:t>
      </w:r>
    </w:p>
    <w:p w:rsidR="00FC02F6" w:rsidRDefault="00FC02F6">
      <w:pPr>
        <w:spacing w:line="1" w:lineRule="exact"/>
        <w:rPr>
          <w:sz w:val="20"/>
          <w:szCs w:val="20"/>
        </w:rPr>
      </w:pPr>
    </w:p>
    <w:p w:rsidR="00FC02F6" w:rsidRDefault="00FC02F6">
      <w:pPr>
        <w:spacing w:line="191" w:lineRule="auto"/>
        <w:ind w:left="4" w:firstLine="720"/>
        <w:jc w:val="both"/>
        <w:rPr>
          <w:sz w:val="20"/>
          <w:szCs w:val="20"/>
        </w:rPr>
      </w:pPr>
      <w:r>
        <w:rPr>
          <w:rFonts w:ascii="Gabriola" w:eastAsia="Gabriola" w:hAnsi="Gabriola" w:cs="Gabriola"/>
          <w:sz w:val="24"/>
          <w:szCs w:val="24"/>
        </w:rPr>
        <w:t>2.5. КТС не рассматривает споры, разрешение которых законом отнесено к компетенции только суда (восстановление на работе, взыскание морального вреда и др.). В том случае, если работник обратился с заявлением в КТС о рассмотрении спора, неподведомственного ей, комиссия вправе рассмотреть данное заявление и выдать разъяснение по спорному вопросу, которое будет носить рекомендательный характер.</w:t>
      </w:r>
    </w:p>
    <w:p w:rsidR="00FC02F6" w:rsidRDefault="00FC02F6">
      <w:pPr>
        <w:spacing w:line="115" w:lineRule="exact"/>
        <w:rPr>
          <w:sz w:val="20"/>
          <w:szCs w:val="20"/>
        </w:rPr>
      </w:pPr>
    </w:p>
    <w:p w:rsidR="00FC02F6" w:rsidRDefault="00FC02F6">
      <w:pPr>
        <w:ind w:right="-3"/>
        <w:jc w:val="center"/>
        <w:rPr>
          <w:sz w:val="20"/>
          <w:szCs w:val="20"/>
        </w:rPr>
      </w:pPr>
      <w:r>
        <w:rPr>
          <w:rFonts w:ascii="Gabriola" w:eastAsia="Gabriola" w:hAnsi="Gabriola" w:cs="Gabriola"/>
          <w:b/>
          <w:bCs/>
          <w:sz w:val="24"/>
          <w:szCs w:val="24"/>
        </w:rPr>
        <w:t>3. Порядок формирования КТС</w:t>
      </w:r>
    </w:p>
    <w:p w:rsidR="00FC02F6" w:rsidRDefault="00FC02F6">
      <w:pPr>
        <w:spacing w:line="245" w:lineRule="exact"/>
        <w:rPr>
          <w:sz w:val="20"/>
          <w:szCs w:val="20"/>
        </w:rPr>
      </w:pPr>
    </w:p>
    <w:p w:rsidR="00FC02F6" w:rsidRDefault="00FC02F6">
      <w:pPr>
        <w:spacing w:line="181" w:lineRule="auto"/>
        <w:ind w:left="4" w:right="20" w:firstLine="720"/>
        <w:jc w:val="both"/>
        <w:rPr>
          <w:sz w:val="20"/>
          <w:szCs w:val="20"/>
        </w:rPr>
      </w:pPr>
      <w:r>
        <w:rPr>
          <w:rFonts w:ascii="Gabriola" w:eastAsia="Gabriola" w:hAnsi="Gabriola" w:cs="Gabriola"/>
          <w:sz w:val="21"/>
          <w:szCs w:val="21"/>
        </w:rPr>
        <w:t>3.1. КТС формируется на паритетных началах из равного числа представителей Работников и Работодателя по 2 человека с каждой стороны.</w:t>
      </w:r>
    </w:p>
    <w:p w:rsidR="00FC02F6" w:rsidRDefault="00FC02F6">
      <w:pPr>
        <w:sectPr w:rsidR="00FC02F6">
          <w:pgSz w:w="11900" w:h="16840"/>
          <w:pgMar w:top="1440" w:right="700" w:bottom="127" w:left="1136" w:header="0" w:footer="0" w:gutter="0"/>
          <w:cols w:space="720" w:equalWidth="0">
            <w:col w:w="10064"/>
          </w:cols>
        </w:sectPr>
      </w:pPr>
    </w:p>
    <w:p w:rsidR="00FC02F6" w:rsidRDefault="00FC02F6">
      <w:pPr>
        <w:spacing w:line="207" w:lineRule="auto"/>
        <w:ind w:left="9824"/>
        <w:rPr>
          <w:sz w:val="20"/>
          <w:szCs w:val="20"/>
        </w:rPr>
      </w:pPr>
      <w:r>
        <w:rPr>
          <w:rFonts w:ascii="Gabriola" w:eastAsia="Gabriola" w:hAnsi="Gabriola" w:cs="Gabriola"/>
          <w:sz w:val="24"/>
          <w:szCs w:val="24"/>
        </w:rPr>
        <w:lastRenderedPageBreak/>
        <w:t>65</w:t>
      </w:r>
    </w:p>
    <w:p w:rsidR="00FC02F6" w:rsidRDefault="00FC02F6">
      <w:pPr>
        <w:sectPr w:rsidR="00FC02F6">
          <w:type w:val="continuous"/>
          <w:pgSz w:w="11900" w:h="16840"/>
          <w:pgMar w:top="1440" w:right="700" w:bottom="127" w:left="1136" w:header="0" w:footer="0" w:gutter="0"/>
          <w:cols w:space="720" w:equalWidth="0">
            <w:col w:w="10064"/>
          </w:cols>
        </w:sectPr>
      </w:pPr>
    </w:p>
    <w:p w:rsidR="00FC02F6" w:rsidRDefault="00FC02F6">
      <w:pPr>
        <w:spacing w:line="224" w:lineRule="auto"/>
        <w:ind w:left="4" w:right="20" w:firstLine="720"/>
        <w:jc w:val="both"/>
        <w:rPr>
          <w:sz w:val="20"/>
          <w:szCs w:val="20"/>
        </w:rPr>
      </w:pPr>
      <w:r>
        <w:rPr>
          <w:rFonts w:ascii="Gabriola" w:eastAsia="Gabriola" w:hAnsi="Gabriola" w:cs="Gabriola"/>
          <w:sz w:val="24"/>
          <w:szCs w:val="24"/>
        </w:rPr>
        <w:lastRenderedPageBreak/>
        <w:t>3.2. Представители работников в комиссию по трудовым спорам избираются на педагогическом совете. Членами КТС могут быть избраны любые работники независимо от членства в профсоюзе, занимаемой должности, выполняемой работы.</w:t>
      </w:r>
    </w:p>
    <w:p w:rsidR="00FC02F6" w:rsidRDefault="00FC02F6">
      <w:pPr>
        <w:spacing w:line="3" w:lineRule="exact"/>
        <w:rPr>
          <w:sz w:val="20"/>
          <w:szCs w:val="20"/>
        </w:rPr>
      </w:pPr>
    </w:p>
    <w:p w:rsidR="00FC02F6" w:rsidRDefault="00FC02F6">
      <w:pPr>
        <w:spacing w:line="224" w:lineRule="auto"/>
        <w:ind w:left="4" w:right="20" w:firstLine="720"/>
        <w:jc w:val="both"/>
        <w:rPr>
          <w:sz w:val="20"/>
          <w:szCs w:val="20"/>
        </w:rPr>
      </w:pPr>
      <w:r>
        <w:rPr>
          <w:rFonts w:ascii="Gabriola" w:eastAsia="Gabriola" w:hAnsi="Gabriola" w:cs="Gabriola"/>
          <w:sz w:val="24"/>
          <w:szCs w:val="24"/>
        </w:rPr>
        <w:t>3.3. Представители Работодателя назначаются в комиссию приказом директора школы. При назначении представителей Работодателя заведующей необходимо получить согласие работника на участие в работе КТС.</w:t>
      </w:r>
    </w:p>
    <w:p w:rsidR="00FC02F6" w:rsidRDefault="00FC02F6">
      <w:pPr>
        <w:spacing w:line="182" w:lineRule="auto"/>
        <w:ind w:left="724"/>
        <w:rPr>
          <w:sz w:val="20"/>
          <w:szCs w:val="20"/>
        </w:rPr>
      </w:pPr>
      <w:r>
        <w:rPr>
          <w:rFonts w:ascii="Gabriola" w:eastAsia="Gabriola" w:hAnsi="Gabriola" w:cs="Gabriola"/>
          <w:sz w:val="20"/>
          <w:szCs w:val="20"/>
        </w:rPr>
        <w:t>3.4. Директор не может входить в состав КТС.</w:t>
      </w:r>
    </w:p>
    <w:p w:rsidR="00FC02F6" w:rsidRDefault="00FC02F6">
      <w:pPr>
        <w:spacing w:line="189" w:lineRule="auto"/>
        <w:ind w:left="4" w:right="20" w:firstLine="720"/>
        <w:jc w:val="both"/>
        <w:rPr>
          <w:sz w:val="20"/>
          <w:szCs w:val="20"/>
        </w:rPr>
      </w:pPr>
      <w:r>
        <w:rPr>
          <w:rFonts w:ascii="Gabriola" w:eastAsia="Gabriola" w:hAnsi="Gabriola" w:cs="Gabriola"/>
          <w:sz w:val="19"/>
          <w:szCs w:val="19"/>
        </w:rPr>
        <w:t>3.5. Члены КТС путем голосования избирают из своего состава председателя и секретаря комиссии. Они могут быть представителями Работодателя или представителями Работников.</w:t>
      </w:r>
    </w:p>
    <w:p w:rsidR="00FC02F6" w:rsidRDefault="00FC02F6">
      <w:pPr>
        <w:spacing w:line="1" w:lineRule="exact"/>
        <w:rPr>
          <w:sz w:val="20"/>
          <w:szCs w:val="20"/>
        </w:rPr>
      </w:pPr>
    </w:p>
    <w:p w:rsidR="00FC02F6" w:rsidRDefault="00FC02F6">
      <w:pPr>
        <w:ind w:left="4" w:right="20" w:firstLine="720"/>
        <w:jc w:val="both"/>
        <w:rPr>
          <w:sz w:val="20"/>
          <w:szCs w:val="20"/>
        </w:rPr>
      </w:pPr>
      <w:r>
        <w:rPr>
          <w:rFonts w:ascii="Gabriola" w:eastAsia="Gabriola" w:hAnsi="Gabriola" w:cs="Gabriola"/>
          <w:sz w:val="24"/>
          <w:szCs w:val="24"/>
        </w:rPr>
        <w:t>3.6. КТС создается сроком на три года. По истечении указанного срока избираются и назначаются новые члены КТС.</w:t>
      </w:r>
    </w:p>
    <w:p w:rsidR="00FC02F6" w:rsidRDefault="00FC02F6">
      <w:pPr>
        <w:spacing w:line="252" w:lineRule="exact"/>
        <w:rPr>
          <w:sz w:val="20"/>
          <w:szCs w:val="20"/>
        </w:rPr>
      </w:pPr>
    </w:p>
    <w:p w:rsidR="00FC02F6" w:rsidRDefault="00FC02F6">
      <w:pPr>
        <w:ind w:left="3424"/>
        <w:rPr>
          <w:sz w:val="20"/>
          <w:szCs w:val="20"/>
        </w:rPr>
      </w:pPr>
      <w:r>
        <w:rPr>
          <w:rFonts w:ascii="Gabriola" w:eastAsia="Gabriola" w:hAnsi="Gabriola" w:cs="Gabriola"/>
          <w:b/>
          <w:bCs/>
          <w:sz w:val="24"/>
          <w:szCs w:val="24"/>
        </w:rPr>
        <w:t>4. Порядок обращения в КТС</w:t>
      </w:r>
    </w:p>
    <w:p w:rsidR="00FC02F6" w:rsidRDefault="00FC02F6">
      <w:pPr>
        <w:spacing w:line="79" w:lineRule="exact"/>
        <w:rPr>
          <w:sz w:val="20"/>
          <w:szCs w:val="20"/>
        </w:rPr>
      </w:pPr>
    </w:p>
    <w:p w:rsidR="00FC02F6" w:rsidRDefault="00FC02F6">
      <w:pPr>
        <w:ind w:left="724"/>
        <w:rPr>
          <w:sz w:val="20"/>
          <w:szCs w:val="20"/>
        </w:rPr>
      </w:pPr>
      <w:r>
        <w:rPr>
          <w:rFonts w:ascii="Gabriola" w:eastAsia="Gabriola" w:hAnsi="Gabriola" w:cs="Gabriola"/>
          <w:sz w:val="24"/>
          <w:szCs w:val="24"/>
        </w:rPr>
        <w:t>4.1. Право на обращение в КТС имеют:</w:t>
      </w:r>
    </w:p>
    <w:p w:rsidR="00FC02F6" w:rsidRDefault="00FC02F6">
      <w:pPr>
        <w:spacing w:line="189" w:lineRule="auto"/>
        <w:ind w:left="724"/>
        <w:rPr>
          <w:sz w:val="20"/>
          <w:szCs w:val="20"/>
        </w:rPr>
      </w:pPr>
      <w:r>
        <w:rPr>
          <w:rFonts w:ascii="Gabriola" w:eastAsia="Gabriola" w:hAnsi="Gabriola" w:cs="Gabriola"/>
          <w:sz w:val="19"/>
          <w:szCs w:val="19"/>
        </w:rPr>
        <w:t>– работники, состоящие в штате школы;</w:t>
      </w:r>
    </w:p>
    <w:p w:rsidR="00FC02F6" w:rsidRDefault="00FC02F6">
      <w:pPr>
        <w:spacing w:line="189" w:lineRule="auto"/>
        <w:ind w:left="4" w:right="20" w:firstLine="720"/>
        <w:rPr>
          <w:sz w:val="20"/>
          <w:szCs w:val="20"/>
        </w:rPr>
      </w:pPr>
      <w:r>
        <w:rPr>
          <w:rFonts w:ascii="Gabriola" w:eastAsia="Gabriola" w:hAnsi="Gabriola" w:cs="Gabriola"/>
          <w:sz w:val="19"/>
          <w:szCs w:val="19"/>
        </w:rPr>
        <w:t>– лица, изъявившие желание заключить с Работодателем трудовой договор, в случае отказа Работодателя от заключения такого трудового договора;</w:t>
      </w:r>
    </w:p>
    <w:p w:rsidR="00FC02F6" w:rsidRDefault="00FC02F6">
      <w:pPr>
        <w:spacing w:line="1" w:lineRule="exact"/>
        <w:rPr>
          <w:sz w:val="20"/>
          <w:szCs w:val="20"/>
        </w:rPr>
      </w:pPr>
    </w:p>
    <w:p w:rsidR="00FC02F6" w:rsidRDefault="00FC02F6">
      <w:pPr>
        <w:spacing w:line="189" w:lineRule="auto"/>
        <w:ind w:left="724"/>
        <w:rPr>
          <w:sz w:val="20"/>
          <w:szCs w:val="20"/>
        </w:rPr>
      </w:pPr>
      <w:r>
        <w:rPr>
          <w:rFonts w:ascii="Gabriola" w:eastAsia="Gabriola" w:hAnsi="Gabriola" w:cs="Gabriola"/>
          <w:sz w:val="19"/>
          <w:szCs w:val="19"/>
        </w:rPr>
        <w:t>– совместители;</w:t>
      </w:r>
    </w:p>
    <w:p w:rsidR="00FC02F6" w:rsidRDefault="00FC02F6">
      <w:pPr>
        <w:spacing w:line="189" w:lineRule="auto"/>
        <w:ind w:left="724"/>
        <w:rPr>
          <w:sz w:val="20"/>
          <w:szCs w:val="20"/>
        </w:rPr>
      </w:pPr>
      <w:r>
        <w:rPr>
          <w:rFonts w:ascii="Gabriola" w:eastAsia="Gabriola" w:hAnsi="Gabriola" w:cs="Gabriola"/>
          <w:sz w:val="19"/>
          <w:szCs w:val="19"/>
        </w:rPr>
        <w:t>– временные работники;</w:t>
      </w:r>
    </w:p>
    <w:p w:rsidR="00FC02F6" w:rsidRDefault="00FC02F6">
      <w:pPr>
        <w:spacing w:line="189" w:lineRule="auto"/>
        <w:ind w:left="724"/>
        <w:rPr>
          <w:sz w:val="20"/>
          <w:szCs w:val="20"/>
        </w:rPr>
      </w:pPr>
      <w:r>
        <w:rPr>
          <w:rFonts w:ascii="Gabriola" w:eastAsia="Gabriola" w:hAnsi="Gabriola" w:cs="Gabriola"/>
          <w:sz w:val="19"/>
          <w:szCs w:val="19"/>
        </w:rPr>
        <w:t>– сезонные работники;</w:t>
      </w:r>
    </w:p>
    <w:p w:rsidR="00FC02F6" w:rsidRDefault="00FC02F6">
      <w:pPr>
        <w:spacing w:line="189" w:lineRule="auto"/>
        <w:ind w:left="724"/>
        <w:rPr>
          <w:sz w:val="20"/>
          <w:szCs w:val="20"/>
        </w:rPr>
      </w:pPr>
      <w:r>
        <w:rPr>
          <w:rFonts w:ascii="Gabriola" w:eastAsia="Gabriola" w:hAnsi="Gabriola" w:cs="Gabriola"/>
          <w:sz w:val="19"/>
          <w:szCs w:val="19"/>
        </w:rPr>
        <w:t>– лица, приглашенные на работу в МБОУ из другой организации, по спорам, входящим в</w:t>
      </w:r>
    </w:p>
    <w:p w:rsidR="00FC02F6" w:rsidRDefault="00FC02F6" w:rsidP="00981277">
      <w:pPr>
        <w:numPr>
          <w:ilvl w:val="0"/>
          <w:numId w:val="80"/>
        </w:numPr>
        <w:tabs>
          <w:tab w:val="left" w:pos="264"/>
        </w:tabs>
        <w:spacing w:after="0" w:line="189" w:lineRule="auto"/>
        <w:ind w:left="264" w:hanging="264"/>
        <w:rPr>
          <w:rFonts w:ascii="Gabriola" w:eastAsia="Gabriola" w:hAnsi="Gabriola" w:cs="Gabriola"/>
          <w:sz w:val="19"/>
          <w:szCs w:val="19"/>
        </w:rPr>
      </w:pPr>
      <w:r>
        <w:rPr>
          <w:rFonts w:ascii="Gabriola" w:eastAsia="Gabriola" w:hAnsi="Gabriola" w:cs="Gabriola"/>
          <w:sz w:val="19"/>
          <w:szCs w:val="19"/>
        </w:rPr>
        <w:t>компетенцию;</w:t>
      </w:r>
    </w:p>
    <w:p w:rsidR="00FC02F6" w:rsidRDefault="00FC02F6">
      <w:pPr>
        <w:spacing w:line="189" w:lineRule="auto"/>
        <w:ind w:left="4" w:right="20" w:firstLine="720"/>
        <w:rPr>
          <w:rFonts w:ascii="Gabriola" w:eastAsia="Gabriola" w:hAnsi="Gabriola" w:cs="Gabriola"/>
          <w:sz w:val="19"/>
          <w:szCs w:val="19"/>
        </w:rPr>
      </w:pPr>
      <w:r>
        <w:rPr>
          <w:rFonts w:ascii="Gabriola" w:eastAsia="Gabriola" w:hAnsi="Gabriola" w:cs="Gabriola"/>
          <w:sz w:val="19"/>
          <w:szCs w:val="19"/>
        </w:rPr>
        <w:t>– студенты вузов, учащиеся средних специальных учебных заведений и школ, проходящие в МБОУ производственную практику и зачисленные по трудовому договору на рабочие места.</w:t>
      </w:r>
    </w:p>
    <w:p w:rsidR="00FC02F6" w:rsidRDefault="00FC02F6">
      <w:pPr>
        <w:spacing w:line="1" w:lineRule="exact"/>
        <w:rPr>
          <w:rFonts w:ascii="Gabriola" w:eastAsia="Gabriola" w:hAnsi="Gabriola" w:cs="Gabriola"/>
          <w:sz w:val="19"/>
          <w:szCs w:val="19"/>
        </w:rPr>
      </w:pPr>
    </w:p>
    <w:p w:rsidR="00FC02F6" w:rsidRDefault="00FC02F6">
      <w:pPr>
        <w:spacing w:line="224" w:lineRule="auto"/>
        <w:ind w:left="4" w:firstLine="720"/>
        <w:jc w:val="both"/>
        <w:rPr>
          <w:rFonts w:ascii="Gabriola" w:eastAsia="Gabriola" w:hAnsi="Gabriola" w:cs="Gabriola"/>
          <w:sz w:val="19"/>
          <w:szCs w:val="19"/>
        </w:rPr>
      </w:pPr>
      <w:r>
        <w:rPr>
          <w:rFonts w:ascii="Gabriola" w:eastAsia="Gabriola" w:hAnsi="Gabriola" w:cs="Gabriola"/>
          <w:sz w:val="24"/>
          <w:szCs w:val="24"/>
        </w:rPr>
        <w:t>4.2. Трудовой спор подлежит рассмотрению в КТС, если работник самостоятельно или с участием представителя не урегулировал разногласия при непосредственных переговорах с Работодателем.</w:t>
      </w:r>
    </w:p>
    <w:p w:rsidR="00FC02F6" w:rsidRDefault="00FC02F6">
      <w:pPr>
        <w:spacing w:line="3" w:lineRule="exact"/>
        <w:rPr>
          <w:rFonts w:ascii="Gabriola" w:eastAsia="Gabriola" w:hAnsi="Gabriola" w:cs="Gabriola"/>
          <w:sz w:val="19"/>
          <w:szCs w:val="19"/>
        </w:rPr>
      </w:pPr>
    </w:p>
    <w:p w:rsidR="00FC02F6" w:rsidRDefault="00FC02F6">
      <w:pPr>
        <w:ind w:left="4" w:right="20" w:firstLine="720"/>
        <w:rPr>
          <w:rFonts w:ascii="Gabriola" w:eastAsia="Gabriola" w:hAnsi="Gabriola" w:cs="Gabriola"/>
          <w:sz w:val="19"/>
          <w:szCs w:val="19"/>
        </w:rPr>
      </w:pPr>
      <w:r>
        <w:rPr>
          <w:rFonts w:ascii="Gabriola" w:eastAsia="Gabriola" w:hAnsi="Gabriola" w:cs="Gabriola"/>
          <w:sz w:val="20"/>
          <w:szCs w:val="20"/>
        </w:rPr>
        <w:t>4.3. Работник может обратиться в КТС в трехмесячный срок со дня, когда работник узнал или должен был узнать о нарушении своего права.</w:t>
      </w:r>
    </w:p>
    <w:p w:rsidR="00FC02F6" w:rsidRDefault="00FC02F6">
      <w:pPr>
        <w:spacing w:line="183" w:lineRule="exact"/>
        <w:rPr>
          <w:rFonts w:ascii="Gabriola" w:eastAsia="Gabriola" w:hAnsi="Gabriola" w:cs="Gabriola"/>
          <w:sz w:val="19"/>
          <w:szCs w:val="19"/>
        </w:rPr>
      </w:pPr>
    </w:p>
    <w:p w:rsidR="00FC02F6" w:rsidRDefault="00FC02F6">
      <w:pPr>
        <w:spacing w:line="187" w:lineRule="auto"/>
        <w:ind w:left="4" w:firstLine="720"/>
        <w:jc w:val="both"/>
        <w:rPr>
          <w:rFonts w:ascii="Gabriola" w:eastAsia="Gabriola" w:hAnsi="Gabriola" w:cs="Gabriola"/>
          <w:sz w:val="19"/>
          <w:szCs w:val="19"/>
        </w:rPr>
      </w:pPr>
      <w:r>
        <w:rPr>
          <w:rFonts w:ascii="Gabriola" w:eastAsia="Gabriola" w:hAnsi="Gabriola" w:cs="Gabriola"/>
          <w:sz w:val="24"/>
          <w:szCs w:val="24"/>
        </w:rPr>
        <w:t>Течение сроков, с которыми связывается возникновение или прекращение права работника обратиться в КТС, начинается на следующий день, после которого работник узнал или должен был узнать о нарушении своего права. Сроки исчисления месяцами истекают в соответствующее число последнего месяца (третьего). Если последний день срока приходится на нерабочий день, то днем окончания срока считается ближайший следующий за ним рабочий.</w:t>
      </w:r>
    </w:p>
    <w:p w:rsidR="00FC02F6" w:rsidRDefault="00FC02F6">
      <w:pPr>
        <w:spacing w:line="3" w:lineRule="exact"/>
        <w:rPr>
          <w:rFonts w:ascii="Gabriola" w:eastAsia="Gabriola" w:hAnsi="Gabriola" w:cs="Gabriola"/>
          <w:sz w:val="19"/>
          <w:szCs w:val="19"/>
        </w:rPr>
      </w:pPr>
    </w:p>
    <w:p w:rsidR="00FC02F6" w:rsidRDefault="00FC02F6">
      <w:pPr>
        <w:ind w:left="4" w:right="20" w:firstLine="720"/>
        <w:rPr>
          <w:rFonts w:ascii="Gabriola" w:eastAsia="Gabriola" w:hAnsi="Gabriola" w:cs="Gabriola"/>
          <w:sz w:val="19"/>
          <w:szCs w:val="19"/>
        </w:rPr>
      </w:pPr>
      <w:r>
        <w:rPr>
          <w:rFonts w:ascii="Gabriola" w:eastAsia="Gabriola" w:hAnsi="Gabriola" w:cs="Gabriola"/>
          <w:sz w:val="21"/>
          <w:szCs w:val="21"/>
        </w:rPr>
        <w:t>В случае пропуска по уважительным причинам установленного срока КТС может восстановить срок и разрешить спор по существу.</w:t>
      </w:r>
    </w:p>
    <w:p w:rsidR="00FC02F6" w:rsidRDefault="00FC02F6">
      <w:pPr>
        <w:spacing w:line="165" w:lineRule="exact"/>
        <w:rPr>
          <w:rFonts w:ascii="Gabriola" w:eastAsia="Gabriola" w:hAnsi="Gabriola" w:cs="Gabriola"/>
          <w:sz w:val="19"/>
          <w:szCs w:val="19"/>
        </w:rPr>
      </w:pPr>
    </w:p>
    <w:p w:rsidR="00FC02F6" w:rsidRDefault="00FC02F6">
      <w:pPr>
        <w:spacing w:line="189" w:lineRule="auto"/>
        <w:ind w:left="4" w:right="20" w:firstLine="720"/>
        <w:rPr>
          <w:rFonts w:ascii="Gabriola" w:eastAsia="Gabriola" w:hAnsi="Gabriola" w:cs="Gabriola"/>
          <w:sz w:val="19"/>
          <w:szCs w:val="19"/>
        </w:rPr>
      </w:pPr>
      <w:r>
        <w:rPr>
          <w:rFonts w:ascii="Gabriola" w:eastAsia="Gabriola" w:hAnsi="Gabriola" w:cs="Gabriola"/>
          <w:sz w:val="19"/>
          <w:szCs w:val="19"/>
        </w:rPr>
        <w:t>4.4. Работник обращается в КТС с заявлением, в котором излагает существо трудового спора. Заявление может быть передано работником лично или отправлено по почте, факсом.</w:t>
      </w:r>
    </w:p>
    <w:p w:rsidR="00FC02F6" w:rsidRDefault="00FC02F6">
      <w:pPr>
        <w:spacing w:line="1" w:lineRule="exact"/>
        <w:rPr>
          <w:rFonts w:ascii="Gabriola" w:eastAsia="Gabriola" w:hAnsi="Gabriola" w:cs="Gabriola"/>
          <w:sz w:val="19"/>
          <w:szCs w:val="19"/>
        </w:rPr>
      </w:pPr>
    </w:p>
    <w:p w:rsidR="00FC02F6" w:rsidRDefault="00FC02F6">
      <w:pPr>
        <w:ind w:left="4" w:firstLine="720"/>
        <w:rPr>
          <w:rFonts w:ascii="Gabriola" w:eastAsia="Gabriola" w:hAnsi="Gabriola" w:cs="Gabriola"/>
          <w:sz w:val="19"/>
          <w:szCs w:val="19"/>
        </w:rPr>
      </w:pPr>
      <w:r>
        <w:rPr>
          <w:rFonts w:ascii="Gabriola" w:eastAsia="Gabriola" w:hAnsi="Gabriola" w:cs="Gabriola"/>
          <w:sz w:val="20"/>
          <w:szCs w:val="20"/>
        </w:rPr>
        <w:lastRenderedPageBreak/>
        <w:t>4.5. Заявление работника, поступившее в КТС, подлежит обязательной регистрации в специальном журнале, который ведет секретарь КТС.</w:t>
      </w:r>
    </w:p>
    <w:p w:rsidR="00FC02F6" w:rsidRDefault="00FC02F6">
      <w:pPr>
        <w:spacing w:line="183" w:lineRule="exact"/>
        <w:rPr>
          <w:rFonts w:ascii="Gabriola" w:eastAsia="Gabriola" w:hAnsi="Gabriola" w:cs="Gabriola"/>
          <w:sz w:val="19"/>
          <w:szCs w:val="19"/>
        </w:rPr>
      </w:pPr>
    </w:p>
    <w:p w:rsidR="00FC02F6" w:rsidRDefault="00FC02F6">
      <w:pPr>
        <w:spacing w:line="233" w:lineRule="auto"/>
        <w:ind w:left="4" w:right="20" w:firstLine="720"/>
        <w:jc w:val="both"/>
        <w:rPr>
          <w:rFonts w:ascii="Gabriola" w:eastAsia="Gabriola" w:hAnsi="Gabriola" w:cs="Gabriola"/>
          <w:sz w:val="19"/>
          <w:szCs w:val="19"/>
        </w:rPr>
      </w:pPr>
      <w:r>
        <w:rPr>
          <w:rFonts w:ascii="Gabriola" w:eastAsia="Gabriola" w:hAnsi="Gabriola" w:cs="Gabriola"/>
          <w:sz w:val="24"/>
          <w:szCs w:val="24"/>
        </w:rPr>
        <w:t>4.6. Отказ в приеме заявления по мотивам пропуска работником трехмесячного срока не допускается. Отсутствие уважительной причины пропуска срока является основанием для отказа в удовлетворении требований работника.</w:t>
      </w:r>
    </w:p>
    <w:p w:rsidR="00FC02F6" w:rsidRDefault="00FC02F6">
      <w:pPr>
        <w:spacing w:line="112" w:lineRule="exact"/>
        <w:rPr>
          <w:sz w:val="20"/>
          <w:szCs w:val="20"/>
        </w:rPr>
      </w:pPr>
    </w:p>
    <w:p w:rsidR="00FC02F6" w:rsidRDefault="00FC02F6">
      <w:pPr>
        <w:ind w:right="-3"/>
        <w:jc w:val="center"/>
        <w:rPr>
          <w:sz w:val="20"/>
          <w:szCs w:val="20"/>
        </w:rPr>
      </w:pPr>
      <w:r>
        <w:rPr>
          <w:rFonts w:ascii="Gabriola" w:eastAsia="Gabriola" w:hAnsi="Gabriola" w:cs="Gabriola"/>
          <w:b/>
          <w:bCs/>
          <w:sz w:val="24"/>
          <w:szCs w:val="24"/>
        </w:rPr>
        <w:t>5. Порядок рассмотрения индивидуального трудового спора</w:t>
      </w:r>
    </w:p>
    <w:p w:rsidR="00FC02F6" w:rsidRDefault="00FC02F6">
      <w:pPr>
        <w:spacing w:line="245" w:lineRule="exact"/>
        <w:rPr>
          <w:sz w:val="20"/>
          <w:szCs w:val="20"/>
        </w:rPr>
      </w:pPr>
    </w:p>
    <w:p w:rsidR="00FC02F6" w:rsidRDefault="00FC02F6">
      <w:pPr>
        <w:spacing w:line="189" w:lineRule="auto"/>
        <w:ind w:left="4" w:firstLine="720"/>
        <w:rPr>
          <w:sz w:val="20"/>
          <w:szCs w:val="20"/>
        </w:rPr>
      </w:pPr>
      <w:r>
        <w:rPr>
          <w:rFonts w:ascii="Gabriola" w:eastAsia="Gabriola" w:hAnsi="Gabriola" w:cs="Gabriola"/>
          <w:sz w:val="19"/>
          <w:szCs w:val="19"/>
        </w:rPr>
        <w:t>5.1. Комиссия по трудовым спорам рассматривает индивидуальный трудовой спор в течение десяти календарных дней со дня поступления заявления от Работника.</w:t>
      </w:r>
    </w:p>
    <w:p w:rsidR="00FC02F6" w:rsidRDefault="00FC02F6">
      <w:pPr>
        <w:spacing w:line="1" w:lineRule="exact"/>
        <w:rPr>
          <w:sz w:val="20"/>
          <w:szCs w:val="20"/>
        </w:rPr>
      </w:pPr>
    </w:p>
    <w:p w:rsidR="00FC02F6" w:rsidRDefault="00FC02F6">
      <w:pPr>
        <w:ind w:left="4" w:right="20" w:firstLine="720"/>
        <w:rPr>
          <w:sz w:val="20"/>
          <w:szCs w:val="20"/>
        </w:rPr>
      </w:pPr>
      <w:r>
        <w:rPr>
          <w:rFonts w:ascii="Gabriola" w:eastAsia="Gabriola" w:hAnsi="Gabriola" w:cs="Gabriola"/>
          <w:sz w:val="24"/>
          <w:szCs w:val="24"/>
        </w:rPr>
        <w:t>5.2. Работник и Работодатель своевременно уведомляются КТС о месте, дате и времени заседания КТС.</w:t>
      </w:r>
    </w:p>
    <w:p w:rsidR="00FC02F6" w:rsidRDefault="00FC02F6">
      <w:pPr>
        <w:spacing w:line="110" w:lineRule="exact"/>
        <w:rPr>
          <w:sz w:val="20"/>
          <w:szCs w:val="20"/>
        </w:rPr>
      </w:pPr>
    </w:p>
    <w:p w:rsidR="00FC02F6" w:rsidRDefault="00FC02F6">
      <w:pPr>
        <w:spacing w:line="189" w:lineRule="auto"/>
        <w:ind w:left="4" w:right="20" w:firstLine="720"/>
        <w:rPr>
          <w:sz w:val="20"/>
          <w:szCs w:val="20"/>
        </w:rPr>
      </w:pPr>
      <w:r>
        <w:rPr>
          <w:rFonts w:ascii="Gabriola" w:eastAsia="Gabriola" w:hAnsi="Gabriola" w:cs="Gabriola"/>
          <w:sz w:val="19"/>
          <w:szCs w:val="19"/>
        </w:rPr>
        <w:t>5.3. Работник до начала заседания КТС может взять свое заявление обратно или отказаться от предъявляемых требований непосредственно на заседании КТС.</w:t>
      </w:r>
    </w:p>
    <w:p w:rsidR="00FC02F6" w:rsidRDefault="00FC02F6">
      <w:pPr>
        <w:spacing w:line="1" w:lineRule="exact"/>
        <w:rPr>
          <w:sz w:val="20"/>
          <w:szCs w:val="20"/>
        </w:rPr>
      </w:pPr>
    </w:p>
    <w:p w:rsidR="00FC02F6" w:rsidRDefault="00FC02F6">
      <w:pPr>
        <w:ind w:left="4" w:right="20" w:firstLine="720"/>
        <w:rPr>
          <w:sz w:val="20"/>
          <w:szCs w:val="20"/>
        </w:rPr>
      </w:pPr>
      <w:r>
        <w:rPr>
          <w:rFonts w:ascii="Gabriola" w:eastAsia="Gabriola" w:hAnsi="Gabriola" w:cs="Gabriola"/>
        </w:rPr>
        <w:t>5.4. Заседание КТС является правомочным, если на нем присутствовало не менее половины членов комиссии с каждой стороны.</w:t>
      </w:r>
    </w:p>
    <w:p w:rsidR="00FC02F6" w:rsidRDefault="00FC02F6">
      <w:pPr>
        <w:sectPr w:rsidR="00FC02F6">
          <w:pgSz w:w="11900" w:h="16840"/>
          <w:pgMar w:top="556" w:right="700" w:bottom="125" w:left="1136" w:header="0" w:footer="0" w:gutter="0"/>
          <w:cols w:space="720" w:equalWidth="0">
            <w:col w:w="10064"/>
          </w:cols>
        </w:sectPr>
      </w:pPr>
    </w:p>
    <w:p w:rsidR="00FC02F6" w:rsidRDefault="00FC02F6">
      <w:pPr>
        <w:spacing w:line="119" w:lineRule="exact"/>
        <w:rPr>
          <w:sz w:val="20"/>
          <w:szCs w:val="20"/>
        </w:rPr>
      </w:pPr>
    </w:p>
    <w:p w:rsidR="00FC02F6" w:rsidRDefault="00FC02F6">
      <w:pPr>
        <w:ind w:left="9824"/>
        <w:rPr>
          <w:sz w:val="20"/>
          <w:szCs w:val="20"/>
        </w:rPr>
      </w:pPr>
      <w:r>
        <w:rPr>
          <w:rFonts w:ascii="Gabriola" w:eastAsia="Gabriola" w:hAnsi="Gabriola" w:cs="Gabriola"/>
          <w:sz w:val="24"/>
          <w:szCs w:val="24"/>
        </w:rPr>
        <w:t>66</w:t>
      </w:r>
    </w:p>
    <w:p w:rsidR="00FC02F6" w:rsidRDefault="00FC02F6">
      <w:pPr>
        <w:sectPr w:rsidR="00FC02F6">
          <w:type w:val="continuous"/>
          <w:pgSz w:w="11900" w:h="16840"/>
          <w:pgMar w:top="556" w:right="700" w:bottom="125" w:left="1136" w:header="0" w:footer="0" w:gutter="0"/>
          <w:cols w:space="720" w:equalWidth="0">
            <w:col w:w="10064"/>
          </w:cols>
        </w:sectPr>
      </w:pPr>
    </w:p>
    <w:p w:rsidR="00FC02F6" w:rsidRDefault="00FC02F6">
      <w:pPr>
        <w:ind w:right="20" w:firstLine="720"/>
        <w:rPr>
          <w:sz w:val="20"/>
          <w:szCs w:val="20"/>
        </w:rPr>
      </w:pPr>
      <w:r>
        <w:rPr>
          <w:rFonts w:ascii="Gabriola" w:eastAsia="Gabriola" w:hAnsi="Gabriola" w:cs="Gabriola"/>
          <w:sz w:val="19"/>
          <w:szCs w:val="19"/>
        </w:rPr>
        <w:lastRenderedPageBreak/>
        <w:t>5.5. В назначенное для разбирательства дела время председатель КТС открывает заседание и объявляет, какое заявление подлежит рассмотрению.</w:t>
      </w:r>
    </w:p>
    <w:p w:rsidR="00FC02F6" w:rsidRDefault="00FC02F6">
      <w:pPr>
        <w:spacing w:line="202" w:lineRule="exact"/>
        <w:rPr>
          <w:sz w:val="20"/>
          <w:szCs w:val="20"/>
        </w:rPr>
      </w:pPr>
    </w:p>
    <w:p w:rsidR="00FC02F6" w:rsidRDefault="00FC02F6">
      <w:pPr>
        <w:spacing w:line="189" w:lineRule="auto"/>
        <w:ind w:right="20" w:firstLine="720"/>
        <w:rPr>
          <w:sz w:val="20"/>
          <w:szCs w:val="20"/>
        </w:rPr>
      </w:pPr>
      <w:r>
        <w:rPr>
          <w:rFonts w:ascii="Gabriola" w:eastAsia="Gabriola" w:hAnsi="Gabriola" w:cs="Gabriola"/>
          <w:sz w:val="19"/>
          <w:szCs w:val="19"/>
        </w:rPr>
        <w:t>5.6. Секретарь докладывает КТС, кто из вызванных по рассматриваемому делу лиц явился, извещены ли неявившиеся лица и какие имеются сведения о причинах их отсутствия.</w:t>
      </w:r>
    </w:p>
    <w:p w:rsidR="00FC02F6" w:rsidRDefault="00FC02F6">
      <w:pPr>
        <w:spacing w:line="1" w:lineRule="exact"/>
        <w:rPr>
          <w:sz w:val="20"/>
          <w:szCs w:val="20"/>
        </w:rPr>
      </w:pPr>
    </w:p>
    <w:p w:rsidR="00FC02F6" w:rsidRDefault="00FC02F6">
      <w:pPr>
        <w:ind w:firstLine="720"/>
        <w:rPr>
          <w:sz w:val="20"/>
          <w:szCs w:val="20"/>
        </w:rPr>
      </w:pPr>
      <w:r>
        <w:rPr>
          <w:rFonts w:ascii="Gabriola" w:eastAsia="Gabriola" w:hAnsi="Gabriola" w:cs="Gabriola"/>
          <w:sz w:val="24"/>
          <w:szCs w:val="24"/>
        </w:rPr>
        <w:t>5.7. Спор рассматривается в присутствии работника, подавшего заявление, или уполномоченного им представителя.</w:t>
      </w:r>
    </w:p>
    <w:p w:rsidR="00FC02F6" w:rsidRDefault="00FC02F6">
      <w:pPr>
        <w:spacing w:line="110" w:lineRule="exact"/>
        <w:rPr>
          <w:sz w:val="20"/>
          <w:szCs w:val="20"/>
        </w:rPr>
      </w:pPr>
    </w:p>
    <w:p w:rsidR="00FC02F6" w:rsidRDefault="00FC02F6">
      <w:pPr>
        <w:ind w:right="20" w:firstLine="720"/>
        <w:rPr>
          <w:sz w:val="20"/>
          <w:szCs w:val="20"/>
        </w:rPr>
      </w:pPr>
      <w:r>
        <w:rPr>
          <w:rFonts w:ascii="Gabriola" w:eastAsia="Gabriola" w:hAnsi="Gabriola" w:cs="Gabriola"/>
          <w:sz w:val="23"/>
          <w:szCs w:val="23"/>
        </w:rPr>
        <w:t>Рассмотрение спора в отсутствие работника или его представителя допускается лишь по его письменному заявлению.</w:t>
      </w:r>
    </w:p>
    <w:p w:rsidR="00FC02F6" w:rsidRDefault="00FC02F6">
      <w:pPr>
        <w:spacing w:line="129" w:lineRule="exact"/>
        <w:rPr>
          <w:sz w:val="20"/>
          <w:szCs w:val="20"/>
        </w:rPr>
      </w:pPr>
    </w:p>
    <w:p w:rsidR="00FC02F6" w:rsidRDefault="00FC02F6" w:rsidP="00981277">
      <w:pPr>
        <w:numPr>
          <w:ilvl w:val="0"/>
          <w:numId w:val="81"/>
        </w:numPr>
        <w:tabs>
          <w:tab w:val="left" w:pos="1012"/>
        </w:tabs>
        <w:spacing w:after="0" w:line="240" w:lineRule="auto"/>
        <w:ind w:right="20" w:firstLine="716"/>
        <w:rPr>
          <w:rFonts w:ascii="Gabriola" w:eastAsia="Gabriola" w:hAnsi="Gabriola" w:cs="Gabriola"/>
          <w:sz w:val="21"/>
          <w:szCs w:val="21"/>
        </w:rPr>
      </w:pPr>
      <w:r>
        <w:rPr>
          <w:rFonts w:ascii="Gabriola" w:eastAsia="Gabriola" w:hAnsi="Gabriola" w:cs="Gabriola"/>
          <w:sz w:val="21"/>
          <w:szCs w:val="21"/>
        </w:rPr>
        <w:t>случае неявки работника или его представителя на заседание указанной комиссии рассмотрение трудового спора откладывается.</w:t>
      </w:r>
    </w:p>
    <w:p w:rsidR="00FC02F6" w:rsidRDefault="00FC02F6">
      <w:pPr>
        <w:spacing w:line="165" w:lineRule="exact"/>
        <w:rPr>
          <w:rFonts w:ascii="Gabriola" w:eastAsia="Gabriola" w:hAnsi="Gabriola" w:cs="Gabriola"/>
          <w:sz w:val="21"/>
          <w:szCs w:val="21"/>
        </w:rPr>
      </w:pPr>
    </w:p>
    <w:p w:rsidR="00FC02F6" w:rsidRDefault="00FC02F6">
      <w:pPr>
        <w:ind w:firstLine="720"/>
        <w:rPr>
          <w:rFonts w:ascii="Gabriola" w:eastAsia="Gabriola" w:hAnsi="Gabriola" w:cs="Gabriola"/>
          <w:sz w:val="21"/>
          <w:szCs w:val="21"/>
        </w:rPr>
      </w:pPr>
      <w:r>
        <w:rPr>
          <w:rFonts w:ascii="Gabriola" w:eastAsia="Gabriola" w:hAnsi="Gabriola" w:cs="Gabriola"/>
          <w:sz w:val="24"/>
          <w:szCs w:val="24"/>
        </w:rPr>
        <w:t>О переносе даты рассмотрения спора своевременно уведомляется Работник и Работодатель.</w:t>
      </w:r>
    </w:p>
    <w:p w:rsidR="00FC02F6" w:rsidRDefault="00FC02F6">
      <w:pPr>
        <w:spacing w:line="110" w:lineRule="exact"/>
        <w:rPr>
          <w:rFonts w:ascii="Gabriola" w:eastAsia="Gabriola" w:hAnsi="Gabriola" w:cs="Gabriola"/>
          <w:sz w:val="21"/>
          <w:szCs w:val="21"/>
        </w:rPr>
      </w:pPr>
    </w:p>
    <w:p w:rsidR="00FC02F6" w:rsidRDefault="00FC02F6" w:rsidP="00981277">
      <w:pPr>
        <w:numPr>
          <w:ilvl w:val="0"/>
          <w:numId w:val="81"/>
        </w:numPr>
        <w:tabs>
          <w:tab w:val="left" w:pos="974"/>
        </w:tabs>
        <w:spacing w:after="0" w:line="199" w:lineRule="auto"/>
        <w:ind w:firstLine="716"/>
        <w:jc w:val="both"/>
        <w:rPr>
          <w:rFonts w:ascii="Gabriola" w:eastAsia="Gabriola" w:hAnsi="Gabriola" w:cs="Gabriola"/>
          <w:sz w:val="24"/>
          <w:szCs w:val="24"/>
        </w:rPr>
      </w:pPr>
      <w:r>
        <w:rPr>
          <w:rFonts w:ascii="Gabriola" w:eastAsia="Gabriola" w:hAnsi="Gabriola" w:cs="Gabriola"/>
          <w:sz w:val="24"/>
          <w:szCs w:val="24"/>
        </w:rPr>
        <w:t>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трехмесячного срока.</w:t>
      </w:r>
    </w:p>
    <w:p w:rsidR="00FC02F6" w:rsidRDefault="00FC02F6">
      <w:pPr>
        <w:spacing w:line="5" w:lineRule="exact"/>
        <w:rPr>
          <w:rFonts w:ascii="Gabriola" w:eastAsia="Gabriola" w:hAnsi="Gabriola" w:cs="Gabriola"/>
          <w:sz w:val="24"/>
          <w:szCs w:val="24"/>
        </w:rPr>
      </w:pPr>
    </w:p>
    <w:p w:rsidR="00FC02F6" w:rsidRDefault="00FC02F6">
      <w:pPr>
        <w:ind w:right="20" w:firstLine="720"/>
        <w:rPr>
          <w:rFonts w:ascii="Gabriola" w:eastAsia="Gabriola" w:hAnsi="Gabriola" w:cs="Gabriola"/>
          <w:sz w:val="24"/>
          <w:szCs w:val="24"/>
        </w:rPr>
      </w:pPr>
      <w:r>
        <w:rPr>
          <w:rFonts w:ascii="Gabriola" w:eastAsia="Gabriola" w:hAnsi="Gabriola" w:cs="Gabriola"/>
          <w:sz w:val="24"/>
          <w:szCs w:val="24"/>
        </w:rPr>
        <w:t>5.8. Отсутствие представителя Работодателя на заседании КТС не является причиной переноса рассмотрения дела.</w:t>
      </w:r>
    </w:p>
    <w:p w:rsidR="00FC02F6" w:rsidRDefault="00FC02F6">
      <w:pPr>
        <w:spacing w:line="110" w:lineRule="exact"/>
        <w:rPr>
          <w:rFonts w:ascii="Gabriola" w:eastAsia="Gabriola" w:hAnsi="Gabriola" w:cs="Gabriola"/>
          <w:sz w:val="24"/>
          <w:szCs w:val="24"/>
        </w:rPr>
      </w:pPr>
    </w:p>
    <w:p w:rsidR="00FC02F6" w:rsidRDefault="00FC02F6">
      <w:pPr>
        <w:spacing w:line="187" w:lineRule="auto"/>
        <w:ind w:firstLine="720"/>
        <w:jc w:val="both"/>
        <w:rPr>
          <w:rFonts w:ascii="Gabriola" w:eastAsia="Gabriola" w:hAnsi="Gabriola" w:cs="Gabriola"/>
          <w:sz w:val="24"/>
          <w:szCs w:val="24"/>
        </w:rPr>
      </w:pPr>
      <w:r>
        <w:rPr>
          <w:rFonts w:ascii="Gabriola" w:eastAsia="Gabriola" w:hAnsi="Gabriola" w:cs="Gabriola"/>
          <w:sz w:val="24"/>
          <w:szCs w:val="24"/>
        </w:rPr>
        <w:t>5.9. Рассмотрение дела по существу начинается с оглашения председателем КТС заявления Работника. Затем выясняется личность Работника, подавшего заявление, и вопрос о том, подлежит ли спор Работника разрешению КТС, заслушиваются мнения членов комиссии, исследуются представленные Работником и представителем Работодателя материалы и документы.</w:t>
      </w:r>
    </w:p>
    <w:p w:rsidR="00FC02F6" w:rsidRDefault="00FC02F6">
      <w:pPr>
        <w:spacing w:line="3" w:lineRule="exact"/>
        <w:rPr>
          <w:rFonts w:ascii="Gabriola" w:eastAsia="Gabriola" w:hAnsi="Gabriola" w:cs="Gabriola"/>
          <w:sz w:val="24"/>
          <w:szCs w:val="24"/>
        </w:rPr>
      </w:pPr>
    </w:p>
    <w:p w:rsidR="00FC02F6" w:rsidRDefault="00FC02F6">
      <w:pPr>
        <w:spacing w:line="224" w:lineRule="auto"/>
        <w:ind w:firstLine="720"/>
        <w:jc w:val="both"/>
        <w:rPr>
          <w:rFonts w:ascii="Gabriola" w:eastAsia="Gabriola" w:hAnsi="Gabriola" w:cs="Gabriola"/>
          <w:sz w:val="24"/>
          <w:szCs w:val="24"/>
        </w:rPr>
      </w:pPr>
      <w:r>
        <w:rPr>
          <w:rFonts w:ascii="Gabriola" w:eastAsia="Gabriola" w:hAnsi="Gabriola" w:cs="Gabriola"/>
          <w:sz w:val="24"/>
          <w:szCs w:val="24"/>
        </w:rPr>
        <w:t>5.10. Комиссия по трудовым спорам в случае необходимости имеет право вызывать на заседание свидетелей, приглашать специалистов, затребовать от Работодателя необходимые для рассмотрения трудового спора документы.</w:t>
      </w:r>
    </w:p>
    <w:p w:rsidR="00FC02F6" w:rsidRDefault="00FC02F6">
      <w:pPr>
        <w:spacing w:line="3" w:lineRule="exact"/>
        <w:rPr>
          <w:rFonts w:ascii="Gabriola" w:eastAsia="Gabriola" w:hAnsi="Gabriola" w:cs="Gabriola"/>
          <w:sz w:val="24"/>
          <w:szCs w:val="24"/>
        </w:rPr>
      </w:pPr>
    </w:p>
    <w:p w:rsidR="00FC02F6" w:rsidRDefault="00FC02F6">
      <w:pPr>
        <w:spacing w:line="189" w:lineRule="auto"/>
        <w:ind w:firstLine="720"/>
        <w:rPr>
          <w:rFonts w:ascii="Gabriola" w:eastAsia="Gabriola" w:hAnsi="Gabriola" w:cs="Gabriola"/>
          <w:sz w:val="24"/>
          <w:szCs w:val="24"/>
        </w:rPr>
      </w:pPr>
      <w:r>
        <w:rPr>
          <w:rFonts w:ascii="Gabriola" w:eastAsia="Gabriola" w:hAnsi="Gabriola" w:cs="Gabriola"/>
          <w:sz w:val="19"/>
          <w:szCs w:val="19"/>
        </w:rPr>
        <w:t>5.11. Требование комиссии о предоставлении необходимой документации в определенный срок подлежит обязательному исполнению для всех категорий руководителей и служащих МОУ.</w:t>
      </w:r>
    </w:p>
    <w:p w:rsidR="00FC02F6" w:rsidRDefault="00FC02F6">
      <w:pPr>
        <w:spacing w:line="1" w:lineRule="exact"/>
        <w:rPr>
          <w:rFonts w:ascii="Gabriola" w:eastAsia="Gabriola" w:hAnsi="Gabriola" w:cs="Gabriola"/>
          <w:sz w:val="24"/>
          <w:szCs w:val="24"/>
        </w:rPr>
      </w:pPr>
    </w:p>
    <w:p w:rsidR="00FC02F6" w:rsidRDefault="00FC02F6">
      <w:pPr>
        <w:ind w:right="20" w:firstLine="720"/>
        <w:rPr>
          <w:rFonts w:ascii="Gabriola" w:eastAsia="Gabriola" w:hAnsi="Gabriola" w:cs="Gabriola"/>
          <w:sz w:val="24"/>
          <w:szCs w:val="24"/>
        </w:rPr>
      </w:pPr>
      <w:r>
        <w:rPr>
          <w:rFonts w:ascii="Gabriola" w:eastAsia="Gabriola" w:hAnsi="Gabriola" w:cs="Gabriola"/>
          <w:sz w:val="24"/>
          <w:szCs w:val="24"/>
        </w:rPr>
        <w:t>5.12. Работник в праве в любое время до удаления комиссии для голосования отказаться от заявленных требований.</w:t>
      </w:r>
    </w:p>
    <w:p w:rsidR="00FC02F6" w:rsidRDefault="00FC02F6">
      <w:pPr>
        <w:spacing w:line="110" w:lineRule="exact"/>
        <w:rPr>
          <w:rFonts w:ascii="Gabriola" w:eastAsia="Gabriola" w:hAnsi="Gabriola" w:cs="Gabriola"/>
          <w:sz w:val="24"/>
          <w:szCs w:val="24"/>
        </w:rPr>
      </w:pPr>
    </w:p>
    <w:p w:rsidR="00FC02F6" w:rsidRDefault="00FC02F6">
      <w:pPr>
        <w:ind w:right="20" w:firstLine="720"/>
        <w:rPr>
          <w:rFonts w:ascii="Gabriola" w:eastAsia="Gabriola" w:hAnsi="Gabriola" w:cs="Gabriola"/>
          <w:sz w:val="24"/>
          <w:szCs w:val="24"/>
        </w:rPr>
      </w:pPr>
      <w:r>
        <w:rPr>
          <w:rFonts w:ascii="Gabriola" w:eastAsia="Gabriola" w:hAnsi="Gabriola" w:cs="Gabriola"/>
          <w:sz w:val="24"/>
          <w:szCs w:val="24"/>
        </w:rPr>
        <w:t>5.13. На заседании комиссии по трудовым спорам секретарем ведется протокол, в котором указывается:</w:t>
      </w:r>
    </w:p>
    <w:p w:rsidR="00FC02F6" w:rsidRDefault="00FC02F6">
      <w:pPr>
        <w:spacing w:line="110" w:lineRule="exact"/>
        <w:rPr>
          <w:rFonts w:ascii="Gabriola" w:eastAsia="Gabriola" w:hAnsi="Gabriola" w:cs="Gabriola"/>
          <w:sz w:val="24"/>
          <w:szCs w:val="24"/>
        </w:rPr>
      </w:pPr>
    </w:p>
    <w:p w:rsidR="00FC02F6" w:rsidRDefault="00FC02F6">
      <w:pPr>
        <w:spacing w:line="189" w:lineRule="auto"/>
        <w:ind w:left="720"/>
        <w:rPr>
          <w:rFonts w:ascii="Gabriola" w:eastAsia="Gabriola" w:hAnsi="Gabriola" w:cs="Gabriola"/>
          <w:sz w:val="24"/>
          <w:szCs w:val="24"/>
        </w:rPr>
      </w:pPr>
      <w:r>
        <w:rPr>
          <w:rFonts w:ascii="Gabriola" w:eastAsia="Gabriola" w:hAnsi="Gabriola" w:cs="Gabriola"/>
          <w:sz w:val="19"/>
          <w:szCs w:val="19"/>
        </w:rPr>
        <w:t>– дата и место проведения заседания;</w:t>
      </w:r>
    </w:p>
    <w:p w:rsidR="00FC02F6" w:rsidRDefault="00FC02F6">
      <w:pPr>
        <w:spacing w:line="189" w:lineRule="auto"/>
        <w:ind w:left="720"/>
        <w:rPr>
          <w:rFonts w:ascii="Gabriola" w:eastAsia="Gabriola" w:hAnsi="Gabriola" w:cs="Gabriola"/>
          <w:sz w:val="24"/>
          <w:szCs w:val="24"/>
        </w:rPr>
      </w:pPr>
      <w:r>
        <w:rPr>
          <w:rFonts w:ascii="Gabriola" w:eastAsia="Gabriola" w:hAnsi="Gabriola" w:cs="Gabriola"/>
          <w:sz w:val="19"/>
          <w:szCs w:val="19"/>
        </w:rPr>
        <w:t>– сведения о явке Работника, Работодателя, свидетелей, специалистов;</w:t>
      </w:r>
    </w:p>
    <w:p w:rsidR="00FC02F6" w:rsidRDefault="00FC02F6">
      <w:pPr>
        <w:spacing w:line="189" w:lineRule="auto"/>
        <w:ind w:left="720"/>
        <w:rPr>
          <w:rFonts w:ascii="Gabriola" w:eastAsia="Gabriola" w:hAnsi="Gabriola" w:cs="Gabriola"/>
          <w:sz w:val="24"/>
          <w:szCs w:val="24"/>
        </w:rPr>
      </w:pPr>
      <w:r>
        <w:rPr>
          <w:rFonts w:ascii="Gabriola" w:eastAsia="Gabriola" w:hAnsi="Gabriola" w:cs="Gabriola"/>
          <w:sz w:val="19"/>
          <w:szCs w:val="19"/>
        </w:rPr>
        <w:t>– краткое изложение заявления Работника;</w:t>
      </w:r>
    </w:p>
    <w:p w:rsidR="00FC02F6" w:rsidRDefault="00FC02F6">
      <w:pPr>
        <w:spacing w:line="189" w:lineRule="auto"/>
        <w:ind w:left="720"/>
        <w:rPr>
          <w:rFonts w:ascii="Gabriola" w:eastAsia="Gabriola" w:hAnsi="Gabriola" w:cs="Gabriola"/>
          <w:sz w:val="24"/>
          <w:szCs w:val="24"/>
        </w:rPr>
      </w:pPr>
      <w:r>
        <w:rPr>
          <w:rFonts w:ascii="Gabriola" w:eastAsia="Gabriola" w:hAnsi="Gabriola" w:cs="Gabriola"/>
          <w:sz w:val="19"/>
          <w:szCs w:val="19"/>
        </w:rPr>
        <w:t>– краткие объяснения сторон, показания свидетелей, специалиста;</w:t>
      </w:r>
    </w:p>
    <w:p w:rsidR="00FC02F6" w:rsidRDefault="00FC02F6">
      <w:pPr>
        <w:spacing w:line="189" w:lineRule="auto"/>
        <w:ind w:left="720"/>
        <w:rPr>
          <w:rFonts w:ascii="Gabriola" w:eastAsia="Gabriola" w:hAnsi="Gabriola" w:cs="Gabriola"/>
          <w:sz w:val="24"/>
          <w:szCs w:val="24"/>
        </w:rPr>
      </w:pPr>
      <w:r>
        <w:rPr>
          <w:rFonts w:ascii="Gabriola" w:eastAsia="Gabriola" w:hAnsi="Gabriola" w:cs="Gabriola"/>
          <w:sz w:val="19"/>
          <w:szCs w:val="19"/>
        </w:rPr>
        <w:t>– дополнительные заявления, сделанные Работником;</w:t>
      </w:r>
    </w:p>
    <w:p w:rsidR="00FC02F6" w:rsidRDefault="00FC02F6">
      <w:pPr>
        <w:spacing w:line="189" w:lineRule="auto"/>
        <w:ind w:left="720"/>
        <w:rPr>
          <w:rFonts w:ascii="Gabriola" w:eastAsia="Gabriola" w:hAnsi="Gabriola" w:cs="Gabriola"/>
          <w:sz w:val="24"/>
          <w:szCs w:val="24"/>
        </w:rPr>
      </w:pPr>
      <w:r>
        <w:rPr>
          <w:rFonts w:ascii="Gabriola" w:eastAsia="Gabriola" w:hAnsi="Gabriola" w:cs="Gabriola"/>
          <w:sz w:val="19"/>
          <w:szCs w:val="19"/>
        </w:rPr>
        <w:t>– представление письменных доказательств;</w:t>
      </w:r>
    </w:p>
    <w:p w:rsidR="00FC02F6" w:rsidRDefault="00FC02F6">
      <w:pPr>
        <w:spacing w:line="189" w:lineRule="auto"/>
        <w:ind w:left="720"/>
        <w:rPr>
          <w:rFonts w:ascii="Gabriola" w:eastAsia="Gabriola" w:hAnsi="Gabriola" w:cs="Gabriola"/>
          <w:sz w:val="24"/>
          <w:szCs w:val="24"/>
        </w:rPr>
      </w:pPr>
      <w:r>
        <w:rPr>
          <w:rFonts w:ascii="Gabriola" w:eastAsia="Gabriola" w:hAnsi="Gabriola" w:cs="Gabriola"/>
          <w:sz w:val="19"/>
          <w:szCs w:val="19"/>
        </w:rPr>
        <w:lastRenderedPageBreak/>
        <w:t>– результаты обсуждения КТС;</w:t>
      </w:r>
    </w:p>
    <w:p w:rsidR="00FC02F6" w:rsidRDefault="00FC02F6">
      <w:pPr>
        <w:spacing w:line="189" w:lineRule="auto"/>
        <w:ind w:left="720"/>
        <w:rPr>
          <w:rFonts w:ascii="Gabriola" w:eastAsia="Gabriola" w:hAnsi="Gabriola" w:cs="Gabriola"/>
          <w:sz w:val="24"/>
          <w:szCs w:val="24"/>
        </w:rPr>
      </w:pPr>
      <w:r>
        <w:rPr>
          <w:rFonts w:ascii="Gabriola" w:eastAsia="Gabriola" w:hAnsi="Gabriola" w:cs="Gabriola"/>
          <w:sz w:val="19"/>
          <w:szCs w:val="19"/>
        </w:rPr>
        <w:t>– результаты голосования.</w:t>
      </w:r>
    </w:p>
    <w:p w:rsidR="00FC02F6" w:rsidRDefault="00FC02F6">
      <w:pPr>
        <w:ind w:right="20" w:firstLine="720"/>
        <w:rPr>
          <w:rFonts w:ascii="Gabriola" w:eastAsia="Gabriola" w:hAnsi="Gabriola" w:cs="Gabriola"/>
          <w:sz w:val="24"/>
          <w:szCs w:val="24"/>
        </w:rPr>
      </w:pPr>
      <w:r>
        <w:rPr>
          <w:rFonts w:ascii="Gabriola" w:eastAsia="Gabriola" w:hAnsi="Gabriola" w:cs="Gabriola"/>
          <w:sz w:val="24"/>
          <w:szCs w:val="24"/>
        </w:rPr>
        <w:t>Протокол подписывается председателем комиссии или его заместителем и заверяется печатью комиссии.</w:t>
      </w:r>
    </w:p>
    <w:p w:rsidR="00FC02F6" w:rsidRDefault="00FC02F6">
      <w:pPr>
        <w:spacing w:line="251" w:lineRule="exact"/>
        <w:rPr>
          <w:rFonts w:ascii="Gabriola" w:eastAsia="Gabriola" w:hAnsi="Gabriola" w:cs="Gabriola"/>
          <w:sz w:val="24"/>
          <w:szCs w:val="24"/>
        </w:rPr>
      </w:pPr>
    </w:p>
    <w:p w:rsidR="00FC02F6" w:rsidRDefault="00FC02F6" w:rsidP="00981277">
      <w:pPr>
        <w:numPr>
          <w:ilvl w:val="1"/>
          <w:numId w:val="81"/>
        </w:numPr>
        <w:tabs>
          <w:tab w:val="left" w:pos="2360"/>
        </w:tabs>
        <w:spacing w:after="0" w:line="240" w:lineRule="auto"/>
        <w:ind w:left="2360" w:hanging="232"/>
        <w:rPr>
          <w:rFonts w:ascii="Gabriola" w:eastAsia="Gabriola" w:hAnsi="Gabriola" w:cs="Gabriola"/>
          <w:b/>
          <w:bCs/>
          <w:sz w:val="24"/>
          <w:szCs w:val="24"/>
        </w:rPr>
      </w:pPr>
      <w:r>
        <w:rPr>
          <w:rFonts w:ascii="Gabriola" w:eastAsia="Gabriola" w:hAnsi="Gabriola" w:cs="Gabriola"/>
          <w:b/>
          <w:bCs/>
          <w:sz w:val="24"/>
          <w:szCs w:val="24"/>
        </w:rPr>
        <w:t>Порядок принятия решения КТС и его содержание</w:t>
      </w:r>
    </w:p>
    <w:p w:rsidR="00FC02F6" w:rsidRDefault="00FC02F6">
      <w:pPr>
        <w:spacing w:line="245" w:lineRule="exact"/>
        <w:rPr>
          <w:sz w:val="20"/>
          <w:szCs w:val="20"/>
        </w:rPr>
      </w:pPr>
    </w:p>
    <w:p w:rsidR="00FC02F6" w:rsidRDefault="00FC02F6">
      <w:pPr>
        <w:spacing w:line="224" w:lineRule="auto"/>
        <w:ind w:firstLine="720"/>
        <w:jc w:val="both"/>
        <w:rPr>
          <w:sz w:val="20"/>
          <w:szCs w:val="20"/>
        </w:rPr>
      </w:pPr>
      <w:r>
        <w:rPr>
          <w:rFonts w:ascii="Gabriola" w:eastAsia="Gabriola" w:hAnsi="Gabriola" w:cs="Gabriola"/>
          <w:sz w:val="24"/>
          <w:szCs w:val="24"/>
        </w:rPr>
        <w:t>6.1. Комиссия по трудовым спорам принимает решение открытым голосованием простым большинством голосов присутствующих на заседании членов комиссии. Принятие решения завершает рассмотрение спора в КТС.</w:t>
      </w:r>
    </w:p>
    <w:p w:rsidR="00FC02F6" w:rsidRDefault="00FC02F6">
      <w:pPr>
        <w:spacing w:line="3" w:lineRule="exact"/>
        <w:rPr>
          <w:sz w:val="20"/>
          <w:szCs w:val="20"/>
        </w:rPr>
      </w:pPr>
    </w:p>
    <w:p w:rsidR="00FC02F6" w:rsidRDefault="00FC02F6">
      <w:pPr>
        <w:spacing w:line="224" w:lineRule="auto"/>
        <w:ind w:firstLine="720"/>
        <w:jc w:val="both"/>
        <w:rPr>
          <w:sz w:val="20"/>
          <w:szCs w:val="20"/>
        </w:rPr>
      </w:pPr>
      <w:r>
        <w:rPr>
          <w:rFonts w:ascii="Gabriola" w:eastAsia="Gabriola" w:hAnsi="Gabriola" w:cs="Gabriola"/>
          <w:sz w:val="24"/>
          <w:szCs w:val="24"/>
        </w:rPr>
        <w:t>6.2. Если при проведении голосования голоса членов комиссии разделились поровну, решение считается непринятым. В этом случае Работник вправе обратиться за разрешением спора в суд.</w:t>
      </w:r>
    </w:p>
    <w:p w:rsidR="00FC02F6" w:rsidRDefault="00FC02F6">
      <w:pPr>
        <w:spacing w:line="3" w:lineRule="exact"/>
        <w:rPr>
          <w:sz w:val="20"/>
          <w:szCs w:val="20"/>
        </w:rPr>
      </w:pPr>
    </w:p>
    <w:p w:rsidR="00FC02F6" w:rsidRDefault="00FC02F6">
      <w:pPr>
        <w:ind w:right="20" w:firstLine="720"/>
        <w:jc w:val="both"/>
        <w:rPr>
          <w:sz w:val="20"/>
          <w:szCs w:val="20"/>
        </w:rPr>
      </w:pPr>
      <w:r>
        <w:rPr>
          <w:rFonts w:ascii="Gabriola" w:eastAsia="Gabriola" w:hAnsi="Gabriola" w:cs="Gabriola"/>
          <w:sz w:val="23"/>
          <w:szCs w:val="23"/>
        </w:rPr>
        <w:t>6.3. Решение КТС должно быть выражено в категорической и четкой форме, не позволяющей толковать его по–другому или уклониться от его исполнения. В решении по денежным требованиям указывается точная сумма, причитающаяся Работнику.</w:t>
      </w:r>
    </w:p>
    <w:p w:rsidR="00FC02F6" w:rsidRDefault="00FC02F6">
      <w:pPr>
        <w:sectPr w:rsidR="00FC02F6">
          <w:pgSz w:w="11900" w:h="16840"/>
          <w:pgMar w:top="556" w:right="700" w:bottom="125" w:left="1140" w:header="0" w:footer="0" w:gutter="0"/>
          <w:cols w:space="720" w:equalWidth="0">
            <w:col w:w="10060"/>
          </w:cols>
        </w:sectPr>
      </w:pPr>
    </w:p>
    <w:p w:rsidR="00FC02F6" w:rsidRDefault="00FC02F6">
      <w:pPr>
        <w:spacing w:line="229" w:lineRule="exact"/>
        <w:rPr>
          <w:sz w:val="20"/>
          <w:szCs w:val="20"/>
        </w:rPr>
      </w:pPr>
    </w:p>
    <w:p w:rsidR="00FC02F6" w:rsidRDefault="00FC02F6">
      <w:pPr>
        <w:ind w:left="9820"/>
        <w:rPr>
          <w:sz w:val="20"/>
          <w:szCs w:val="20"/>
        </w:rPr>
      </w:pPr>
      <w:r>
        <w:rPr>
          <w:rFonts w:ascii="Gabriola" w:eastAsia="Gabriola" w:hAnsi="Gabriola" w:cs="Gabriola"/>
          <w:sz w:val="24"/>
          <w:szCs w:val="24"/>
        </w:rPr>
        <w:t>67</w:t>
      </w:r>
    </w:p>
    <w:p w:rsidR="00FC02F6" w:rsidRDefault="00FC02F6">
      <w:pPr>
        <w:sectPr w:rsidR="00FC02F6">
          <w:type w:val="continuous"/>
          <w:pgSz w:w="11900" w:h="16840"/>
          <w:pgMar w:top="556" w:right="700" w:bottom="125" w:left="1140" w:header="0" w:footer="0" w:gutter="0"/>
          <w:cols w:space="720" w:equalWidth="0">
            <w:col w:w="10060"/>
          </w:cols>
        </w:sectPr>
      </w:pPr>
    </w:p>
    <w:p w:rsidR="00FC02F6" w:rsidRDefault="00FC02F6">
      <w:pPr>
        <w:ind w:left="724"/>
        <w:rPr>
          <w:sz w:val="20"/>
          <w:szCs w:val="20"/>
        </w:rPr>
      </w:pPr>
      <w:r>
        <w:rPr>
          <w:rFonts w:ascii="Gabriola" w:eastAsia="Gabriola" w:hAnsi="Gabriola" w:cs="Gabriola"/>
          <w:sz w:val="24"/>
          <w:szCs w:val="24"/>
        </w:rPr>
        <w:lastRenderedPageBreak/>
        <w:t>6.4. Решение КТС включает вводную, описательную, мотивировочную и резолютивную</w:t>
      </w:r>
    </w:p>
    <w:p w:rsidR="00FC02F6" w:rsidRDefault="00FC02F6">
      <w:pPr>
        <w:spacing w:line="189" w:lineRule="auto"/>
        <w:ind w:left="4"/>
        <w:rPr>
          <w:sz w:val="20"/>
          <w:szCs w:val="20"/>
        </w:rPr>
      </w:pPr>
      <w:r>
        <w:rPr>
          <w:rFonts w:ascii="Gabriola" w:eastAsia="Gabriola" w:hAnsi="Gabriola" w:cs="Gabriola"/>
          <w:sz w:val="19"/>
          <w:szCs w:val="19"/>
        </w:rPr>
        <w:t>части.</w:t>
      </w:r>
    </w:p>
    <w:p w:rsidR="00FC02F6" w:rsidRDefault="00FC02F6">
      <w:pPr>
        <w:spacing w:line="1" w:lineRule="exact"/>
        <w:rPr>
          <w:sz w:val="20"/>
          <w:szCs w:val="20"/>
        </w:rPr>
      </w:pPr>
    </w:p>
    <w:p w:rsidR="00FC02F6" w:rsidRDefault="00FC02F6" w:rsidP="00981277">
      <w:pPr>
        <w:numPr>
          <w:ilvl w:val="1"/>
          <w:numId w:val="82"/>
        </w:numPr>
        <w:tabs>
          <w:tab w:val="left" w:pos="985"/>
        </w:tabs>
        <w:spacing w:after="0" w:line="240" w:lineRule="auto"/>
        <w:ind w:left="4" w:firstLine="716"/>
        <w:jc w:val="both"/>
        <w:rPr>
          <w:rFonts w:ascii="Gabriola" w:eastAsia="Gabriola" w:hAnsi="Gabriola" w:cs="Gabriola"/>
          <w:sz w:val="21"/>
          <w:szCs w:val="21"/>
        </w:rPr>
      </w:pPr>
      <w:r>
        <w:rPr>
          <w:rFonts w:ascii="Gabriola" w:eastAsia="Gabriola" w:hAnsi="Gabriola" w:cs="Gabriola"/>
          <w:sz w:val="21"/>
          <w:szCs w:val="21"/>
        </w:rPr>
        <w:t>вводной части решения должны быть указаны дата и место принятия решения КТС, наименование КТС, принявшей решение, состав КТС, секретарь заседания, стороны, другие лица, участвующие в деле, их представители, предмет спора или заявленное требование.</w:t>
      </w:r>
    </w:p>
    <w:p w:rsidR="00FC02F6" w:rsidRDefault="00FC02F6">
      <w:pPr>
        <w:spacing w:line="54" w:lineRule="exact"/>
        <w:rPr>
          <w:rFonts w:ascii="Gabriola" w:eastAsia="Gabriola" w:hAnsi="Gabriola" w:cs="Gabriola"/>
          <w:sz w:val="21"/>
          <w:szCs w:val="21"/>
        </w:rPr>
      </w:pPr>
    </w:p>
    <w:p w:rsidR="00FC02F6" w:rsidRDefault="00FC02F6">
      <w:pPr>
        <w:spacing w:line="189" w:lineRule="auto"/>
        <w:ind w:left="4" w:right="20" w:firstLine="720"/>
        <w:rPr>
          <w:rFonts w:ascii="Gabriola" w:eastAsia="Gabriola" w:hAnsi="Gabriola" w:cs="Gabriola"/>
          <w:sz w:val="21"/>
          <w:szCs w:val="21"/>
        </w:rPr>
      </w:pPr>
      <w:r>
        <w:rPr>
          <w:rFonts w:ascii="Gabriola" w:eastAsia="Gabriola" w:hAnsi="Gabriola" w:cs="Gabriola"/>
          <w:sz w:val="19"/>
          <w:szCs w:val="19"/>
        </w:rPr>
        <w:t>Описательная часть решения КТС должна содержать указание на требование Работника, возражения представителя Работодателя и объяснения других лиц, участвующих в деле.</w:t>
      </w:r>
    </w:p>
    <w:p w:rsidR="00FC02F6" w:rsidRDefault="00FC02F6">
      <w:pPr>
        <w:spacing w:line="1" w:lineRule="exact"/>
        <w:rPr>
          <w:rFonts w:ascii="Gabriola" w:eastAsia="Gabriola" w:hAnsi="Gabriola" w:cs="Gabriola"/>
          <w:sz w:val="21"/>
          <w:szCs w:val="21"/>
        </w:rPr>
      </w:pPr>
    </w:p>
    <w:p w:rsidR="00FC02F6" w:rsidRDefault="00FC02F6" w:rsidP="00981277">
      <w:pPr>
        <w:numPr>
          <w:ilvl w:val="1"/>
          <w:numId w:val="82"/>
        </w:numPr>
        <w:tabs>
          <w:tab w:val="left" w:pos="1013"/>
        </w:tabs>
        <w:spacing w:after="0" w:line="199" w:lineRule="auto"/>
        <w:ind w:left="4" w:right="20" w:firstLine="716"/>
        <w:jc w:val="both"/>
        <w:rPr>
          <w:rFonts w:ascii="Gabriola" w:eastAsia="Gabriola" w:hAnsi="Gabriola" w:cs="Gabriola"/>
          <w:sz w:val="24"/>
          <w:szCs w:val="24"/>
        </w:rPr>
      </w:pPr>
      <w:r>
        <w:rPr>
          <w:rFonts w:ascii="Gabriola" w:eastAsia="Gabriola" w:hAnsi="Gabriola" w:cs="Gabriola"/>
          <w:sz w:val="24"/>
          <w:szCs w:val="24"/>
        </w:rPr>
        <w:t>мотивировочной части решения КТС, должны быть указаны обстоятельства дела, установленные комиссией; доказательства, на которых основаны выводы КТС об этих обстоятельствах; доводы, по которым комиссия отвергает те или иные доказательства; нормативно-правовые акты, которыми руководствовалась комиссия.</w:t>
      </w:r>
    </w:p>
    <w:p w:rsidR="00FC02F6" w:rsidRDefault="00FC02F6">
      <w:pPr>
        <w:spacing w:line="5" w:lineRule="exact"/>
        <w:rPr>
          <w:rFonts w:ascii="Gabriola" w:eastAsia="Gabriola" w:hAnsi="Gabriola" w:cs="Gabriola"/>
          <w:sz w:val="24"/>
          <w:szCs w:val="24"/>
        </w:rPr>
      </w:pPr>
    </w:p>
    <w:p w:rsidR="00FC02F6" w:rsidRDefault="00FC02F6" w:rsidP="00981277">
      <w:pPr>
        <w:numPr>
          <w:ilvl w:val="1"/>
          <w:numId w:val="82"/>
        </w:numPr>
        <w:tabs>
          <w:tab w:val="left" w:pos="1109"/>
        </w:tabs>
        <w:spacing w:after="0" w:line="234" w:lineRule="auto"/>
        <w:ind w:left="4" w:firstLine="716"/>
        <w:jc w:val="both"/>
        <w:rPr>
          <w:rFonts w:ascii="Gabriola" w:eastAsia="Gabriola" w:hAnsi="Gabriola" w:cs="Gabriola"/>
          <w:sz w:val="23"/>
          <w:szCs w:val="23"/>
        </w:rPr>
      </w:pPr>
      <w:r>
        <w:rPr>
          <w:rFonts w:ascii="Gabriola" w:eastAsia="Gabriola" w:hAnsi="Gabriola" w:cs="Gabriola"/>
          <w:sz w:val="23"/>
          <w:szCs w:val="23"/>
        </w:rPr>
        <w:t>случае отказа в рассмотрении заявления Работника в связи с признанием неуважительными причин пропуска срока обращения в КТС, в мотивировочной части решения указывается только на установление комиссией данных обстоятельств.</w:t>
      </w:r>
    </w:p>
    <w:p w:rsidR="00FC02F6" w:rsidRDefault="00FC02F6">
      <w:pPr>
        <w:spacing w:line="2" w:lineRule="exact"/>
        <w:rPr>
          <w:rFonts w:ascii="Gabriola" w:eastAsia="Gabriola" w:hAnsi="Gabriola" w:cs="Gabriola"/>
          <w:sz w:val="23"/>
          <w:szCs w:val="23"/>
        </w:rPr>
      </w:pPr>
    </w:p>
    <w:p w:rsidR="00FC02F6" w:rsidRDefault="00FC02F6">
      <w:pPr>
        <w:spacing w:line="224" w:lineRule="auto"/>
        <w:ind w:left="4" w:right="20" w:firstLine="720"/>
        <w:jc w:val="both"/>
        <w:rPr>
          <w:rFonts w:ascii="Gabriola" w:eastAsia="Gabriola" w:hAnsi="Gabriola" w:cs="Gabriola"/>
          <w:sz w:val="23"/>
          <w:szCs w:val="23"/>
        </w:rPr>
      </w:pPr>
      <w:r>
        <w:rPr>
          <w:rFonts w:ascii="Gabriola" w:eastAsia="Gabriola" w:hAnsi="Gabriola" w:cs="Gabriola"/>
          <w:sz w:val="24"/>
          <w:szCs w:val="24"/>
        </w:rPr>
        <w:t>Резолютивная часть решения КТС должна содержать выводы комиссии об удовлетворении требований либо об отказе в удовлетворении требований полностью или в части, срок и порядок обжалования решения КТС.</w:t>
      </w:r>
    </w:p>
    <w:p w:rsidR="00FC02F6" w:rsidRDefault="00FC02F6">
      <w:pPr>
        <w:spacing w:line="3" w:lineRule="exact"/>
        <w:rPr>
          <w:rFonts w:ascii="Gabriola" w:eastAsia="Gabriola" w:hAnsi="Gabriola" w:cs="Gabriola"/>
          <w:sz w:val="23"/>
          <w:szCs w:val="23"/>
        </w:rPr>
      </w:pPr>
    </w:p>
    <w:p w:rsidR="00FC02F6" w:rsidRDefault="00FC02F6">
      <w:pPr>
        <w:spacing w:line="189" w:lineRule="auto"/>
        <w:ind w:left="724"/>
        <w:rPr>
          <w:rFonts w:ascii="Gabriola" w:eastAsia="Gabriola" w:hAnsi="Gabriola" w:cs="Gabriola"/>
          <w:sz w:val="23"/>
          <w:szCs w:val="23"/>
        </w:rPr>
      </w:pPr>
      <w:r>
        <w:rPr>
          <w:rFonts w:ascii="Gabriola" w:eastAsia="Gabriola" w:hAnsi="Gabriola" w:cs="Gabriola"/>
          <w:sz w:val="19"/>
          <w:szCs w:val="19"/>
        </w:rPr>
        <w:t>6.5. Решение подписывается всеми членами комиссии, присутствовавшими на заседании,</w:t>
      </w:r>
    </w:p>
    <w:p w:rsidR="00FC02F6" w:rsidRDefault="00FC02F6" w:rsidP="00981277">
      <w:pPr>
        <w:numPr>
          <w:ilvl w:val="0"/>
          <w:numId w:val="82"/>
        </w:numPr>
        <w:tabs>
          <w:tab w:val="left" w:pos="184"/>
        </w:tabs>
        <w:spacing w:after="0" w:line="189" w:lineRule="auto"/>
        <w:ind w:left="184" w:hanging="184"/>
        <w:rPr>
          <w:rFonts w:ascii="Gabriola" w:eastAsia="Gabriola" w:hAnsi="Gabriola" w:cs="Gabriola"/>
          <w:sz w:val="19"/>
          <w:szCs w:val="19"/>
        </w:rPr>
      </w:pPr>
      <w:r>
        <w:rPr>
          <w:rFonts w:ascii="Gabriola" w:eastAsia="Gabriola" w:hAnsi="Gabriola" w:cs="Gabriola"/>
          <w:sz w:val="19"/>
          <w:szCs w:val="19"/>
        </w:rPr>
        <w:t>заверяется печатью КТС.</w:t>
      </w:r>
    </w:p>
    <w:p w:rsidR="00FC02F6" w:rsidRDefault="00FC02F6">
      <w:pPr>
        <w:spacing w:line="1" w:lineRule="exact"/>
        <w:rPr>
          <w:sz w:val="20"/>
          <w:szCs w:val="20"/>
        </w:rPr>
      </w:pPr>
    </w:p>
    <w:p w:rsidR="00FC02F6" w:rsidRDefault="00FC02F6">
      <w:pPr>
        <w:spacing w:line="189" w:lineRule="auto"/>
        <w:ind w:left="4" w:firstLine="720"/>
        <w:jc w:val="both"/>
        <w:rPr>
          <w:sz w:val="20"/>
          <w:szCs w:val="20"/>
        </w:rPr>
      </w:pPr>
      <w:r>
        <w:rPr>
          <w:rFonts w:ascii="Gabriola" w:eastAsia="Gabriola" w:hAnsi="Gabriola" w:cs="Gabriola"/>
          <w:sz w:val="19"/>
          <w:szCs w:val="19"/>
        </w:rPr>
        <w:t>6.6. Надлежаще заверенные копии решения комиссии по трудовым спорам вручаются работнику и руководителю организации в течение трех дней со дня принятия решения.</w:t>
      </w:r>
    </w:p>
    <w:p w:rsidR="00FC02F6" w:rsidRDefault="00FC02F6">
      <w:pPr>
        <w:spacing w:line="1" w:lineRule="exact"/>
        <w:rPr>
          <w:sz w:val="20"/>
          <w:szCs w:val="20"/>
        </w:rPr>
      </w:pPr>
    </w:p>
    <w:p w:rsidR="00FC02F6" w:rsidRDefault="00FC02F6">
      <w:pPr>
        <w:ind w:left="4" w:right="20" w:firstLine="720"/>
        <w:jc w:val="both"/>
        <w:rPr>
          <w:sz w:val="20"/>
          <w:szCs w:val="20"/>
        </w:rPr>
      </w:pPr>
      <w:r>
        <w:rPr>
          <w:rFonts w:ascii="Gabriola" w:eastAsia="Gabriola" w:hAnsi="Gabriola" w:cs="Gabriola"/>
          <w:sz w:val="23"/>
          <w:szCs w:val="23"/>
        </w:rPr>
        <w:t>6.7. Вынесение решения КТС в отношении рассматриваемого спора лишает Работника права вновь обратиться в Комиссию, даже если он располагает новыми доказательствами. Дальнейшее разрешение спора Работник может перенести в суд.</w:t>
      </w:r>
    </w:p>
    <w:p w:rsidR="00FC02F6" w:rsidRDefault="00FC02F6">
      <w:pPr>
        <w:spacing w:line="123" w:lineRule="exact"/>
        <w:rPr>
          <w:sz w:val="20"/>
          <w:szCs w:val="20"/>
        </w:rPr>
      </w:pPr>
    </w:p>
    <w:p w:rsidR="00FC02F6" w:rsidRDefault="00FC02F6">
      <w:pPr>
        <w:ind w:right="-3"/>
        <w:jc w:val="center"/>
        <w:rPr>
          <w:sz w:val="20"/>
          <w:szCs w:val="20"/>
        </w:rPr>
      </w:pPr>
      <w:r>
        <w:rPr>
          <w:rFonts w:ascii="Gabriola" w:eastAsia="Gabriola" w:hAnsi="Gabriola" w:cs="Gabriola"/>
          <w:b/>
          <w:bCs/>
          <w:sz w:val="24"/>
          <w:szCs w:val="24"/>
        </w:rPr>
        <w:t>7. Исполнение решений комиссии по трудовым спорам</w:t>
      </w:r>
    </w:p>
    <w:p w:rsidR="00FC02F6" w:rsidRDefault="00FC02F6">
      <w:pPr>
        <w:spacing w:line="245" w:lineRule="exact"/>
        <w:rPr>
          <w:sz w:val="20"/>
          <w:szCs w:val="20"/>
        </w:rPr>
      </w:pPr>
    </w:p>
    <w:p w:rsidR="00FC02F6" w:rsidRDefault="00FC02F6">
      <w:pPr>
        <w:spacing w:line="189" w:lineRule="auto"/>
        <w:ind w:left="4" w:firstLine="720"/>
        <w:jc w:val="both"/>
        <w:rPr>
          <w:sz w:val="20"/>
          <w:szCs w:val="20"/>
        </w:rPr>
      </w:pPr>
      <w:r>
        <w:rPr>
          <w:rFonts w:ascii="Gabriola" w:eastAsia="Gabriola" w:hAnsi="Gabriola" w:cs="Gabriola"/>
          <w:sz w:val="19"/>
          <w:szCs w:val="19"/>
        </w:rPr>
        <w:t>7.1. Решение комиссии по трудовым спорам подлежит исполнению Работодателем в течение трех дней по истечении десяти дней, предусмотренных на обжалование.</w:t>
      </w:r>
    </w:p>
    <w:p w:rsidR="00FC02F6" w:rsidRDefault="00FC02F6">
      <w:pPr>
        <w:spacing w:line="1" w:lineRule="exact"/>
        <w:rPr>
          <w:sz w:val="20"/>
          <w:szCs w:val="20"/>
        </w:rPr>
      </w:pPr>
    </w:p>
    <w:p w:rsidR="00FC02F6" w:rsidRDefault="00FC02F6">
      <w:pPr>
        <w:spacing w:line="224" w:lineRule="auto"/>
        <w:ind w:left="4" w:firstLine="720"/>
        <w:jc w:val="both"/>
        <w:rPr>
          <w:sz w:val="20"/>
          <w:szCs w:val="20"/>
        </w:rPr>
      </w:pPr>
      <w:r>
        <w:rPr>
          <w:rFonts w:ascii="Gabriola" w:eastAsia="Gabriola" w:hAnsi="Gabriola" w:cs="Gabriola"/>
          <w:sz w:val="24"/>
          <w:szCs w:val="24"/>
        </w:rPr>
        <w:t>7.2. В случае неисполнения решения комиссии в установленный срок работнику по его заявлению КТС выдает удостоверение, являющееся исполнительным документом. В удостоверении указываются:</w:t>
      </w:r>
    </w:p>
    <w:p w:rsidR="00FC02F6" w:rsidRDefault="00FC02F6">
      <w:pPr>
        <w:spacing w:line="182" w:lineRule="auto"/>
        <w:ind w:left="724"/>
        <w:rPr>
          <w:sz w:val="20"/>
          <w:szCs w:val="20"/>
        </w:rPr>
      </w:pPr>
      <w:r>
        <w:rPr>
          <w:rFonts w:ascii="Gabriola" w:eastAsia="Gabriola" w:hAnsi="Gabriola" w:cs="Gabriola"/>
          <w:sz w:val="20"/>
          <w:szCs w:val="20"/>
        </w:rPr>
        <w:t>– наименование КТС;</w:t>
      </w:r>
    </w:p>
    <w:p w:rsidR="00FC02F6" w:rsidRDefault="00FC02F6">
      <w:pPr>
        <w:spacing w:line="189" w:lineRule="auto"/>
        <w:ind w:left="724"/>
        <w:rPr>
          <w:sz w:val="20"/>
          <w:szCs w:val="20"/>
        </w:rPr>
      </w:pPr>
      <w:r>
        <w:rPr>
          <w:rFonts w:ascii="Gabriola" w:eastAsia="Gabriola" w:hAnsi="Gabriola" w:cs="Gabriola"/>
          <w:sz w:val="19"/>
          <w:szCs w:val="19"/>
        </w:rPr>
        <w:t>– дело или материалы, по которым выдано удостоверение, и их номера;</w:t>
      </w:r>
    </w:p>
    <w:p w:rsidR="00FC02F6" w:rsidRDefault="00FC02F6">
      <w:pPr>
        <w:spacing w:line="189" w:lineRule="auto"/>
        <w:ind w:left="724"/>
        <w:rPr>
          <w:sz w:val="20"/>
          <w:szCs w:val="20"/>
        </w:rPr>
      </w:pPr>
      <w:r>
        <w:rPr>
          <w:rFonts w:ascii="Gabriola" w:eastAsia="Gabriola" w:hAnsi="Gabriola" w:cs="Gabriola"/>
          <w:sz w:val="19"/>
          <w:szCs w:val="19"/>
        </w:rPr>
        <w:t>– дата принятия решения КТС, подлежащего исполнению;</w:t>
      </w:r>
    </w:p>
    <w:p w:rsidR="00FC02F6" w:rsidRDefault="00FC02F6">
      <w:pPr>
        <w:spacing w:line="189" w:lineRule="auto"/>
        <w:ind w:left="724"/>
        <w:rPr>
          <w:sz w:val="20"/>
          <w:szCs w:val="20"/>
        </w:rPr>
      </w:pPr>
      <w:r>
        <w:rPr>
          <w:rFonts w:ascii="Gabriola" w:eastAsia="Gabriola" w:hAnsi="Gabriola" w:cs="Gabriola"/>
          <w:sz w:val="19"/>
          <w:szCs w:val="19"/>
        </w:rPr>
        <w:t>– фамилия, имя, отчество взыскателя, его место жительства;</w:t>
      </w:r>
    </w:p>
    <w:p w:rsidR="00FC02F6" w:rsidRDefault="00FC02F6">
      <w:pPr>
        <w:spacing w:line="189" w:lineRule="auto"/>
        <w:ind w:left="724"/>
        <w:rPr>
          <w:sz w:val="20"/>
          <w:szCs w:val="20"/>
        </w:rPr>
      </w:pPr>
      <w:r>
        <w:rPr>
          <w:rFonts w:ascii="Gabriola" w:eastAsia="Gabriola" w:hAnsi="Gabriola" w:cs="Gabriola"/>
          <w:sz w:val="19"/>
          <w:szCs w:val="19"/>
        </w:rPr>
        <w:t>– наименование должника, его адрес;</w:t>
      </w:r>
    </w:p>
    <w:p w:rsidR="00FC02F6" w:rsidRDefault="00FC02F6">
      <w:pPr>
        <w:spacing w:line="189" w:lineRule="auto"/>
        <w:ind w:left="724"/>
        <w:rPr>
          <w:sz w:val="20"/>
          <w:szCs w:val="20"/>
        </w:rPr>
      </w:pPr>
      <w:r>
        <w:rPr>
          <w:rFonts w:ascii="Gabriola" w:eastAsia="Gabriola" w:hAnsi="Gabriola" w:cs="Gabriola"/>
          <w:sz w:val="19"/>
          <w:szCs w:val="19"/>
        </w:rPr>
        <w:t>– резолютивная часть решения КТС;</w:t>
      </w:r>
    </w:p>
    <w:p w:rsidR="00FC02F6" w:rsidRDefault="00FC02F6">
      <w:pPr>
        <w:spacing w:line="189" w:lineRule="auto"/>
        <w:ind w:left="724"/>
        <w:rPr>
          <w:sz w:val="20"/>
          <w:szCs w:val="20"/>
        </w:rPr>
      </w:pPr>
      <w:r>
        <w:rPr>
          <w:rFonts w:ascii="Gabriola" w:eastAsia="Gabriola" w:hAnsi="Gabriola" w:cs="Gabriola"/>
          <w:sz w:val="19"/>
          <w:szCs w:val="19"/>
        </w:rPr>
        <w:t>– дата вступления в силу решения КТС;</w:t>
      </w:r>
    </w:p>
    <w:p w:rsidR="00FC02F6" w:rsidRDefault="00FC02F6">
      <w:pPr>
        <w:spacing w:line="189" w:lineRule="auto"/>
        <w:ind w:left="724" w:right="820"/>
        <w:rPr>
          <w:sz w:val="20"/>
          <w:szCs w:val="20"/>
        </w:rPr>
      </w:pPr>
      <w:r>
        <w:rPr>
          <w:rFonts w:ascii="Gabriola" w:eastAsia="Gabriola" w:hAnsi="Gabriola" w:cs="Gabriola"/>
          <w:sz w:val="19"/>
          <w:szCs w:val="19"/>
        </w:rPr>
        <w:lastRenderedPageBreak/>
        <w:t>– дата выдачи удостоверения и срок предъявления его к исполнению. Удостоверение подписывается председателем КТС и заверяется печатью комиссии.</w:t>
      </w:r>
    </w:p>
    <w:p w:rsidR="00FC02F6" w:rsidRDefault="00FC02F6">
      <w:pPr>
        <w:spacing w:line="1" w:lineRule="exact"/>
        <w:rPr>
          <w:sz w:val="20"/>
          <w:szCs w:val="20"/>
        </w:rPr>
      </w:pPr>
    </w:p>
    <w:p w:rsidR="00FC02F6" w:rsidRDefault="00FC02F6">
      <w:pPr>
        <w:spacing w:line="189" w:lineRule="auto"/>
        <w:ind w:left="724"/>
        <w:rPr>
          <w:sz w:val="20"/>
          <w:szCs w:val="20"/>
        </w:rPr>
      </w:pPr>
      <w:r>
        <w:rPr>
          <w:rFonts w:ascii="Gabriola" w:eastAsia="Gabriola" w:hAnsi="Gabriola" w:cs="Gabriola"/>
          <w:sz w:val="19"/>
          <w:szCs w:val="19"/>
        </w:rPr>
        <w:t>7.3. Удостоверение  не  выдается,  если  Работник  или  Работодатель  обратился  в</w:t>
      </w:r>
    </w:p>
    <w:p w:rsidR="00FC02F6" w:rsidRDefault="00FC02F6">
      <w:pPr>
        <w:spacing w:line="180" w:lineRule="auto"/>
        <w:ind w:left="4"/>
        <w:rPr>
          <w:sz w:val="20"/>
          <w:szCs w:val="20"/>
        </w:rPr>
      </w:pPr>
      <w:r>
        <w:rPr>
          <w:rFonts w:ascii="Gabriola" w:eastAsia="Gabriola" w:hAnsi="Gabriola" w:cs="Gabriola"/>
          <w:sz w:val="20"/>
          <w:szCs w:val="20"/>
        </w:rPr>
        <w:t>установленный срок с заявлением о перенесении трудового спора в суд.</w:t>
      </w:r>
    </w:p>
    <w:p w:rsidR="00FC02F6" w:rsidRDefault="00FC02F6">
      <w:pPr>
        <w:ind w:left="4" w:firstLine="720"/>
        <w:jc w:val="both"/>
        <w:rPr>
          <w:sz w:val="20"/>
          <w:szCs w:val="20"/>
        </w:rPr>
      </w:pPr>
      <w:r>
        <w:rPr>
          <w:rFonts w:ascii="Gabriola" w:eastAsia="Gabriola" w:hAnsi="Gabriola" w:cs="Gabriola"/>
        </w:rPr>
        <w:t>7.4. 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комиссии по трудовым спорам в исполнение в принудительном порядке.</w:t>
      </w:r>
    </w:p>
    <w:p w:rsidR="00FC02F6" w:rsidRDefault="00FC02F6">
      <w:pPr>
        <w:spacing w:line="18" w:lineRule="exact"/>
        <w:rPr>
          <w:sz w:val="20"/>
          <w:szCs w:val="20"/>
        </w:rPr>
      </w:pPr>
    </w:p>
    <w:p w:rsidR="00FC02F6" w:rsidRDefault="00FC02F6">
      <w:pPr>
        <w:spacing w:line="233" w:lineRule="auto"/>
        <w:ind w:left="4" w:right="20" w:firstLine="720"/>
        <w:jc w:val="both"/>
        <w:rPr>
          <w:sz w:val="20"/>
          <w:szCs w:val="20"/>
        </w:rPr>
      </w:pPr>
      <w:r>
        <w:rPr>
          <w:rFonts w:ascii="Gabriola" w:eastAsia="Gabriola" w:hAnsi="Gabriola" w:cs="Gabriola"/>
          <w:sz w:val="24"/>
          <w:szCs w:val="24"/>
        </w:rPr>
        <w:t>7.5. 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w:t>
      </w:r>
    </w:p>
    <w:p w:rsidR="00FC02F6" w:rsidRDefault="00FC02F6">
      <w:pPr>
        <w:spacing w:line="74" w:lineRule="exact"/>
        <w:rPr>
          <w:sz w:val="20"/>
          <w:szCs w:val="20"/>
        </w:rPr>
      </w:pPr>
    </w:p>
    <w:p w:rsidR="00FC02F6" w:rsidRDefault="00FC02F6">
      <w:pPr>
        <w:ind w:right="56"/>
        <w:jc w:val="center"/>
        <w:rPr>
          <w:sz w:val="20"/>
          <w:szCs w:val="20"/>
        </w:rPr>
      </w:pPr>
      <w:r>
        <w:rPr>
          <w:rFonts w:ascii="Gabriola" w:eastAsia="Gabriola" w:hAnsi="Gabriola" w:cs="Gabriola"/>
          <w:b/>
          <w:bCs/>
          <w:sz w:val="24"/>
          <w:szCs w:val="24"/>
        </w:rPr>
        <w:t>8</w:t>
      </w:r>
      <w:r>
        <w:rPr>
          <w:rFonts w:ascii="Gabriola" w:eastAsia="Gabriola" w:hAnsi="Gabriola" w:cs="Gabriola"/>
          <w:sz w:val="24"/>
          <w:szCs w:val="24"/>
        </w:rPr>
        <w:t>.</w:t>
      </w:r>
      <w:r>
        <w:rPr>
          <w:rFonts w:ascii="Gabriola" w:eastAsia="Gabriola" w:hAnsi="Gabriola" w:cs="Gabriola"/>
          <w:b/>
          <w:bCs/>
          <w:sz w:val="24"/>
          <w:szCs w:val="24"/>
        </w:rPr>
        <w:t xml:space="preserve"> Обжалование решения комиссии по трудовым спорам</w:t>
      </w:r>
    </w:p>
    <w:p w:rsidR="00FC02F6" w:rsidRDefault="00FC02F6">
      <w:pPr>
        <w:spacing w:line="185" w:lineRule="auto"/>
        <w:ind w:right="-3"/>
        <w:jc w:val="center"/>
        <w:rPr>
          <w:sz w:val="20"/>
          <w:szCs w:val="20"/>
        </w:rPr>
      </w:pPr>
      <w:r>
        <w:rPr>
          <w:rFonts w:ascii="Gabriola" w:eastAsia="Gabriola" w:hAnsi="Gabriola" w:cs="Gabriola"/>
          <w:b/>
          <w:bCs/>
        </w:rPr>
        <w:t>и перенесение рассмотрения индивидуального трудового спора в суд</w:t>
      </w:r>
    </w:p>
    <w:p w:rsidR="00FC02F6" w:rsidRDefault="00FC02F6">
      <w:pPr>
        <w:spacing w:line="246" w:lineRule="exact"/>
        <w:rPr>
          <w:sz w:val="20"/>
          <w:szCs w:val="20"/>
        </w:rPr>
      </w:pPr>
    </w:p>
    <w:p w:rsidR="00FC02F6" w:rsidRDefault="00FC02F6">
      <w:pPr>
        <w:spacing w:line="181" w:lineRule="auto"/>
        <w:ind w:left="4" w:right="20" w:firstLine="720"/>
        <w:rPr>
          <w:sz w:val="20"/>
          <w:szCs w:val="20"/>
        </w:rPr>
      </w:pPr>
      <w:r>
        <w:rPr>
          <w:rFonts w:ascii="Gabriola" w:eastAsia="Gabriola" w:hAnsi="Gabriola" w:cs="Gabriola"/>
          <w:sz w:val="21"/>
          <w:szCs w:val="21"/>
        </w:rPr>
        <w:t>8.1. В случае, если индивидуальный трудовой спор не рассмотрен комиссией по трудовым спорам в десятидневный срок, работник вправе перенести его рассмотрение в суд.</w:t>
      </w:r>
    </w:p>
    <w:p w:rsidR="00FC02F6" w:rsidRDefault="00FC02F6">
      <w:pPr>
        <w:sectPr w:rsidR="00FC02F6">
          <w:pgSz w:w="11900" w:h="16840"/>
          <w:pgMar w:top="390" w:right="700" w:bottom="127" w:left="1136" w:header="0" w:footer="0" w:gutter="0"/>
          <w:cols w:space="720" w:equalWidth="0">
            <w:col w:w="10064"/>
          </w:cols>
        </w:sectPr>
      </w:pPr>
    </w:p>
    <w:p w:rsidR="00FC02F6" w:rsidRDefault="00FC02F6">
      <w:pPr>
        <w:spacing w:line="207" w:lineRule="auto"/>
        <w:ind w:left="9824"/>
        <w:rPr>
          <w:sz w:val="20"/>
          <w:szCs w:val="20"/>
        </w:rPr>
      </w:pPr>
      <w:r>
        <w:rPr>
          <w:rFonts w:ascii="Gabriola" w:eastAsia="Gabriola" w:hAnsi="Gabriola" w:cs="Gabriola"/>
          <w:sz w:val="24"/>
          <w:szCs w:val="24"/>
        </w:rPr>
        <w:lastRenderedPageBreak/>
        <w:t>68</w:t>
      </w:r>
    </w:p>
    <w:p w:rsidR="00FC02F6" w:rsidRDefault="00FC02F6">
      <w:pPr>
        <w:sectPr w:rsidR="00FC02F6">
          <w:type w:val="continuous"/>
          <w:pgSz w:w="11900" w:h="16840"/>
          <w:pgMar w:top="390" w:right="700" w:bottom="127" w:left="1136" w:header="0" w:footer="0" w:gutter="0"/>
          <w:cols w:space="720" w:equalWidth="0">
            <w:col w:w="10064"/>
          </w:cols>
        </w:sectPr>
      </w:pPr>
    </w:p>
    <w:p w:rsidR="00FC02F6" w:rsidRDefault="00FC02F6">
      <w:pPr>
        <w:spacing w:line="189" w:lineRule="auto"/>
        <w:ind w:firstLine="720"/>
        <w:rPr>
          <w:sz w:val="20"/>
          <w:szCs w:val="20"/>
        </w:rPr>
      </w:pPr>
      <w:r>
        <w:rPr>
          <w:rFonts w:ascii="Gabriola" w:eastAsia="Gabriola" w:hAnsi="Gabriola" w:cs="Gabriola"/>
          <w:sz w:val="19"/>
          <w:szCs w:val="19"/>
        </w:rPr>
        <w:lastRenderedPageBreak/>
        <w:t>8.2. Решение комиссии по трудовым спорам может быть обжаловано работником или работодателем в суде в десятидневный срок со дня вручения ему копии решения комиссии.</w:t>
      </w:r>
    </w:p>
    <w:p w:rsidR="00FC02F6" w:rsidRDefault="00FC02F6">
      <w:pPr>
        <w:spacing w:line="1" w:lineRule="exact"/>
        <w:rPr>
          <w:sz w:val="20"/>
          <w:szCs w:val="20"/>
        </w:rPr>
      </w:pPr>
    </w:p>
    <w:p w:rsidR="00FC02F6" w:rsidRDefault="00FC02F6">
      <w:pPr>
        <w:spacing w:line="181" w:lineRule="auto"/>
        <w:ind w:firstLine="720"/>
        <w:rPr>
          <w:sz w:val="20"/>
          <w:szCs w:val="20"/>
        </w:rPr>
      </w:pPr>
      <w:r>
        <w:rPr>
          <w:rFonts w:ascii="Gabriola" w:eastAsia="Gabriola" w:hAnsi="Gabriola" w:cs="Gabriola"/>
          <w:sz w:val="21"/>
          <w:szCs w:val="21"/>
        </w:rPr>
        <w:t>8.3. 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FC02F6" w:rsidRDefault="00FC02F6">
      <w:pPr>
        <w:spacing w:line="111" w:lineRule="exact"/>
        <w:rPr>
          <w:sz w:val="20"/>
          <w:szCs w:val="20"/>
        </w:rPr>
      </w:pPr>
    </w:p>
    <w:p w:rsidR="00FC02F6" w:rsidRDefault="00FC02F6">
      <w:pPr>
        <w:jc w:val="center"/>
        <w:rPr>
          <w:sz w:val="20"/>
          <w:szCs w:val="20"/>
        </w:rPr>
      </w:pPr>
      <w:r>
        <w:rPr>
          <w:rFonts w:ascii="Gabriola" w:eastAsia="Gabriola" w:hAnsi="Gabriola" w:cs="Gabriola"/>
          <w:b/>
          <w:bCs/>
          <w:sz w:val="24"/>
          <w:szCs w:val="24"/>
        </w:rPr>
        <w:t>9. Заключительные положения</w:t>
      </w:r>
    </w:p>
    <w:p w:rsidR="00FC02F6" w:rsidRDefault="00FC02F6">
      <w:pPr>
        <w:spacing w:line="245" w:lineRule="exact"/>
        <w:rPr>
          <w:sz w:val="20"/>
          <w:szCs w:val="20"/>
        </w:rPr>
      </w:pPr>
    </w:p>
    <w:p w:rsidR="00FC02F6" w:rsidRDefault="00FC02F6">
      <w:pPr>
        <w:spacing w:line="181" w:lineRule="auto"/>
        <w:ind w:right="20" w:firstLine="720"/>
        <w:rPr>
          <w:sz w:val="20"/>
          <w:szCs w:val="20"/>
        </w:rPr>
      </w:pPr>
      <w:r>
        <w:rPr>
          <w:rFonts w:ascii="Gabriola" w:eastAsia="Gabriola" w:hAnsi="Gabriola" w:cs="Gabriola"/>
          <w:sz w:val="21"/>
          <w:szCs w:val="21"/>
        </w:rPr>
        <w:t>9.1. При увольнении работника, являющегося членом КТС, представители Работников, Работодатель избирают или назначают нового работника в состав КТС.</w:t>
      </w:r>
    </w:p>
    <w:p w:rsidR="00FC02F6" w:rsidRDefault="00FC02F6">
      <w:pPr>
        <w:sectPr w:rsidR="00FC02F6">
          <w:pgSz w:w="11900" w:h="16840"/>
          <w:pgMar w:top="556" w:right="700" w:bottom="125" w:left="1140" w:header="0" w:footer="0" w:gutter="0"/>
          <w:cols w:space="720" w:equalWidth="0">
            <w:col w:w="10060"/>
          </w:cols>
        </w:sect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00" w:lineRule="exact"/>
        <w:rPr>
          <w:sz w:val="20"/>
          <w:szCs w:val="20"/>
        </w:rPr>
      </w:pPr>
    </w:p>
    <w:p w:rsidR="00FC02F6" w:rsidRDefault="00FC02F6">
      <w:pPr>
        <w:spacing w:line="237" w:lineRule="exact"/>
        <w:rPr>
          <w:sz w:val="20"/>
          <w:szCs w:val="20"/>
        </w:rPr>
      </w:pPr>
    </w:p>
    <w:p w:rsidR="00FC02F6" w:rsidRDefault="00FC02F6">
      <w:pPr>
        <w:ind w:left="9820"/>
        <w:rPr>
          <w:sz w:val="20"/>
          <w:szCs w:val="20"/>
        </w:rPr>
      </w:pPr>
      <w:r>
        <w:rPr>
          <w:rFonts w:ascii="Gabriola" w:eastAsia="Gabriola" w:hAnsi="Gabriola" w:cs="Gabriola"/>
          <w:sz w:val="24"/>
          <w:szCs w:val="24"/>
        </w:rPr>
        <w:t>69</w:t>
      </w:r>
    </w:p>
    <w:p w:rsidR="00FC02F6" w:rsidRDefault="00FC02F6"/>
    <w:sectPr w:rsidR="00FC02F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23C6DCA0"/>
    <w:lvl w:ilvl="0" w:tplc="A10A8454">
      <w:numFmt w:val="decimal"/>
      <w:lvlText w:val="%1."/>
      <w:lvlJc w:val="left"/>
    </w:lvl>
    <w:lvl w:ilvl="1" w:tplc="1F2079CA">
      <w:start w:val="1"/>
      <w:numFmt w:val="bullet"/>
      <w:lvlText w:val="о"/>
      <w:lvlJc w:val="left"/>
    </w:lvl>
    <w:lvl w:ilvl="2" w:tplc="CAEAEBB8">
      <w:numFmt w:val="decimal"/>
      <w:lvlText w:val=""/>
      <w:lvlJc w:val="left"/>
    </w:lvl>
    <w:lvl w:ilvl="3" w:tplc="A232DD06">
      <w:numFmt w:val="decimal"/>
      <w:lvlText w:val=""/>
      <w:lvlJc w:val="left"/>
    </w:lvl>
    <w:lvl w:ilvl="4" w:tplc="B90CA834">
      <w:numFmt w:val="decimal"/>
      <w:lvlText w:val=""/>
      <w:lvlJc w:val="left"/>
    </w:lvl>
    <w:lvl w:ilvl="5" w:tplc="5BE01C48">
      <w:numFmt w:val="decimal"/>
      <w:lvlText w:val=""/>
      <w:lvlJc w:val="left"/>
    </w:lvl>
    <w:lvl w:ilvl="6" w:tplc="5900B838">
      <w:numFmt w:val="decimal"/>
      <w:lvlText w:val=""/>
      <w:lvlJc w:val="left"/>
    </w:lvl>
    <w:lvl w:ilvl="7" w:tplc="CE52C30E">
      <w:numFmt w:val="decimal"/>
      <w:lvlText w:val=""/>
      <w:lvlJc w:val="left"/>
    </w:lvl>
    <w:lvl w:ilvl="8" w:tplc="9F2E1BD6">
      <w:numFmt w:val="decimal"/>
      <w:lvlText w:val=""/>
      <w:lvlJc w:val="left"/>
    </w:lvl>
  </w:abstractNum>
  <w:abstractNum w:abstractNumId="1">
    <w:nsid w:val="00000124"/>
    <w:multiLevelType w:val="hybridMultilevel"/>
    <w:tmpl w:val="451CBDF2"/>
    <w:lvl w:ilvl="0" w:tplc="8A7A164C">
      <w:start w:val="10"/>
      <w:numFmt w:val="decimal"/>
      <w:lvlText w:val="%1"/>
      <w:lvlJc w:val="left"/>
    </w:lvl>
    <w:lvl w:ilvl="1" w:tplc="E2E642B6">
      <w:start w:val="1"/>
      <w:numFmt w:val="bullet"/>
      <w:lvlText w:val="о"/>
      <w:lvlJc w:val="left"/>
    </w:lvl>
    <w:lvl w:ilvl="2" w:tplc="C2386140">
      <w:numFmt w:val="decimal"/>
      <w:lvlText w:val=""/>
      <w:lvlJc w:val="left"/>
    </w:lvl>
    <w:lvl w:ilvl="3" w:tplc="62C6B4B4">
      <w:numFmt w:val="decimal"/>
      <w:lvlText w:val=""/>
      <w:lvlJc w:val="left"/>
    </w:lvl>
    <w:lvl w:ilvl="4" w:tplc="E1F64B68">
      <w:numFmt w:val="decimal"/>
      <w:lvlText w:val=""/>
      <w:lvlJc w:val="left"/>
    </w:lvl>
    <w:lvl w:ilvl="5" w:tplc="66F67A02">
      <w:numFmt w:val="decimal"/>
      <w:lvlText w:val=""/>
      <w:lvlJc w:val="left"/>
    </w:lvl>
    <w:lvl w:ilvl="6" w:tplc="24A2C98A">
      <w:numFmt w:val="decimal"/>
      <w:lvlText w:val=""/>
      <w:lvlJc w:val="left"/>
    </w:lvl>
    <w:lvl w:ilvl="7" w:tplc="399C88D0">
      <w:numFmt w:val="decimal"/>
      <w:lvlText w:val=""/>
      <w:lvlJc w:val="left"/>
    </w:lvl>
    <w:lvl w:ilvl="8" w:tplc="FF5ABBB8">
      <w:numFmt w:val="decimal"/>
      <w:lvlText w:val=""/>
      <w:lvlJc w:val="left"/>
    </w:lvl>
  </w:abstractNum>
  <w:abstractNum w:abstractNumId="2">
    <w:nsid w:val="0000047E"/>
    <w:multiLevelType w:val="hybridMultilevel"/>
    <w:tmpl w:val="973E9090"/>
    <w:lvl w:ilvl="0" w:tplc="7CBEE5D2">
      <w:start w:val="1"/>
      <w:numFmt w:val="bullet"/>
      <w:lvlText w:val="9"/>
      <w:lvlJc w:val="left"/>
    </w:lvl>
    <w:lvl w:ilvl="1" w:tplc="4AD08752">
      <w:numFmt w:val="decimal"/>
      <w:lvlText w:val=""/>
      <w:lvlJc w:val="left"/>
    </w:lvl>
    <w:lvl w:ilvl="2" w:tplc="B3904A80">
      <w:numFmt w:val="decimal"/>
      <w:lvlText w:val=""/>
      <w:lvlJc w:val="left"/>
    </w:lvl>
    <w:lvl w:ilvl="3" w:tplc="91F4E43A">
      <w:numFmt w:val="decimal"/>
      <w:lvlText w:val=""/>
      <w:lvlJc w:val="left"/>
    </w:lvl>
    <w:lvl w:ilvl="4" w:tplc="19BC7F74">
      <w:numFmt w:val="decimal"/>
      <w:lvlText w:val=""/>
      <w:lvlJc w:val="left"/>
    </w:lvl>
    <w:lvl w:ilvl="5" w:tplc="1064117C">
      <w:numFmt w:val="decimal"/>
      <w:lvlText w:val=""/>
      <w:lvlJc w:val="left"/>
    </w:lvl>
    <w:lvl w:ilvl="6" w:tplc="0D5616DE">
      <w:numFmt w:val="decimal"/>
      <w:lvlText w:val=""/>
      <w:lvlJc w:val="left"/>
    </w:lvl>
    <w:lvl w:ilvl="7" w:tplc="A2B6C686">
      <w:numFmt w:val="decimal"/>
      <w:lvlText w:val=""/>
      <w:lvlJc w:val="left"/>
    </w:lvl>
    <w:lvl w:ilvl="8" w:tplc="7D1ADC3E">
      <w:numFmt w:val="decimal"/>
      <w:lvlText w:val=""/>
      <w:lvlJc w:val="left"/>
    </w:lvl>
  </w:abstractNum>
  <w:abstractNum w:abstractNumId="3">
    <w:nsid w:val="0000074D"/>
    <w:multiLevelType w:val="hybridMultilevel"/>
    <w:tmpl w:val="B16E3B7C"/>
    <w:lvl w:ilvl="0" w:tplc="72F81F7E">
      <w:start w:val="1"/>
      <w:numFmt w:val="bullet"/>
      <w:lvlText w:val="в"/>
      <w:lvlJc w:val="left"/>
    </w:lvl>
    <w:lvl w:ilvl="1" w:tplc="705C02F6">
      <w:numFmt w:val="decimal"/>
      <w:lvlText w:val=""/>
      <w:lvlJc w:val="left"/>
    </w:lvl>
    <w:lvl w:ilvl="2" w:tplc="06E866F6">
      <w:numFmt w:val="decimal"/>
      <w:lvlText w:val=""/>
      <w:lvlJc w:val="left"/>
    </w:lvl>
    <w:lvl w:ilvl="3" w:tplc="69648C8A">
      <w:numFmt w:val="decimal"/>
      <w:lvlText w:val=""/>
      <w:lvlJc w:val="left"/>
    </w:lvl>
    <w:lvl w:ilvl="4" w:tplc="0FDCE95C">
      <w:numFmt w:val="decimal"/>
      <w:lvlText w:val=""/>
      <w:lvlJc w:val="left"/>
    </w:lvl>
    <w:lvl w:ilvl="5" w:tplc="EDB49CF2">
      <w:numFmt w:val="decimal"/>
      <w:lvlText w:val=""/>
      <w:lvlJc w:val="left"/>
    </w:lvl>
    <w:lvl w:ilvl="6" w:tplc="9E161A2A">
      <w:numFmt w:val="decimal"/>
      <w:lvlText w:val=""/>
      <w:lvlJc w:val="left"/>
    </w:lvl>
    <w:lvl w:ilvl="7" w:tplc="3982B37C">
      <w:numFmt w:val="decimal"/>
      <w:lvlText w:val=""/>
      <w:lvlJc w:val="left"/>
    </w:lvl>
    <w:lvl w:ilvl="8" w:tplc="2B8A9A08">
      <w:numFmt w:val="decimal"/>
      <w:lvlText w:val=""/>
      <w:lvlJc w:val="left"/>
    </w:lvl>
  </w:abstractNum>
  <w:abstractNum w:abstractNumId="4">
    <w:nsid w:val="00000822"/>
    <w:multiLevelType w:val="hybridMultilevel"/>
    <w:tmpl w:val="E298A03A"/>
    <w:lvl w:ilvl="0" w:tplc="4D9E1AC6">
      <w:start w:val="1"/>
      <w:numFmt w:val="bullet"/>
      <w:lvlText w:val="-"/>
      <w:lvlJc w:val="left"/>
    </w:lvl>
    <w:lvl w:ilvl="1" w:tplc="9A02AEBE">
      <w:start w:val="1"/>
      <w:numFmt w:val="bullet"/>
      <w:lvlText w:val="-"/>
      <w:lvlJc w:val="left"/>
    </w:lvl>
    <w:lvl w:ilvl="2" w:tplc="4A620D42">
      <w:start w:val="1"/>
      <w:numFmt w:val="bullet"/>
      <w:lvlText w:val="-"/>
      <w:lvlJc w:val="left"/>
    </w:lvl>
    <w:lvl w:ilvl="3" w:tplc="19E00B30">
      <w:start w:val="1"/>
      <w:numFmt w:val="bullet"/>
      <w:lvlText w:val="-"/>
      <w:lvlJc w:val="left"/>
    </w:lvl>
    <w:lvl w:ilvl="4" w:tplc="A72A90B4">
      <w:start w:val="1"/>
      <w:numFmt w:val="bullet"/>
      <w:lvlText w:val="-"/>
      <w:lvlJc w:val="left"/>
    </w:lvl>
    <w:lvl w:ilvl="5" w:tplc="C63EB874">
      <w:start w:val="1"/>
      <w:numFmt w:val="bullet"/>
      <w:lvlText w:val="-"/>
      <w:lvlJc w:val="left"/>
    </w:lvl>
    <w:lvl w:ilvl="6" w:tplc="C3BCA8EE">
      <w:start w:val="1"/>
      <w:numFmt w:val="bullet"/>
      <w:lvlText w:val="-"/>
      <w:lvlJc w:val="left"/>
    </w:lvl>
    <w:lvl w:ilvl="7" w:tplc="2CFC39E2">
      <w:start w:val="1"/>
      <w:numFmt w:val="bullet"/>
      <w:lvlText w:val="-"/>
      <w:lvlJc w:val="left"/>
    </w:lvl>
    <w:lvl w:ilvl="8" w:tplc="1A96610A">
      <w:start w:val="1"/>
      <w:numFmt w:val="bullet"/>
      <w:lvlText w:val="-"/>
      <w:lvlJc w:val="left"/>
    </w:lvl>
  </w:abstractNum>
  <w:abstractNum w:abstractNumId="5">
    <w:nsid w:val="00000902"/>
    <w:multiLevelType w:val="hybridMultilevel"/>
    <w:tmpl w:val="67DA9B54"/>
    <w:lvl w:ilvl="0" w:tplc="4D644DEA">
      <w:start w:val="11"/>
      <w:numFmt w:val="decimal"/>
      <w:lvlText w:val="%1."/>
      <w:lvlJc w:val="left"/>
    </w:lvl>
    <w:lvl w:ilvl="1" w:tplc="7B40AB76">
      <w:numFmt w:val="decimal"/>
      <w:lvlText w:val=""/>
      <w:lvlJc w:val="left"/>
    </w:lvl>
    <w:lvl w:ilvl="2" w:tplc="3EEC72D0">
      <w:numFmt w:val="decimal"/>
      <w:lvlText w:val=""/>
      <w:lvlJc w:val="left"/>
    </w:lvl>
    <w:lvl w:ilvl="3" w:tplc="186C626A">
      <w:numFmt w:val="decimal"/>
      <w:lvlText w:val=""/>
      <w:lvlJc w:val="left"/>
    </w:lvl>
    <w:lvl w:ilvl="4" w:tplc="E4D8D0AE">
      <w:numFmt w:val="decimal"/>
      <w:lvlText w:val=""/>
      <w:lvlJc w:val="left"/>
    </w:lvl>
    <w:lvl w:ilvl="5" w:tplc="427CEC24">
      <w:numFmt w:val="decimal"/>
      <w:lvlText w:val=""/>
      <w:lvlJc w:val="left"/>
    </w:lvl>
    <w:lvl w:ilvl="6" w:tplc="C18E0642">
      <w:numFmt w:val="decimal"/>
      <w:lvlText w:val=""/>
      <w:lvlJc w:val="left"/>
    </w:lvl>
    <w:lvl w:ilvl="7" w:tplc="84C29DDE">
      <w:numFmt w:val="decimal"/>
      <w:lvlText w:val=""/>
      <w:lvlJc w:val="left"/>
    </w:lvl>
    <w:lvl w:ilvl="8" w:tplc="F6548EC4">
      <w:numFmt w:val="decimal"/>
      <w:lvlText w:val=""/>
      <w:lvlJc w:val="left"/>
    </w:lvl>
  </w:abstractNum>
  <w:abstractNum w:abstractNumId="6">
    <w:nsid w:val="00000D66"/>
    <w:multiLevelType w:val="hybridMultilevel"/>
    <w:tmpl w:val="298A1B66"/>
    <w:lvl w:ilvl="0" w:tplc="9E780BCC">
      <w:start w:val="1"/>
      <w:numFmt w:val="bullet"/>
      <w:lvlText w:val="-"/>
      <w:lvlJc w:val="left"/>
    </w:lvl>
    <w:lvl w:ilvl="1" w:tplc="E572FC56">
      <w:start w:val="6"/>
      <w:numFmt w:val="decimal"/>
      <w:lvlText w:val="%2."/>
      <w:lvlJc w:val="left"/>
    </w:lvl>
    <w:lvl w:ilvl="2" w:tplc="193A224A">
      <w:numFmt w:val="decimal"/>
      <w:lvlText w:val=""/>
      <w:lvlJc w:val="left"/>
    </w:lvl>
    <w:lvl w:ilvl="3" w:tplc="F8D8040A">
      <w:numFmt w:val="decimal"/>
      <w:lvlText w:val=""/>
      <w:lvlJc w:val="left"/>
    </w:lvl>
    <w:lvl w:ilvl="4" w:tplc="666E2046">
      <w:numFmt w:val="decimal"/>
      <w:lvlText w:val=""/>
      <w:lvlJc w:val="left"/>
    </w:lvl>
    <w:lvl w:ilvl="5" w:tplc="9BB60A40">
      <w:numFmt w:val="decimal"/>
      <w:lvlText w:val=""/>
      <w:lvlJc w:val="left"/>
    </w:lvl>
    <w:lvl w:ilvl="6" w:tplc="B07E59BE">
      <w:numFmt w:val="decimal"/>
      <w:lvlText w:val=""/>
      <w:lvlJc w:val="left"/>
    </w:lvl>
    <w:lvl w:ilvl="7" w:tplc="67A46804">
      <w:numFmt w:val="decimal"/>
      <w:lvlText w:val=""/>
      <w:lvlJc w:val="left"/>
    </w:lvl>
    <w:lvl w:ilvl="8" w:tplc="FF784888">
      <w:numFmt w:val="decimal"/>
      <w:lvlText w:val=""/>
      <w:lvlJc w:val="left"/>
    </w:lvl>
  </w:abstractNum>
  <w:abstractNum w:abstractNumId="7">
    <w:nsid w:val="00000DDC"/>
    <w:multiLevelType w:val="hybridMultilevel"/>
    <w:tmpl w:val="ABB0FFA2"/>
    <w:lvl w:ilvl="0" w:tplc="80F849D6">
      <w:start w:val="1"/>
      <w:numFmt w:val="bullet"/>
      <w:lvlText w:val="В"/>
      <w:lvlJc w:val="left"/>
    </w:lvl>
    <w:lvl w:ilvl="1" w:tplc="29040B4C">
      <w:numFmt w:val="decimal"/>
      <w:lvlText w:val=""/>
      <w:lvlJc w:val="left"/>
    </w:lvl>
    <w:lvl w:ilvl="2" w:tplc="BE961928">
      <w:numFmt w:val="decimal"/>
      <w:lvlText w:val=""/>
      <w:lvlJc w:val="left"/>
    </w:lvl>
    <w:lvl w:ilvl="3" w:tplc="7B22646E">
      <w:numFmt w:val="decimal"/>
      <w:lvlText w:val=""/>
      <w:lvlJc w:val="left"/>
    </w:lvl>
    <w:lvl w:ilvl="4" w:tplc="53EC1C0A">
      <w:numFmt w:val="decimal"/>
      <w:lvlText w:val=""/>
      <w:lvlJc w:val="left"/>
    </w:lvl>
    <w:lvl w:ilvl="5" w:tplc="0A8AA1F0">
      <w:numFmt w:val="decimal"/>
      <w:lvlText w:val=""/>
      <w:lvlJc w:val="left"/>
    </w:lvl>
    <w:lvl w:ilvl="6" w:tplc="0980C3CE">
      <w:numFmt w:val="decimal"/>
      <w:lvlText w:val=""/>
      <w:lvlJc w:val="left"/>
    </w:lvl>
    <w:lvl w:ilvl="7" w:tplc="477E0E38">
      <w:numFmt w:val="decimal"/>
      <w:lvlText w:val=""/>
      <w:lvlJc w:val="left"/>
    </w:lvl>
    <w:lvl w:ilvl="8" w:tplc="C94603E4">
      <w:numFmt w:val="decimal"/>
      <w:lvlText w:val=""/>
      <w:lvlJc w:val="left"/>
    </w:lvl>
  </w:abstractNum>
  <w:abstractNum w:abstractNumId="8">
    <w:nsid w:val="00000F3E"/>
    <w:multiLevelType w:val="hybridMultilevel"/>
    <w:tmpl w:val="A9F475DA"/>
    <w:lvl w:ilvl="0" w:tplc="AA309914">
      <w:start w:val="2"/>
      <w:numFmt w:val="decimal"/>
      <w:lvlText w:val="%1."/>
      <w:lvlJc w:val="left"/>
    </w:lvl>
    <w:lvl w:ilvl="1" w:tplc="33742FA4">
      <w:numFmt w:val="decimal"/>
      <w:lvlText w:val=""/>
      <w:lvlJc w:val="left"/>
    </w:lvl>
    <w:lvl w:ilvl="2" w:tplc="037E5EDC">
      <w:numFmt w:val="decimal"/>
      <w:lvlText w:val=""/>
      <w:lvlJc w:val="left"/>
    </w:lvl>
    <w:lvl w:ilvl="3" w:tplc="AD4A75E2">
      <w:numFmt w:val="decimal"/>
      <w:lvlText w:val=""/>
      <w:lvlJc w:val="left"/>
    </w:lvl>
    <w:lvl w:ilvl="4" w:tplc="D32CDBDA">
      <w:numFmt w:val="decimal"/>
      <w:lvlText w:val=""/>
      <w:lvlJc w:val="left"/>
    </w:lvl>
    <w:lvl w:ilvl="5" w:tplc="F32ED8CE">
      <w:numFmt w:val="decimal"/>
      <w:lvlText w:val=""/>
      <w:lvlJc w:val="left"/>
    </w:lvl>
    <w:lvl w:ilvl="6" w:tplc="E04EAE3C">
      <w:numFmt w:val="decimal"/>
      <w:lvlText w:val=""/>
      <w:lvlJc w:val="left"/>
    </w:lvl>
    <w:lvl w:ilvl="7" w:tplc="B1664D1A">
      <w:numFmt w:val="decimal"/>
      <w:lvlText w:val=""/>
      <w:lvlJc w:val="left"/>
    </w:lvl>
    <w:lvl w:ilvl="8" w:tplc="6D00F142">
      <w:numFmt w:val="decimal"/>
      <w:lvlText w:val=""/>
      <w:lvlJc w:val="left"/>
    </w:lvl>
  </w:abstractNum>
  <w:abstractNum w:abstractNumId="9">
    <w:nsid w:val="00000FBF"/>
    <w:multiLevelType w:val="hybridMultilevel"/>
    <w:tmpl w:val="84D66EC8"/>
    <w:lvl w:ilvl="0" w:tplc="79449CCE">
      <w:start w:val="1"/>
      <w:numFmt w:val="bullet"/>
      <w:lvlText w:val="5"/>
      <w:lvlJc w:val="left"/>
    </w:lvl>
    <w:lvl w:ilvl="1" w:tplc="FF04D712">
      <w:numFmt w:val="decimal"/>
      <w:lvlText w:val=""/>
      <w:lvlJc w:val="left"/>
    </w:lvl>
    <w:lvl w:ilvl="2" w:tplc="577A753A">
      <w:numFmt w:val="decimal"/>
      <w:lvlText w:val=""/>
      <w:lvlJc w:val="left"/>
    </w:lvl>
    <w:lvl w:ilvl="3" w:tplc="AC9C7E5A">
      <w:numFmt w:val="decimal"/>
      <w:lvlText w:val=""/>
      <w:lvlJc w:val="left"/>
    </w:lvl>
    <w:lvl w:ilvl="4" w:tplc="A6BCF370">
      <w:numFmt w:val="decimal"/>
      <w:lvlText w:val=""/>
      <w:lvlJc w:val="left"/>
    </w:lvl>
    <w:lvl w:ilvl="5" w:tplc="9C4457FA">
      <w:numFmt w:val="decimal"/>
      <w:lvlText w:val=""/>
      <w:lvlJc w:val="left"/>
    </w:lvl>
    <w:lvl w:ilvl="6" w:tplc="7908AE36">
      <w:numFmt w:val="decimal"/>
      <w:lvlText w:val=""/>
      <w:lvlJc w:val="left"/>
    </w:lvl>
    <w:lvl w:ilvl="7" w:tplc="E9841682">
      <w:numFmt w:val="decimal"/>
      <w:lvlText w:val=""/>
      <w:lvlJc w:val="left"/>
    </w:lvl>
    <w:lvl w:ilvl="8" w:tplc="BC7EDB68">
      <w:numFmt w:val="decimal"/>
      <w:lvlText w:val=""/>
      <w:lvlJc w:val="left"/>
    </w:lvl>
  </w:abstractNum>
  <w:abstractNum w:abstractNumId="10">
    <w:nsid w:val="0000121F"/>
    <w:multiLevelType w:val="hybridMultilevel"/>
    <w:tmpl w:val="7690EBEA"/>
    <w:lvl w:ilvl="0" w:tplc="194E08A0">
      <w:start w:val="9"/>
      <w:numFmt w:val="decimal"/>
      <w:lvlText w:val="%1."/>
      <w:lvlJc w:val="left"/>
    </w:lvl>
    <w:lvl w:ilvl="1" w:tplc="5C84BE2C">
      <w:numFmt w:val="decimal"/>
      <w:lvlText w:val=""/>
      <w:lvlJc w:val="left"/>
    </w:lvl>
    <w:lvl w:ilvl="2" w:tplc="1AB4C684">
      <w:numFmt w:val="decimal"/>
      <w:lvlText w:val=""/>
      <w:lvlJc w:val="left"/>
    </w:lvl>
    <w:lvl w:ilvl="3" w:tplc="562C4462">
      <w:numFmt w:val="decimal"/>
      <w:lvlText w:val=""/>
      <w:lvlJc w:val="left"/>
    </w:lvl>
    <w:lvl w:ilvl="4" w:tplc="D54EBA7E">
      <w:numFmt w:val="decimal"/>
      <w:lvlText w:val=""/>
      <w:lvlJc w:val="left"/>
    </w:lvl>
    <w:lvl w:ilvl="5" w:tplc="E5D0E1CA">
      <w:numFmt w:val="decimal"/>
      <w:lvlText w:val=""/>
      <w:lvlJc w:val="left"/>
    </w:lvl>
    <w:lvl w:ilvl="6" w:tplc="8E8ACA86">
      <w:numFmt w:val="decimal"/>
      <w:lvlText w:val=""/>
      <w:lvlJc w:val="left"/>
    </w:lvl>
    <w:lvl w:ilvl="7" w:tplc="309E9430">
      <w:numFmt w:val="decimal"/>
      <w:lvlText w:val=""/>
      <w:lvlJc w:val="left"/>
    </w:lvl>
    <w:lvl w:ilvl="8" w:tplc="6DA4A68A">
      <w:numFmt w:val="decimal"/>
      <w:lvlText w:val=""/>
      <w:lvlJc w:val="left"/>
    </w:lvl>
  </w:abstractNum>
  <w:abstractNum w:abstractNumId="11">
    <w:nsid w:val="000012E1"/>
    <w:multiLevelType w:val="hybridMultilevel"/>
    <w:tmpl w:val="4EB4A5F6"/>
    <w:lvl w:ilvl="0" w:tplc="6FEE904C">
      <w:start w:val="1"/>
      <w:numFmt w:val="bullet"/>
      <w:lvlText w:val="-"/>
      <w:lvlJc w:val="left"/>
    </w:lvl>
    <w:lvl w:ilvl="1" w:tplc="503696B0">
      <w:start w:val="1"/>
      <w:numFmt w:val="bullet"/>
      <w:lvlText w:val="-"/>
      <w:lvlJc w:val="left"/>
    </w:lvl>
    <w:lvl w:ilvl="2" w:tplc="58E83408">
      <w:start w:val="1"/>
      <w:numFmt w:val="bullet"/>
      <w:lvlText w:val="-"/>
      <w:lvlJc w:val="left"/>
    </w:lvl>
    <w:lvl w:ilvl="3" w:tplc="8F287AF4">
      <w:start w:val="1"/>
      <w:numFmt w:val="bullet"/>
      <w:lvlText w:val="-"/>
      <w:lvlJc w:val="left"/>
    </w:lvl>
    <w:lvl w:ilvl="4" w:tplc="5ACEF7C6">
      <w:start w:val="1"/>
      <w:numFmt w:val="bullet"/>
      <w:lvlText w:val="-"/>
      <w:lvlJc w:val="left"/>
    </w:lvl>
    <w:lvl w:ilvl="5" w:tplc="065AE464">
      <w:numFmt w:val="decimal"/>
      <w:lvlText w:val=""/>
      <w:lvlJc w:val="left"/>
    </w:lvl>
    <w:lvl w:ilvl="6" w:tplc="54465682">
      <w:numFmt w:val="decimal"/>
      <w:lvlText w:val=""/>
      <w:lvlJc w:val="left"/>
    </w:lvl>
    <w:lvl w:ilvl="7" w:tplc="541E6134">
      <w:numFmt w:val="decimal"/>
      <w:lvlText w:val=""/>
      <w:lvlJc w:val="left"/>
    </w:lvl>
    <w:lvl w:ilvl="8" w:tplc="8C122EDA">
      <w:numFmt w:val="decimal"/>
      <w:lvlText w:val=""/>
      <w:lvlJc w:val="left"/>
    </w:lvl>
  </w:abstractNum>
  <w:abstractNum w:abstractNumId="12">
    <w:nsid w:val="00001366"/>
    <w:multiLevelType w:val="hybridMultilevel"/>
    <w:tmpl w:val="01B28AC2"/>
    <w:lvl w:ilvl="0" w:tplc="C07C05FE">
      <w:start w:val="5"/>
      <w:numFmt w:val="decimal"/>
      <w:lvlText w:val="%1."/>
      <w:lvlJc w:val="left"/>
    </w:lvl>
    <w:lvl w:ilvl="1" w:tplc="289C6F4E">
      <w:numFmt w:val="decimal"/>
      <w:lvlText w:val=""/>
      <w:lvlJc w:val="left"/>
    </w:lvl>
    <w:lvl w:ilvl="2" w:tplc="7366901E">
      <w:numFmt w:val="decimal"/>
      <w:lvlText w:val=""/>
      <w:lvlJc w:val="left"/>
    </w:lvl>
    <w:lvl w:ilvl="3" w:tplc="3800B1FE">
      <w:numFmt w:val="decimal"/>
      <w:lvlText w:val=""/>
      <w:lvlJc w:val="left"/>
    </w:lvl>
    <w:lvl w:ilvl="4" w:tplc="EA4AA9E6">
      <w:numFmt w:val="decimal"/>
      <w:lvlText w:val=""/>
      <w:lvlJc w:val="left"/>
    </w:lvl>
    <w:lvl w:ilvl="5" w:tplc="72267CAC">
      <w:numFmt w:val="decimal"/>
      <w:lvlText w:val=""/>
      <w:lvlJc w:val="left"/>
    </w:lvl>
    <w:lvl w:ilvl="6" w:tplc="46BABC8E">
      <w:numFmt w:val="decimal"/>
      <w:lvlText w:val=""/>
      <w:lvlJc w:val="left"/>
    </w:lvl>
    <w:lvl w:ilvl="7" w:tplc="3E06C0E0">
      <w:numFmt w:val="decimal"/>
      <w:lvlText w:val=""/>
      <w:lvlJc w:val="left"/>
    </w:lvl>
    <w:lvl w:ilvl="8" w:tplc="0464EDC8">
      <w:numFmt w:val="decimal"/>
      <w:lvlText w:val=""/>
      <w:lvlJc w:val="left"/>
    </w:lvl>
  </w:abstractNum>
  <w:abstractNum w:abstractNumId="13">
    <w:nsid w:val="000013E9"/>
    <w:multiLevelType w:val="hybridMultilevel"/>
    <w:tmpl w:val="8E0E40F6"/>
    <w:lvl w:ilvl="0" w:tplc="70386CE6">
      <w:start w:val="13"/>
      <w:numFmt w:val="decimal"/>
      <w:lvlText w:val="%1."/>
      <w:lvlJc w:val="left"/>
    </w:lvl>
    <w:lvl w:ilvl="1" w:tplc="13DAF082">
      <w:numFmt w:val="decimal"/>
      <w:lvlText w:val=""/>
      <w:lvlJc w:val="left"/>
    </w:lvl>
    <w:lvl w:ilvl="2" w:tplc="663C9C0C">
      <w:numFmt w:val="decimal"/>
      <w:lvlText w:val=""/>
      <w:lvlJc w:val="left"/>
    </w:lvl>
    <w:lvl w:ilvl="3" w:tplc="EDF0D9F4">
      <w:numFmt w:val="decimal"/>
      <w:lvlText w:val=""/>
      <w:lvlJc w:val="left"/>
    </w:lvl>
    <w:lvl w:ilvl="4" w:tplc="F81CDFFE">
      <w:numFmt w:val="decimal"/>
      <w:lvlText w:val=""/>
      <w:lvlJc w:val="left"/>
    </w:lvl>
    <w:lvl w:ilvl="5" w:tplc="AA96D4EA">
      <w:numFmt w:val="decimal"/>
      <w:lvlText w:val=""/>
      <w:lvlJc w:val="left"/>
    </w:lvl>
    <w:lvl w:ilvl="6" w:tplc="9EDA86D0">
      <w:numFmt w:val="decimal"/>
      <w:lvlText w:val=""/>
      <w:lvlJc w:val="left"/>
    </w:lvl>
    <w:lvl w:ilvl="7" w:tplc="3EDCEA6C">
      <w:numFmt w:val="decimal"/>
      <w:lvlText w:val=""/>
      <w:lvlJc w:val="left"/>
    </w:lvl>
    <w:lvl w:ilvl="8" w:tplc="EF9A9EDA">
      <w:numFmt w:val="decimal"/>
      <w:lvlText w:val=""/>
      <w:lvlJc w:val="left"/>
    </w:lvl>
  </w:abstractNum>
  <w:abstractNum w:abstractNumId="14">
    <w:nsid w:val="000015A1"/>
    <w:multiLevelType w:val="hybridMultilevel"/>
    <w:tmpl w:val="3B92B128"/>
    <w:lvl w:ilvl="0" w:tplc="D0F83CC0">
      <w:start w:val="1"/>
      <w:numFmt w:val="bullet"/>
      <w:lvlText w:val="-"/>
      <w:lvlJc w:val="left"/>
    </w:lvl>
    <w:lvl w:ilvl="1" w:tplc="F0C0BEBA">
      <w:numFmt w:val="decimal"/>
      <w:lvlText w:val=""/>
      <w:lvlJc w:val="left"/>
    </w:lvl>
    <w:lvl w:ilvl="2" w:tplc="9648D5F0">
      <w:numFmt w:val="decimal"/>
      <w:lvlText w:val=""/>
      <w:lvlJc w:val="left"/>
    </w:lvl>
    <w:lvl w:ilvl="3" w:tplc="F760C93A">
      <w:numFmt w:val="decimal"/>
      <w:lvlText w:val=""/>
      <w:lvlJc w:val="left"/>
    </w:lvl>
    <w:lvl w:ilvl="4" w:tplc="2E562692">
      <w:numFmt w:val="decimal"/>
      <w:lvlText w:val=""/>
      <w:lvlJc w:val="left"/>
    </w:lvl>
    <w:lvl w:ilvl="5" w:tplc="07606F28">
      <w:numFmt w:val="decimal"/>
      <w:lvlText w:val=""/>
      <w:lvlJc w:val="left"/>
    </w:lvl>
    <w:lvl w:ilvl="6" w:tplc="B6706448">
      <w:numFmt w:val="decimal"/>
      <w:lvlText w:val=""/>
      <w:lvlJc w:val="left"/>
    </w:lvl>
    <w:lvl w:ilvl="7" w:tplc="B942A5F6">
      <w:numFmt w:val="decimal"/>
      <w:lvlText w:val=""/>
      <w:lvlJc w:val="left"/>
    </w:lvl>
    <w:lvl w:ilvl="8" w:tplc="76D68F08">
      <w:numFmt w:val="decimal"/>
      <w:lvlText w:val=""/>
      <w:lvlJc w:val="left"/>
    </w:lvl>
  </w:abstractNum>
  <w:abstractNum w:abstractNumId="15">
    <w:nsid w:val="000016C5"/>
    <w:multiLevelType w:val="hybridMultilevel"/>
    <w:tmpl w:val="F40E75D8"/>
    <w:lvl w:ilvl="0" w:tplc="3CAC06F8">
      <w:start w:val="1"/>
      <w:numFmt w:val="bullet"/>
      <w:lvlText w:val="\endash "/>
      <w:lvlJc w:val="left"/>
    </w:lvl>
    <w:lvl w:ilvl="1" w:tplc="96167238">
      <w:start w:val="6"/>
      <w:numFmt w:val="decimal"/>
      <w:lvlText w:val="%2."/>
      <w:lvlJc w:val="left"/>
    </w:lvl>
    <w:lvl w:ilvl="2" w:tplc="54406C6E">
      <w:numFmt w:val="decimal"/>
      <w:lvlText w:val=""/>
      <w:lvlJc w:val="left"/>
    </w:lvl>
    <w:lvl w:ilvl="3" w:tplc="37D40B7E">
      <w:numFmt w:val="decimal"/>
      <w:lvlText w:val=""/>
      <w:lvlJc w:val="left"/>
    </w:lvl>
    <w:lvl w:ilvl="4" w:tplc="66369F38">
      <w:numFmt w:val="decimal"/>
      <w:lvlText w:val=""/>
      <w:lvlJc w:val="left"/>
    </w:lvl>
    <w:lvl w:ilvl="5" w:tplc="B2BEB6AC">
      <w:numFmt w:val="decimal"/>
      <w:lvlText w:val=""/>
      <w:lvlJc w:val="left"/>
    </w:lvl>
    <w:lvl w:ilvl="6" w:tplc="8180965A">
      <w:numFmt w:val="decimal"/>
      <w:lvlText w:val=""/>
      <w:lvlJc w:val="left"/>
    </w:lvl>
    <w:lvl w:ilvl="7" w:tplc="8A8ECF5C">
      <w:numFmt w:val="decimal"/>
      <w:lvlText w:val=""/>
      <w:lvlJc w:val="left"/>
    </w:lvl>
    <w:lvl w:ilvl="8" w:tplc="98928272">
      <w:numFmt w:val="decimal"/>
      <w:lvlText w:val=""/>
      <w:lvlJc w:val="left"/>
    </w:lvl>
  </w:abstractNum>
  <w:abstractNum w:abstractNumId="16">
    <w:nsid w:val="00001A49"/>
    <w:multiLevelType w:val="hybridMultilevel"/>
    <w:tmpl w:val="E0ACDDC8"/>
    <w:lvl w:ilvl="0" w:tplc="FE768E92">
      <w:start w:val="1"/>
      <w:numFmt w:val="bullet"/>
      <w:lvlText w:val="и"/>
      <w:lvlJc w:val="left"/>
    </w:lvl>
    <w:lvl w:ilvl="1" w:tplc="E78A227A">
      <w:start w:val="61"/>
      <w:numFmt w:val="upperLetter"/>
      <w:lvlText w:val="%2."/>
      <w:lvlJc w:val="left"/>
    </w:lvl>
    <w:lvl w:ilvl="2" w:tplc="1F681B46">
      <w:numFmt w:val="decimal"/>
      <w:lvlText w:val=""/>
      <w:lvlJc w:val="left"/>
    </w:lvl>
    <w:lvl w:ilvl="3" w:tplc="A454D770">
      <w:numFmt w:val="decimal"/>
      <w:lvlText w:val=""/>
      <w:lvlJc w:val="left"/>
    </w:lvl>
    <w:lvl w:ilvl="4" w:tplc="8F7ACBC2">
      <w:numFmt w:val="decimal"/>
      <w:lvlText w:val=""/>
      <w:lvlJc w:val="left"/>
    </w:lvl>
    <w:lvl w:ilvl="5" w:tplc="62AC0070">
      <w:numFmt w:val="decimal"/>
      <w:lvlText w:val=""/>
      <w:lvlJc w:val="left"/>
    </w:lvl>
    <w:lvl w:ilvl="6" w:tplc="12106C64">
      <w:numFmt w:val="decimal"/>
      <w:lvlText w:val=""/>
      <w:lvlJc w:val="left"/>
    </w:lvl>
    <w:lvl w:ilvl="7" w:tplc="B1521694">
      <w:numFmt w:val="decimal"/>
      <w:lvlText w:val=""/>
      <w:lvlJc w:val="left"/>
    </w:lvl>
    <w:lvl w:ilvl="8" w:tplc="74F42B9E">
      <w:numFmt w:val="decimal"/>
      <w:lvlText w:val=""/>
      <w:lvlJc w:val="left"/>
    </w:lvl>
  </w:abstractNum>
  <w:abstractNum w:abstractNumId="17">
    <w:nsid w:val="00001CD0"/>
    <w:multiLevelType w:val="hybridMultilevel"/>
    <w:tmpl w:val="ACEAF894"/>
    <w:lvl w:ilvl="0" w:tplc="E08E21A6">
      <w:start w:val="6"/>
      <w:numFmt w:val="decimal"/>
      <w:lvlText w:val="%1."/>
      <w:lvlJc w:val="left"/>
    </w:lvl>
    <w:lvl w:ilvl="1" w:tplc="2CD425C2">
      <w:numFmt w:val="decimal"/>
      <w:lvlText w:val=""/>
      <w:lvlJc w:val="left"/>
    </w:lvl>
    <w:lvl w:ilvl="2" w:tplc="ED58E908">
      <w:numFmt w:val="decimal"/>
      <w:lvlText w:val=""/>
      <w:lvlJc w:val="left"/>
    </w:lvl>
    <w:lvl w:ilvl="3" w:tplc="5D587DFA">
      <w:numFmt w:val="decimal"/>
      <w:lvlText w:val=""/>
      <w:lvlJc w:val="left"/>
    </w:lvl>
    <w:lvl w:ilvl="4" w:tplc="7DEA0DC2">
      <w:numFmt w:val="decimal"/>
      <w:lvlText w:val=""/>
      <w:lvlJc w:val="left"/>
    </w:lvl>
    <w:lvl w:ilvl="5" w:tplc="4732BBF0">
      <w:numFmt w:val="decimal"/>
      <w:lvlText w:val=""/>
      <w:lvlJc w:val="left"/>
    </w:lvl>
    <w:lvl w:ilvl="6" w:tplc="58066F86">
      <w:numFmt w:val="decimal"/>
      <w:lvlText w:val=""/>
      <w:lvlJc w:val="left"/>
    </w:lvl>
    <w:lvl w:ilvl="7" w:tplc="FBC2DF18">
      <w:numFmt w:val="decimal"/>
      <w:lvlText w:val=""/>
      <w:lvlJc w:val="left"/>
    </w:lvl>
    <w:lvl w:ilvl="8" w:tplc="5148AB3A">
      <w:numFmt w:val="decimal"/>
      <w:lvlText w:val=""/>
      <w:lvlJc w:val="left"/>
    </w:lvl>
  </w:abstractNum>
  <w:abstractNum w:abstractNumId="18">
    <w:nsid w:val="000023C9"/>
    <w:multiLevelType w:val="hybridMultilevel"/>
    <w:tmpl w:val="88607424"/>
    <w:lvl w:ilvl="0" w:tplc="0938E34E">
      <w:start w:val="1"/>
      <w:numFmt w:val="bullet"/>
      <w:lvlText w:val="1"/>
      <w:lvlJc w:val="left"/>
    </w:lvl>
    <w:lvl w:ilvl="1" w:tplc="A1F837AE">
      <w:numFmt w:val="decimal"/>
      <w:lvlText w:val=""/>
      <w:lvlJc w:val="left"/>
    </w:lvl>
    <w:lvl w:ilvl="2" w:tplc="6C50A790">
      <w:numFmt w:val="decimal"/>
      <w:lvlText w:val=""/>
      <w:lvlJc w:val="left"/>
    </w:lvl>
    <w:lvl w:ilvl="3" w:tplc="DEBECABE">
      <w:numFmt w:val="decimal"/>
      <w:lvlText w:val=""/>
      <w:lvlJc w:val="left"/>
    </w:lvl>
    <w:lvl w:ilvl="4" w:tplc="5BC64374">
      <w:numFmt w:val="decimal"/>
      <w:lvlText w:val=""/>
      <w:lvlJc w:val="left"/>
    </w:lvl>
    <w:lvl w:ilvl="5" w:tplc="0BE4A094">
      <w:numFmt w:val="decimal"/>
      <w:lvlText w:val=""/>
      <w:lvlJc w:val="left"/>
    </w:lvl>
    <w:lvl w:ilvl="6" w:tplc="DEAAE28E">
      <w:numFmt w:val="decimal"/>
      <w:lvlText w:val=""/>
      <w:lvlJc w:val="left"/>
    </w:lvl>
    <w:lvl w:ilvl="7" w:tplc="DF0C6040">
      <w:numFmt w:val="decimal"/>
      <w:lvlText w:val=""/>
      <w:lvlJc w:val="left"/>
    </w:lvl>
    <w:lvl w:ilvl="8" w:tplc="ECFC204A">
      <w:numFmt w:val="decimal"/>
      <w:lvlText w:val=""/>
      <w:lvlJc w:val="left"/>
    </w:lvl>
  </w:abstractNum>
  <w:abstractNum w:abstractNumId="19">
    <w:nsid w:val="000026A6"/>
    <w:multiLevelType w:val="hybridMultilevel"/>
    <w:tmpl w:val="989E49FE"/>
    <w:lvl w:ilvl="0" w:tplc="E9B44076">
      <w:start w:val="1"/>
      <w:numFmt w:val="bullet"/>
      <w:lvlText w:val="В"/>
      <w:lvlJc w:val="left"/>
    </w:lvl>
    <w:lvl w:ilvl="1" w:tplc="67BAA59A">
      <w:start w:val="6"/>
      <w:numFmt w:val="decimal"/>
      <w:lvlText w:val="%2."/>
      <w:lvlJc w:val="left"/>
    </w:lvl>
    <w:lvl w:ilvl="2" w:tplc="6D12C184">
      <w:numFmt w:val="decimal"/>
      <w:lvlText w:val=""/>
      <w:lvlJc w:val="left"/>
    </w:lvl>
    <w:lvl w:ilvl="3" w:tplc="5E6603EA">
      <w:numFmt w:val="decimal"/>
      <w:lvlText w:val=""/>
      <w:lvlJc w:val="left"/>
    </w:lvl>
    <w:lvl w:ilvl="4" w:tplc="7CEA9BCE">
      <w:numFmt w:val="decimal"/>
      <w:lvlText w:val=""/>
      <w:lvlJc w:val="left"/>
    </w:lvl>
    <w:lvl w:ilvl="5" w:tplc="BA78FCD2">
      <w:numFmt w:val="decimal"/>
      <w:lvlText w:val=""/>
      <w:lvlJc w:val="left"/>
    </w:lvl>
    <w:lvl w:ilvl="6" w:tplc="A050A6F4">
      <w:numFmt w:val="decimal"/>
      <w:lvlText w:val=""/>
      <w:lvlJc w:val="left"/>
    </w:lvl>
    <w:lvl w:ilvl="7" w:tplc="760403D8">
      <w:numFmt w:val="decimal"/>
      <w:lvlText w:val=""/>
      <w:lvlJc w:val="left"/>
    </w:lvl>
    <w:lvl w:ilvl="8" w:tplc="F2D68966">
      <w:numFmt w:val="decimal"/>
      <w:lvlText w:val=""/>
      <w:lvlJc w:val="left"/>
    </w:lvl>
  </w:abstractNum>
  <w:abstractNum w:abstractNumId="20">
    <w:nsid w:val="000026CA"/>
    <w:multiLevelType w:val="hybridMultilevel"/>
    <w:tmpl w:val="97C8833C"/>
    <w:lvl w:ilvl="0" w:tplc="2C4A5FAC">
      <w:start w:val="1"/>
      <w:numFmt w:val="decimal"/>
      <w:lvlText w:val="%1."/>
      <w:lvlJc w:val="left"/>
    </w:lvl>
    <w:lvl w:ilvl="1" w:tplc="E6C0E048">
      <w:numFmt w:val="decimal"/>
      <w:lvlText w:val=""/>
      <w:lvlJc w:val="left"/>
    </w:lvl>
    <w:lvl w:ilvl="2" w:tplc="B882C7F4">
      <w:numFmt w:val="decimal"/>
      <w:lvlText w:val=""/>
      <w:lvlJc w:val="left"/>
    </w:lvl>
    <w:lvl w:ilvl="3" w:tplc="7A2A2E4A">
      <w:numFmt w:val="decimal"/>
      <w:lvlText w:val=""/>
      <w:lvlJc w:val="left"/>
    </w:lvl>
    <w:lvl w:ilvl="4" w:tplc="52AE702E">
      <w:numFmt w:val="decimal"/>
      <w:lvlText w:val=""/>
      <w:lvlJc w:val="left"/>
    </w:lvl>
    <w:lvl w:ilvl="5" w:tplc="F2BCD720">
      <w:numFmt w:val="decimal"/>
      <w:lvlText w:val=""/>
      <w:lvlJc w:val="left"/>
    </w:lvl>
    <w:lvl w:ilvl="6" w:tplc="7F008B3C">
      <w:numFmt w:val="decimal"/>
      <w:lvlText w:val=""/>
      <w:lvlJc w:val="left"/>
    </w:lvl>
    <w:lvl w:ilvl="7" w:tplc="21643C1C">
      <w:numFmt w:val="decimal"/>
      <w:lvlText w:val=""/>
      <w:lvlJc w:val="left"/>
    </w:lvl>
    <w:lvl w:ilvl="8" w:tplc="7D36115E">
      <w:numFmt w:val="decimal"/>
      <w:lvlText w:val=""/>
      <w:lvlJc w:val="left"/>
    </w:lvl>
  </w:abstractNum>
  <w:abstractNum w:abstractNumId="21">
    <w:nsid w:val="00002C3B"/>
    <w:multiLevelType w:val="hybridMultilevel"/>
    <w:tmpl w:val="80D887C6"/>
    <w:lvl w:ilvl="0" w:tplc="355690C2">
      <w:start w:val="1"/>
      <w:numFmt w:val="bullet"/>
      <w:lvlText w:val="-"/>
      <w:lvlJc w:val="left"/>
    </w:lvl>
    <w:lvl w:ilvl="1" w:tplc="F2E0000C">
      <w:start w:val="1"/>
      <w:numFmt w:val="decimal"/>
      <w:lvlText w:val="7.%2."/>
      <w:lvlJc w:val="left"/>
    </w:lvl>
    <w:lvl w:ilvl="2" w:tplc="226A8A58">
      <w:numFmt w:val="decimal"/>
      <w:lvlText w:val=""/>
      <w:lvlJc w:val="left"/>
    </w:lvl>
    <w:lvl w:ilvl="3" w:tplc="D5663E5A">
      <w:numFmt w:val="decimal"/>
      <w:lvlText w:val=""/>
      <w:lvlJc w:val="left"/>
    </w:lvl>
    <w:lvl w:ilvl="4" w:tplc="63D20A9C">
      <w:numFmt w:val="decimal"/>
      <w:lvlText w:val=""/>
      <w:lvlJc w:val="left"/>
    </w:lvl>
    <w:lvl w:ilvl="5" w:tplc="7E2CD1F0">
      <w:numFmt w:val="decimal"/>
      <w:lvlText w:val=""/>
      <w:lvlJc w:val="left"/>
    </w:lvl>
    <w:lvl w:ilvl="6" w:tplc="9380FFDA">
      <w:numFmt w:val="decimal"/>
      <w:lvlText w:val=""/>
      <w:lvlJc w:val="left"/>
    </w:lvl>
    <w:lvl w:ilvl="7" w:tplc="0A2C8E5A">
      <w:numFmt w:val="decimal"/>
      <w:lvlText w:val=""/>
      <w:lvlJc w:val="left"/>
    </w:lvl>
    <w:lvl w:ilvl="8" w:tplc="A11C3B38">
      <w:numFmt w:val="decimal"/>
      <w:lvlText w:val=""/>
      <w:lvlJc w:val="left"/>
    </w:lvl>
  </w:abstractNum>
  <w:abstractNum w:abstractNumId="22">
    <w:nsid w:val="00002D12"/>
    <w:multiLevelType w:val="hybridMultilevel"/>
    <w:tmpl w:val="BE988540"/>
    <w:lvl w:ilvl="0" w:tplc="885460C8">
      <w:start w:val="1"/>
      <w:numFmt w:val="bullet"/>
      <w:lvlText w:val="в"/>
      <w:lvlJc w:val="left"/>
    </w:lvl>
    <w:lvl w:ilvl="1" w:tplc="5AEC9078">
      <w:start w:val="1"/>
      <w:numFmt w:val="bullet"/>
      <w:lvlText w:val="В"/>
      <w:lvlJc w:val="left"/>
    </w:lvl>
    <w:lvl w:ilvl="2" w:tplc="F15AB626">
      <w:numFmt w:val="decimal"/>
      <w:lvlText w:val=""/>
      <w:lvlJc w:val="left"/>
    </w:lvl>
    <w:lvl w:ilvl="3" w:tplc="5492B732">
      <w:numFmt w:val="decimal"/>
      <w:lvlText w:val=""/>
      <w:lvlJc w:val="left"/>
    </w:lvl>
    <w:lvl w:ilvl="4" w:tplc="9D567F5C">
      <w:numFmt w:val="decimal"/>
      <w:lvlText w:val=""/>
      <w:lvlJc w:val="left"/>
    </w:lvl>
    <w:lvl w:ilvl="5" w:tplc="804C4DBC">
      <w:numFmt w:val="decimal"/>
      <w:lvlText w:val=""/>
      <w:lvlJc w:val="left"/>
    </w:lvl>
    <w:lvl w:ilvl="6" w:tplc="7400BC6A">
      <w:numFmt w:val="decimal"/>
      <w:lvlText w:val=""/>
      <w:lvlJc w:val="left"/>
    </w:lvl>
    <w:lvl w:ilvl="7" w:tplc="B0B48722">
      <w:numFmt w:val="decimal"/>
      <w:lvlText w:val=""/>
      <w:lvlJc w:val="left"/>
    </w:lvl>
    <w:lvl w:ilvl="8" w:tplc="867CAC9E">
      <w:numFmt w:val="decimal"/>
      <w:lvlText w:val=""/>
      <w:lvlJc w:val="left"/>
    </w:lvl>
  </w:abstractNum>
  <w:abstractNum w:abstractNumId="23">
    <w:nsid w:val="00002E40"/>
    <w:multiLevelType w:val="hybridMultilevel"/>
    <w:tmpl w:val="593603DE"/>
    <w:lvl w:ilvl="0" w:tplc="CA744D84">
      <w:start w:val="3"/>
      <w:numFmt w:val="decimal"/>
      <w:lvlText w:val="%1."/>
      <w:lvlJc w:val="left"/>
    </w:lvl>
    <w:lvl w:ilvl="1" w:tplc="245C3DAC">
      <w:numFmt w:val="decimal"/>
      <w:lvlText w:val=""/>
      <w:lvlJc w:val="left"/>
    </w:lvl>
    <w:lvl w:ilvl="2" w:tplc="7B5619FA">
      <w:numFmt w:val="decimal"/>
      <w:lvlText w:val=""/>
      <w:lvlJc w:val="left"/>
    </w:lvl>
    <w:lvl w:ilvl="3" w:tplc="E86AE2C6">
      <w:numFmt w:val="decimal"/>
      <w:lvlText w:val=""/>
      <w:lvlJc w:val="left"/>
    </w:lvl>
    <w:lvl w:ilvl="4" w:tplc="7EE24C44">
      <w:numFmt w:val="decimal"/>
      <w:lvlText w:val=""/>
      <w:lvlJc w:val="left"/>
    </w:lvl>
    <w:lvl w:ilvl="5" w:tplc="44247E16">
      <w:numFmt w:val="decimal"/>
      <w:lvlText w:val=""/>
      <w:lvlJc w:val="left"/>
    </w:lvl>
    <w:lvl w:ilvl="6" w:tplc="7C8CA138">
      <w:numFmt w:val="decimal"/>
      <w:lvlText w:val=""/>
      <w:lvlJc w:val="left"/>
    </w:lvl>
    <w:lvl w:ilvl="7" w:tplc="82D6CE7C">
      <w:numFmt w:val="decimal"/>
      <w:lvlText w:val=""/>
      <w:lvlJc w:val="left"/>
    </w:lvl>
    <w:lvl w:ilvl="8" w:tplc="12DA819E">
      <w:numFmt w:val="decimal"/>
      <w:lvlText w:val=""/>
      <w:lvlJc w:val="left"/>
    </w:lvl>
  </w:abstractNum>
  <w:abstractNum w:abstractNumId="24">
    <w:nsid w:val="00002F14"/>
    <w:multiLevelType w:val="hybridMultilevel"/>
    <w:tmpl w:val="B0F06FA6"/>
    <w:lvl w:ilvl="0" w:tplc="C3504F08">
      <w:start w:val="1"/>
      <w:numFmt w:val="bullet"/>
      <w:lvlText w:val="6"/>
      <w:lvlJc w:val="left"/>
    </w:lvl>
    <w:lvl w:ilvl="1" w:tplc="50847078">
      <w:numFmt w:val="decimal"/>
      <w:lvlText w:val=""/>
      <w:lvlJc w:val="left"/>
    </w:lvl>
    <w:lvl w:ilvl="2" w:tplc="36CEDFD4">
      <w:numFmt w:val="decimal"/>
      <w:lvlText w:val=""/>
      <w:lvlJc w:val="left"/>
    </w:lvl>
    <w:lvl w:ilvl="3" w:tplc="700A8AA2">
      <w:numFmt w:val="decimal"/>
      <w:lvlText w:val=""/>
      <w:lvlJc w:val="left"/>
    </w:lvl>
    <w:lvl w:ilvl="4" w:tplc="E76A7EE0">
      <w:numFmt w:val="decimal"/>
      <w:lvlText w:val=""/>
      <w:lvlJc w:val="left"/>
    </w:lvl>
    <w:lvl w:ilvl="5" w:tplc="F5AC84FE">
      <w:numFmt w:val="decimal"/>
      <w:lvlText w:val=""/>
      <w:lvlJc w:val="left"/>
    </w:lvl>
    <w:lvl w:ilvl="6" w:tplc="7166C976">
      <w:numFmt w:val="decimal"/>
      <w:lvlText w:val=""/>
      <w:lvlJc w:val="left"/>
    </w:lvl>
    <w:lvl w:ilvl="7" w:tplc="60C61C8E">
      <w:numFmt w:val="decimal"/>
      <w:lvlText w:val=""/>
      <w:lvlJc w:val="left"/>
    </w:lvl>
    <w:lvl w:ilvl="8" w:tplc="D8EA2432">
      <w:numFmt w:val="decimal"/>
      <w:lvlText w:val=""/>
      <w:lvlJc w:val="left"/>
    </w:lvl>
  </w:abstractNum>
  <w:abstractNum w:abstractNumId="25">
    <w:nsid w:val="0000305E"/>
    <w:multiLevelType w:val="hybridMultilevel"/>
    <w:tmpl w:val="2D5699A2"/>
    <w:lvl w:ilvl="0" w:tplc="58CAA294">
      <w:start w:val="4"/>
      <w:numFmt w:val="decimal"/>
      <w:lvlText w:val="%1."/>
      <w:lvlJc w:val="left"/>
    </w:lvl>
    <w:lvl w:ilvl="1" w:tplc="73DE660E">
      <w:numFmt w:val="decimal"/>
      <w:lvlText w:val=""/>
      <w:lvlJc w:val="left"/>
    </w:lvl>
    <w:lvl w:ilvl="2" w:tplc="BA828B4E">
      <w:numFmt w:val="decimal"/>
      <w:lvlText w:val=""/>
      <w:lvlJc w:val="left"/>
    </w:lvl>
    <w:lvl w:ilvl="3" w:tplc="C3C4A772">
      <w:numFmt w:val="decimal"/>
      <w:lvlText w:val=""/>
      <w:lvlJc w:val="left"/>
    </w:lvl>
    <w:lvl w:ilvl="4" w:tplc="726868FE">
      <w:numFmt w:val="decimal"/>
      <w:lvlText w:val=""/>
      <w:lvlJc w:val="left"/>
    </w:lvl>
    <w:lvl w:ilvl="5" w:tplc="78305776">
      <w:numFmt w:val="decimal"/>
      <w:lvlText w:val=""/>
      <w:lvlJc w:val="left"/>
    </w:lvl>
    <w:lvl w:ilvl="6" w:tplc="E0327200">
      <w:numFmt w:val="decimal"/>
      <w:lvlText w:val=""/>
      <w:lvlJc w:val="left"/>
    </w:lvl>
    <w:lvl w:ilvl="7" w:tplc="D37EFF4E">
      <w:numFmt w:val="decimal"/>
      <w:lvlText w:val=""/>
      <w:lvlJc w:val="left"/>
    </w:lvl>
    <w:lvl w:ilvl="8" w:tplc="01986D9C">
      <w:numFmt w:val="decimal"/>
      <w:lvlText w:val=""/>
      <w:lvlJc w:val="left"/>
    </w:lvl>
  </w:abstractNum>
  <w:abstractNum w:abstractNumId="26">
    <w:nsid w:val="0000314F"/>
    <w:multiLevelType w:val="hybridMultilevel"/>
    <w:tmpl w:val="6B20202E"/>
    <w:lvl w:ilvl="0" w:tplc="EB768F7E">
      <w:start w:val="5"/>
      <w:numFmt w:val="decimal"/>
      <w:lvlText w:val="%1."/>
      <w:lvlJc w:val="left"/>
    </w:lvl>
    <w:lvl w:ilvl="1" w:tplc="45A41B76">
      <w:numFmt w:val="decimal"/>
      <w:lvlText w:val=""/>
      <w:lvlJc w:val="left"/>
    </w:lvl>
    <w:lvl w:ilvl="2" w:tplc="D7EC333C">
      <w:numFmt w:val="decimal"/>
      <w:lvlText w:val=""/>
      <w:lvlJc w:val="left"/>
    </w:lvl>
    <w:lvl w:ilvl="3" w:tplc="E93A12B2">
      <w:numFmt w:val="decimal"/>
      <w:lvlText w:val=""/>
      <w:lvlJc w:val="left"/>
    </w:lvl>
    <w:lvl w:ilvl="4" w:tplc="B4720C8A">
      <w:numFmt w:val="decimal"/>
      <w:lvlText w:val=""/>
      <w:lvlJc w:val="left"/>
    </w:lvl>
    <w:lvl w:ilvl="5" w:tplc="679AFC14">
      <w:numFmt w:val="decimal"/>
      <w:lvlText w:val=""/>
      <w:lvlJc w:val="left"/>
    </w:lvl>
    <w:lvl w:ilvl="6" w:tplc="327C2A60">
      <w:numFmt w:val="decimal"/>
      <w:lvlText w:val=""/>
      <w:lvlJc w:val="left"/>
    </w:lvl>
    <w:lvl w:ilvl="7" w:tplc="EC96BA1E">
      <w:numFmt w:val="decimal"/>
      <w:lvlText w:val=""/>
      <w:lvlJc w:val="left"/>
    </w:lvl>
    <w:lvl w:ilvl="8" w:tplc="9B6AD3FA">
      <w:numFmt w:val="decimal"/>
      <w:lvlText w:val=""/>
      <w:lvlJc w:val="left"/>
    </w:lvl>
  </w:abstractNum>
  <w:abstractNum w:abstractNumId="27">
    <w:nsid w:val="000033EA"/>
    <w:multiLevelType w:val="hybridMultilevel"/>
    <w:tmpl w:val="2FA67666"/>
    <w:lvl w:ilvl="0" w:tplc="C8D056EE">
      <w:start w:val="35"/>
      <w:numFmt w:val="upperLetter"/>
      <w:lvlText w:val="%1."/>
      <w:lvlJc w:val="left"/>
    </w:lvl>
    <w:lvl w:ilvl="1" w:tplc="5ABAE78E">
      <w:start w:val="1"/>
      <w:numFmt w:val="bullet"/>
      <w:lvlText w:val="-"/>
      <w:lvlJc w:val="left"/>
    </w:lvl>
    <w:lvl w:ilvl="2" w:tplc="F8F457FE">
      <w:numFmt w:val="decimal"/>
      <w:lvlText w:val=""/>
      <w:lvlJc w:val="left"/>
    </w:lvl>
    <w:lvl w:ilvl="3" w:tplc="43AC7674">
      <w:numFmt w:val="decimal"/>
      <w:lvlText w:val=""/>
      <w:lvlJc w:val="left"/>
    </w:lvl>
    <w:lvl w:ilvl="4" w:tplc="DE367C6A">
      <w:numFmt w:val="decimal"/>
      <w:lvlText w:val=""/>
      <w:lvlJc w:val="left"/>
    </w:lvl>
    <w:lvl w:ilvl="5" w:tplc="5D8AF76C">
      <w:numFmt w:val="decimal"/>
      <w:lvlText w:val=""/>
      <w:lvlJc w:val="left"/>
    </w:lvl>
    <w:lvl w:ilvl="6" w:tplc="75F48210">
      <w:numFmt w:val="decimal"/>
      <w:lvlText w:val=""/>
      <w:lvlJc w:val="left"/>
    </w:lvl>
    <w:lvl w:ilvl="7" w:tplc="3EE655E0">
      <w:numFmt w:val="decimal"/>
      <w:lvlText w:val=""/>
      <w:lvlJc w:val="left"/>
    </w:lvl>
    <w:lvl w:ilvl="8" w:tplc="0BAAFD42">
      <w:numFmt w:val="decimal"/>
      <w:lvlText w:val=""/>
      <w:lvlJc w:val="left"/>
    </w:lvl>
  </w:abstractNum>
  <w:abstractNum w:abstractNumId="28">
    <w:nsid w:val="0000366B"/>
    <w:multiLevelType w:val="hybridMultilevel"/>
    <w:tmpl w:val="81562FAC"/>
    <w:lvl w:ilvl="0" w:tplc="666EEAAE">
      <w:start w:val="1"/>
      <w:numFmt w:val="bullet"/>
      <w:lvlText w:val="-"/>
      <w:lvlJc w:val="left"/>
    </w:lvl>
    <w:lvl w:ilvl="1" w:tplc="B40A62CE">
      <w:start w:val="1"/>
      <w:numFmt w:val="bullet"/>
      <w:lvlText w:val="-"/>
      <w:lvlJc w:val="left"/>
    </w:lvl>
    <w:lvl w:ilvl="2" w:tplc="DF1028B2">
      <w:numFmt w:val="decimal"/>
      <w:lvlText w:val=""/>
      <w:lvlJc w:val="left"/>
    </w:lvl>
    <w:lvl w:ilvl="3" w:tplc="91AC0FF6">
      <w:numFmt w:val="decimal"/>
      <w:lvlText w:val=""/>
      <w:lvlJc w:val="left"/>
    </w:lvl>
    <w:lvl w:ilvl="4" w:tplc="B4BC39CE">
      <w:numFmt w:val="decimal"/>
      <w:lvlText w:val=""/>
      <w:lvlJc w:val="left"/>
    </w:lvl>
    <w:lvl w:ilvl="5" w:tplc="23E2E31C">
      <w:numFmt w:val="decimal"/>
      <w:lvlText w:val=""/>
      <w:lvlJc w:val="left"/>
    </w:lvl>
    <w:lvl w:ilvl="6" w:tplc="27762862">
      <w:numFmt w:val="decimal"/>
      <w:lvlText w:val=""/>
      <w:lvlJc w:val="left"/>
    </w:lvl>
    <w:lvl w:ilvl="7" w:tplc="B03A1AC2">
      <w:numFmt w:val="decimal"/>
      <w:lvlText w:val=""/>
      <w:lvlJc w:val="left"/>
    </w:lvl>
    <w:lvl w:ilvl="8" w:tplc="D6C037F0">
      <w:numFmt w:val="decimal"/>
      <w:lvlText w:val=""/>
      <w:lvlJc w:val="left"/>
    </w:lvl>
  </w:abstractNum>
  <w:abstractNum w:abstractNumId="29">
    <w:nsid w:val="0000368E"/>
    <w:multiLevelType w:val="hybridMultilevel"/>
    <w:tmpl w:val="4A3678EE"/>
    <w:lvl w:ilvl="0" w:tplc="CDFA73BA">
      <w:start w:val="1"/>
      <w:numFmt w:val="bullet"/>
      <w:lvlText w:val="в"/>
      <w:lvlJc w:val="left"/>
    </w:lvl>
    <w:lvl w:ilvl="1" w:tplc="40D8FE88">
      <w:start w:val="4"/>
      <w:numFmt w:val="decimal"/>
      <w:lvlText w:val="%2."/>
      <w:lvlJc w:val="left"/>
    </w:lvl>
    <w:lvl w:ilvl="2" w:tplc="4D46F1C8">
      <w:start w:val="1"/>
      <w:numFmt w:val="decimal"/>
      <w:lvlText w:val="%3"/>
      <w:lvlJc w:val="left"/>
    </w:lvl>
    <w:lvl w:ilvl="3" w:tplc="191000CE">
      <w:numFmt w:val="decimal"/>
      <w:lvlText w:val=""/>
      <w:lvlJc w:val="left"/>
    </w:lvl>
    <w:lvl w:ilvl="4" w:tplc="45289258">
      <w:numFmt w:val="decimal"/>
      <w:lvlText w:val=""/>
      <w:lvlJc w:val="left"/>
    </w:lvl>
    <w:lvl w:ilvl="5" w:tplc="C9C068B2">
      <w:numFmt w:val="decimal"/>
      <w:lvlText w:val=""/>
      <w:lvlJc w:val="left"/>
    </w:lvl>
    <w:lvl w:ilvl="6" w:tplc="CD688A38">
      <w:numFmt w:val="decimal"/>
      <w:lvlText w:val=""/>
      <w:lvlJc w:val="left"/>
    </w:lvl>
    <w:lvl w:ilvl="7" w:tplc="EB9C49A6">
      <w:numFmt w:val="decimal"/>
      <w:lvlText w:val=""/>
      <w:lvlJc w:val="left"/>
    </w:lvl>
    <w:lvl w:ilvl="8" w:tplc="FC9EED5A">
      <w:numFmt w:val="decimal"/>
      <w:lvlText w:val=""/>
      <w:lvlJc w:val="left"/>
    </w:lvl>
  </w:abstractNum>
  <w:abstractNum w:abstractNumId="30">
    <w:nsid w:val="00003699"/>
    <w:multiLevelType w:val="hybridMultilevel"/>
    <w:tmpl w:val="B71C1CA0"/>
    <w:lvl w:ilvl="0" w:tplc="970C179C">
      <w:start w:val="10"/>
      <w:numFmt w:val="decimal"/>
      <w:lvlText w:val="%1"/>
      <w:lvlJc w:val="left"/>
    </w:lvl>
    <w:lvl w:ilvl="1" w:tplc="37A8BAC6">
      <w:numFmt w:val="decimal"/>
      <w:lvlText w:val=""/>
      <w:lvlJc w:val="left"/>
    </w:lvl>
    <w:lvl w:ilvl="2" w:tplc="B7360230">
      <w:numFmt w:val="decimal"/>
      <w:lvlText w:val=""/>
      <w:lvlJc w:val="left"/>
    </w:lvl>
    <w:lvl w:ilvl="3" w:tplc="50702C6C">
      <w:numFmt w:val="decimal"/>
      <w:lvlText w:val=""/>
      <w:lvlJc w:val="left"/>
    </w:lvl>
    <w:lvl w:ilvl="4" w:tplc="94D64924">
      <w:numFmt w:val="decimal"/>
      <w:lvlText w:val=""/>
      <w:lvlJc w:val="left"/>
    </w:lvl>
    <w:lvl w:ilvl="5" w:tplc="3FA870F2">
      <w:numFmt w:val="decimal"/>
      <w:lvlText w:val=""/>
      <w:lvlJc w:val="left"/>
    </w:lvl>
    <w:lvl w:ilvl="6" w:tplc="891C684A">
      <w:numFmt w:val="decimal"/>
      <w:lvlText w:val=""/>
      <w:lvlJc w:val="left"/>
    </w:lvl>
    <w:lvl w:ilvl="7" w:tplc="55D4015E">
      <w:numFmt w:val="decimal"/>
      <w:lvlText w:val=""/>
      <w:lvlJc w:val="left"/>
    </w:lvl>
    <w:lvl w:ilvl="8" w:tplc="B3E4BA9C">
      <w:numFmt w:val="decimal"/>
      <w:lvlText w:val=""/>
      <w:lvlJc w:val="left"/>
    </w:lvl>
  </w:abstractNum>
  <w:abstractNum w:abstractNumId="31">
    <w:nsid w:val="0000390C"/>
    <w:multiLevelType w:val="hybridMultilevel"/>
    <w:tmpl w:val="5A1C71F0"/>
    <w:lvl w:ilvl="0" w:tplc="7800FAAE">
      <w:start w:val="4"/>
      <w:numFmt w:val="decimal"/>
      <w:lvlText w:val="%1."/>
      <w:lvlJc w:val="left"/>
    </w:lvl>
    <w:lvl w:ilvl="1" w:tplc="82B86366">
      <w:numFmt w:val="decimal"/>
      <w:lvlText w:val=""/>
      <w:lvlJc w:val="left"/>
    </w:lvl>
    <w:lvl w:ilvl="2" w:tplc="D97865DC">
      <w:numFmt w:val="decimal"/>
      <w:lvlText w:val=""/>
      <w:lvlJc w:val="left"/>
    </w:lvl>
    <w:lvl w:ilvl="3" w:tplc="3E802D10">
      <w:numFmt w:val="decimal"/>
      <w:lvlText w:val=""/>
      <w:lvlJc w:val="left"/>
    </w:lvl>
    <w:lvl w:ilvl="4" w:tplc="40044992">
      <w:numFmt w:val="decimal"/>
      <w:lvlText w:val=""/>
      <w:lvlJc w:val="left"/>
    </w:lvl>
    <w:lvl w:ilvl="5" w:tplc="B448D3C2">
      <w:numFmt w:val="decimal"/>
      <w:lvlText w:val=""/>
      <w:lvlJc w:val="left"/>
    </w:lvl>
    <w:lvl w:ilvl="6" w:tplc="64E063E4">
      <w:numFmt w:val="decimal"/>
      <w:lvlText w:val=""/>
      <w:lvlJc w:val="left"/>
    </w:lvl>
    <w:lvl w:ilvl="7" w:tplc="C292E4A0">
      <w:numFmt w:val="decimal"/>
      <w:lvlText w:val=""/>
      <w:lvlJc w:val="left"/>
    </w:lvl>
    <w:lvl w:ilvl="8" w:tplc="5C5A46A6">
      <w:numFmt w:val="decimal"/>
      <w:lvlText w:val=""/>
      <w:lvlJc w:val="left"/>
    </w:lvl>
  </w:abstractNum>
  <w:abstractNum w:abstractNumId="32">
    <w:nsid w:val="000039B3"/>
    <w:multiLevelType w:val="hybridMultilevel"/>
    <w:tmpl w:val="2DFA56D2"/>
    <w:lvl w:ilvl="0" w:tplc="0CCC2A24">
      <w:start w:val="1"/>
      <w:numFmt w:val="bullet"/>
      <w:lvlText w:val="с"/>
      <w:lvlJc w:val="left"/>
    </w:lvl>
    <w:lvl w:ilvl="1" w:tplc="2DCC3F6C">
      <w:start w:val="1"/>
      <w:numFmt w:val="bullet"/>
      <w:lvlText w:val="В"/>
      <w:lvlJc w:val="left"/>
    </w:lvl>
    <w:lvl w:ilvl="2" w:tplc="9F983B24">
      <w:numFmt w:val="decimal"/>
      <w:lvlText w:val=""/>
      <w:lvlJc w:val="left"/>
    </w:lvl>
    <w:lvl w:ilvl="3" w:tplc="4082490A">
      <w:numFmt w:val="decimal"/>
      <w:lvlText w:val=""/>
      <w:lvlJc w:val="left"/>
    </w:lvl>
    <w:lvl w:ilvl="4" w:tplc="53266A22">
      <w:numFmt w:val="decimal"/>
      <w:lvlText w:val=""/>
      <w:lvlJc w:val="left"/>
    </w:lvl>
    <w:lvl w:ilvl="5" w:tplc="0FC42468">
      <w:numFmt w:val="decimal"/>
      <w:lvlText w:val=""/>
      <w:lvlJc w:val="left"/>
    </w:lvl>
    <w:lvl w:ilvl="6" w:tplc="F42E1532">
      <w:numFmt w:val="decimal"/>
      <w:lvlText w:val=""/>
      <w:lvlJc w:val="left"/>
    </w:lvl>
    <w:lvl w:ilvl="7" w:tplc="A490DB06">
      <w:numFmt w:val="decimal"/>
      <w:lvlText w:val=""/>
      <w:lvlJc w:val="left"/>
    </w:lvl>
    <w:lvl w:ilvl="8" w:tplc="F4B669EA">
      <w:numFmt w:val="decimal"/>
      <w:lvlText w:val=""/>
      <w:lvlJc w:val="left"/>
    </w:lvl>
  </w:abstractNum>
  <w:abstractNum w:abstractNumId="33">
    <w:nsid w:val="00003A9E"/>
    <w:multiLevelType w:val="hybridMultilevel"/>
    <w:tmpl w:val="49EC6860"/>
    <w:lvl w:ilvl="0" w:tplc="A36E401A">
      <w:start w:val="1"/>
      <w:numFmt w:val="bullet"/>
      <w:lvlText w:val="№"/>
      <w:lvlJc w:val="left"/>
    </w:lvl>
    <w:lvl w:ilvl="1" w:tplc="9BE2AE20">
      <w:start w:val="1"/>
      <w:numFmt w:val="bullet"/>
      <w:lvlText w:val="В"/>
      <w:lvlJc w:val="left"/>
    </w:lvl>
    <w:lvl w:ilvl="2" w:tplc="B2ECAAE0">
      <w:numFmt w:val="decimal"/>
      <w:lvlText w:val=""/>
      <w:lvlJc w:val="left"/>
    </w:lvl>
    <w:lvl w:ilvl="3" w:tplc="D1924924">
      <w:numFmt w:val="decimal"/>
      <w:lvlText w:val=""/>
      <w:lvlJc w:val="left"/>
    </w:lvl>
    <w:lvl w:ilvl="4" w:tplc="392EF12A">
      <w:numFmt w:val="decimal"/>
      <w:lvlText w:val=""/>
      <w:lvlJc w:val="left"/>
    </w:lvl>
    <w:lvl w:ilvl="5" w:tplc="68B2CBE0">
      <w:numFmt w:val="decimal"/>
      <w:lvlText w:val=""/>
      <w:lvlJc w:val="left"/>
    </w:lvl>
    <w:lvl w:ilvl="6" w:tplc="F484F7EA">
      <w:numFmt w:val="decimal"/>
      <w:lvlText w:val=""/>
      <w:lvlJc w:val="left"/>
    </w:lvl>
    <w:lvl w:ilvl="7" w:tplc="6E74D9FA">
      <w:numFmt w:val="decimal"/>
      <w:lvlText w:val=""/>
      <w:lvlJc w:val="left"/>
    </w:lvl>
    <w:lvl w:ilvl="8" w:tplc="0C80CFB2">
      <w:numFmt w:val="decimal"/>
      <w:lvlText w:val=""/>
      <w:lvlJc w:val="left"/>
    </w:lvl>
  </w:abstractNum>
  <w:abstractNum w:abstractNumId="34">
    <w:nsid w:val="00003BF6"/>
    <w:multiLevelType w:val="hybridMultilevel"/>
    <w:tmpl w:val="DD1AB708"/>
    <w:lvl w:ilvl="0" w:tplc="301E35A8">
      <w:start w:val="1"/>
      <w:numFmt w:val="bullet"/>
      <w:lvlText w:val="-"/>
      <w:lvlJc w:val="left"/>
    </w:lvl>
    <w:lvl w:ilvl="1" w:tplc="F7E21E5C">
      <w:numFmt w:val="decimal"/>
      <w:lvlText w:val=""/>
      <w:lvlJc w:val="left"/>
    </w:lvl>
    <w:lvl w:ilvl="2" w:tplc="052851B6">
      <w:numFmt w:val="decimal"/>
      <w:lvlText w:val=""/>
      <w:lvlJc w:val="left"/>
    </w:lvl>
    <w:lvl w:ilvl="3" w:tplc="03CAD758">
      <w:numFmt w:val="decimal"/>
      <w:lvlText w:val=""/>
      <w:lvlJc w:val="left"/>
    </w:lvl>
    <w:lvl w:ilvl="4" w:tplc="0AAA7F7E">
      <w:numFmt w:val="decimal"/>
      <w:lvlText w:val=""/>
      <w:lvlJc w:val="left"/>
    </w:lvl>
    <w:lvl w:ilvl="5" w:tplc="8D1AC5A8">
      <w:numFmt w:val="decimal"/>
      <w:lvlText w:val=""/>
      <w:lvlJc w:val="left"/>
    </w:lvl>
    <w:lvl w:ilvl="6" w:tplc="34C621FA">
      <w:numFmt w:val="decimal"/>
      <w:lvlText w:val=""/>
      <w:lvlJc w:val="left"/>
    </w:lvl>
    <w:lvl w:ilvl="7" w:tplc="BFB8A942">
      <w:numFmt w:val="decimal"/>
      <w:lvlText w:val=""/>
      <w:lvlJc w:val="left"/>
    </w:lvl>
    <w:lvl w:ilvl="8" w:tplc="FD08B6DA">
      <w:numFmt w:val="decimal"/>
      <w:lvlText w:val=""/>
      <w:lvlJc w:val="left"/>
    </w:lvl>
  </w:abstractNum>
  <w:abstractNum w:abstractNumId="35">
    <w:nsid w:val="00003CD5"/>
    <w:multiLevelType w:val="hybridMultilevel"/>
    <w:tmpl w:val="3CC8587A"/>
    <w:lvl w:ilvl="0" w:tplc="C0843386">
      <w:start w:val="3"/>
      <w:numFmt w:val="decimal"/>
      <w:lvlText w:val="%1."/>
      <w:lvlJc w:val="left"/>
    </w:lvl>
    <w:lvl w:ilvl="1" w:tplc="EEFCD0B6">
      <w:numFmt w:val="decimal"/>
      <w:lvlText w:val=""/>
      <w:lvlJc w:val="left"/>
    </w:lvl>
    <w:lvl w:ilvl="2" w:tplc="651EB0A0">
      <w:numFmt w:val="decimal"/>
      <w:lvlText w:val=""/>
      <w:lvlJc w:val="left"/>
    </w:lvl>
    <w:lvl w:ilvl="3" w:tplc="60286870">
      <w:numFmt w:val="decimal"/>
      <w:lvlText w:val=""/>
      <w:lvlJc w:val="left"/>
    </w:lvl>
    <w:lvl w:ilvl="4" w:tplc="F942E384">
      <w:numFmt w:val="decimal"/>
      <w:lvlText w:val=""/>
      <w:lvlJc w:val="left"/>
    </w:lvl>
    <w:lvl w:ilvl="5" w:tplc="D786AFE0">
      <w:numFmt w:val="decimal"/>
      <w:lvlText w:val=""/>
      <w:lvlJc w:val="left"/>
    </w:lvl>
    <w:lvl w:ilvl="6" w:tplc="CDA6EA22">
      <w:numFmt w:val="decimal"/>
      <w:lvlText w:val=""/>
      <w:lvlJc w:val="left"/>
    </w:lvl>
    <w:lvl w:ilvl="7" w:tplc="994091A6">
      <w:numFmt w:val="decimal"/>
      <w:lvlText w:val=""/>
      <w:lvlJc w:val="left"/>
    </w:lvl>
    <w:lvl w:ilvl="8" w:tplc="348A1FDC">
      <w:numFmt w:val="decimal"/>
      <w:lvlText w:val=""/>
      <w:lvlJc w:val="left"/>
    </w:lvl>
  </w:abstractNum>
  <w:abstractNum w:abstractNumId="36">
    <w:nsid w:val="00003CD6"/>
    <w:multiLevelType w:val="hybridMultilevel"/>
    <w:tmpl w:val="C69E3096"/>
    <w:lvl w:ilvl="0" w:tplc="6FD0ED90">
      <w:start w:val="1"/>
      <w:numFmt w:val="bullet"/>
      <w:lvlText w:val="и"/>
      <w:lvlJc w:val="left"/>
    </w:lvl>
    <w:lvl w:ilvl="1" w:tplc="4C28FD54">
      <w:numFmt w:val="decimal"/>
      <w:lvlText w:val=""/>
      <w:lvlJc w:val="left"/>
    </w:lvl>
    <w:lvl w:ilvl="2" w:tplc="2D883CEC">
      <w:numFmt w:val="decimal"/>
      <w:lvlText w:val=""/>
      <w:lvlJc w:val="left"/>
    </w:lvl>
    <w:lvl w:ilvl="3" w:tplc="96DC1890">
      <w:numFmt w:val="decimal"/>
      <w:lvlText w:val=""/>
      <w:lvlJc w:val="left"/>
    </w:lvl>
    <w:lvl w:ilvl="4" w:tplc="B14C37AA">
      <w:numFmt w:val="decimal"/>
      <w:lvlText w:val=""/>
      <w:lvlJc w:val="left"/>
    </w:lvl>
    <w:lvl w:ilvl="5" w:tplc="CED2FA8E">
      <w:numFmt w:val="decimal"/>
      <w:lvlText w:val=""/>
      <w:lvlJc w:val="left"/>
    </w:lvl>
    <w:lvl w:ilvl="6" w:tplc="B532BA52">
      <w:numFmt w:val="decimal"/>
      <w:lvlText w:val=""/>
      <w:lvlJc w:val="left"/>
    </w:lvl>
    <w:lvl w:ilvl="7" w:tplc="64881FC4">
      <w:numFmt w:val="decimal"/>
      <w:lvlText w:val=""/>
      <w:lvlJc w:val="left"/>
    </w:lvl>
    <w:lvl w:ilvl="8" w:tplc="FD6A68D0">
      <w:numFmt w:val="decimal"/>
      <w:lvlText w:val=""/>
      <w:lvlJc w:val="left"/>
    </w:lvl>
  </w:abstractNum>
  <w:abstractNum w:abstractNumId="37">
    <w:nsid w:val="00003E12"/>
    <w:multiLevelType w:val="hybridMultilevel"/>
    <w:tmpl w:val="FB7A08EA"/>
    <w:lvl w:ilvl="0" w:tplc="7A4ADBA4">
      <w:start w:val="1"/>
      <w:numFmt w:val="bullet"/>
      <w:lvlText w:val="и"/>
      <w:lvlJc w:val="left"/>
    </w:lvl>
    <w:lvl w:ilvl="1" w:tplc="CB6466C8">
      <w:start w:val="1"/>
      <w:numFmt w:val="bullet"/>
      <w:lvlText w:val="-"/>
      <w:lvlJc w:val="left"/>
    </w:lvl>
    <w:lvl w:ilvl="2" w:tplc="5E0E96CC">
      <w:numFmt w:val="decimal"/>
      <w:lvlText w:val=""/>
      <w:lvlJc w:val="left"/>
    </w:lvl>
    <w:lvl w:ilvl="3" w:tplc="95F8D490">
      <w:numFmt w:val="decimal"/>
      <w:lvlText w:val=""/>
      <w:lvlJc w:val="left"/>
    </w:lvl>
    <w:lvl w:ilvl="4" w:tplc="28A6D6F0">
      <w:numFmt w:val="decimal"/>
      <w:lvlText w:val=""/>
      <w:lvlJc w:val="left"/>
    </w:lvl>
    <w:lvl w:ilvl="5" w:tplc="35B83AC4">
      <w:numFmt w:val="decimal"/>
      <w:lvlText w:val=""/>
      <w:lvlJc w:val="left"/>
    </w:lvl>
    <w:lvl w:ilvl="6" w:tplc="D402EF58">
      <w:numFmt w:val="decimal"/>
      <w:lvlText w:val=""/>
      <w:lvlJc w:val="left"/>
    </w:lvl>
    <w:lvl w:ilvl="7" w:tplc="984E8664">
      <w:numFmt w:val="decimal"/>
      <w:lvlText w:val=""/>
      <w:lvlJc w:val="left"/>
    </w:lvl>
    <w:lvl w:ilvl="8" w:tplc="4196672E">
      <w:numFmt w:val="decimal"/>
      <w:lvlText w:val=""/>
      <w:lvlJc w:val="left"/>
    </w:lvl>
  </w:abstractNum>
  <w:abstractNum w:abstractNumId="38">
    <w:nsid w:val="00003EF6"/>
    <w:multiLevelType w:val="hybridMultilevel"/>
    <w:tmpl w:val="BCBAB5F6"/>
    <w:lvl w:ilvl="0" w:tplc="153E494E">
      <w:start w:val="1"/>
      <w:numFmt w:val="bullet"/>
      <w:lvlText w:val="-"/>
      <w:lvlJc w:val="left"/>
    </w:lvl>
    <w:lvl w:ilvl="1" w:tplc="A470D5F0">
      <w:numFmt w:val="decimal"/>
      <w:lvlText w:val=""/>
      <w:lvlJc w:val="left"/>
    </w:lvl>
    <w:lvl w:ilvl="2" w:tplc="ED72BE12">
      <w:numFmt w:val="decimal"/>
      <w:lvlText w:val=""/>
      <w:lvlJc w:val="left"/>
    </w:lvl>
    <w:lvl w:ilvl="3" w:tplc="7304D3FE">
      <w:numFmt w:val="decimal"/>
      <w:lvlText w:val=""/>
      <w:lvlJc w:val="left"/>
    </w:lvl>
    <w:lvl w:ilvl="4" w:tplc="71066696">
      <w:numFmt w:val="decimal"/>
      <w:lvlText w:val=""/>
      <w:lvlJc w:val="left"/>
    </w:lvl>
    <w:lvl w:ilvl="5" w:tplc="0A4AFA78">
      <w:numFmt w:val="decimal"/>
      <w:lvlText w:val=""/>
      <w:lvlJc w:val="left"/>
    </w:lvl>
    <w:lvl w:ilvl="6" w:tplc="71D8DEB2">
      <w:numFmt w:val="decimal"/>
      <w:lvlText w:val=""/>
      <w:lvlJc w:val="left"/>
    </w:lvl>
    <w:lvl w:ilvl="7" w:tplc="F678FF82">
      <w:numFmt w:val="decimal"/>
      <w:lvlText w:val=""/>
      <w:lvlJc w:val="left"/>
    </w:lvl>
    <w:lvl w:ilvl="8" w:tplc="DE2CC5F6">
      <w:numFmt w:val="decimal"/>
      <w:lvlText w:val=""/>
      <w:lvlJc w:val="left"/>
    </w:lvl>
  </w:abstractNum>
  <w:abstractNum w:abstractNumId="39">
    <w:nsid w:val="00004080"/>
    <w:multiLevelType w:val="hybridMultilevel"/>
    <w:tmpl w:val="8168ED70"/>
    <w:lvl w:ilvl="0" w:tplc="93DE4860">
      <w:start w:val="1"/>
      <w:numFmt w:val="bullet"/>
      <w:lvlText w:val="и"/>
      <w:lvlJc w:val="left"/>
    </w:lvl>
    <w:lvl w:ilvl="1" w:tplc="D7C07112">
      <w:numFmt w:val="decimal"/>
      <w:lvlText w:val=""/>
      <w:lvlJc w:val="left"/>
    </w:lvl>
    <w:lvl w:ilvl="2" w:tplc="29F40362">
      <w:numFmt w:val="decimal"/>
      <w:lvlText w:val=""/>
      <w:lvlJc w:val="left"/>
    </w:lvl>
    <w:lvl w:ilvl="3" w:tplc="199A7B9A">
      <w:numFmt w:val="decimal"/>
      <w:lvlText w:val=""/>
      <w:lvlJc w:val="left"/>
    </w:lvl>
    <w:lvl w:ilvl="4" w:tplc="5A00058C">
      <w:numFmt w:val="decimal"/>
      <w:lvlText w:val=""/>
      <w:lvlJc w:val="left"/>
    </w:lvl>
    <w:lvl w:ilvl="5" w:tplc="0AB66276">
      <w:numFmt w:val="decimal"/>
      <w:lvlText w:val=""/>
      <w:lvlJc w:val="left"/>
    </w:lvl>
    <w:lvl w:ilvl="6" w:tplc="E59AE0AC">
      <w:numFmt w:val="decimal"/>
      <w:lvlText w:val=""/>
      <w:lvlJc w:val="left"/>
    </w:lvl>
    <w:lvl w:ilvl="7" w:tplc="C19CF948">
      <w:numFmt w:val="decimal"/>
      <w:lvlText w:val=""/>
      <w:lvlJc w:val="left"/>
    </w:lvl>
    <w:lvl w:ilvl="8" w:tplc="D1A05ECA">
      <w:numFmt w:val="decimal"/>
      <w:lvlText w:val=""/>
      <w:lvlJc w:val="left"/>
    </w:lvl>
  </w:abstractNum>
  <w:abstractNum w:abstractNumId="40">
    <w:nsid w:val="0000409D"/>
    <w:multiLevelType w:val="hybridMultilevel"/>
    <w:tmpl w:val="D4880C60"/>
    <w:lvl w:ilvl="0" w:tplc="34783A88">
      <w:start w:val="1"/>
      <w:numFmt w:val="bullet"/>
      <w:lvlText w:val="-"/>
      <w:lvlJc w:val="left"/>
    </w:lvl>
    <w:lvl w:ilvl="1" w:tplc="F5DA4822">
      <w:start w:val="1"/>
      <w:numFmt w:val="bullet"/>
      <w:lvlText w:val="-"/>
      <w:lvlJc w:val="left"/>
    </w:lvl>
    <w:lvl w:ilvl="2" w:tplc="C4C0B650">
      <w:start w:val="1"/>
      <w:numFmt w:val="bullet"/>
      <w:lvlText w:val="-"/>
      <w:lvlJc w:val="left"/>
    </w:lvl>
    <w:lvl w:ilvl="3" w:tplc="BD8E9578">
      <w:start w:val="1"/>
      <w:numFmt w:val="bullet"/>
      <w:lvlText w:val="-"/>
      <w:lvlJc w:val="left"/>
    </w:lvl>
    <w:lvl w:ilvl="4" w:tplc="ABD0D68A">
      <w:numFmt w:val="decimal"/>
      <w:lvlText w:val=""/>
      <w:lvlJc w:val="left"/>
    </w:lvl>
    <w:lvl w:ilvl="5" w:tplc="157EF2C0">
      <w:numFmt w:val="decimal"/>
      <w:lvlText w:val=""/>
      <w:lvlJc w:val="left"/>
    </w:lvl>
    <w:lvl w:ilvl="6" w:tplc="687013A6">
      <w:numFmt w:val="decimal"/>
      <w:lvlText w:val=""/>
      <w:lvlJc w:val="left"/>
    </w:lvl>
    <w:lvl w:ilvl="7" w:tplc="49F22924">
      <w:numFmt w:val="decimal"/>
      <w:lvlText w:val=""/>
      <w:lvlJc w:val="left"/>
    </w:lvl>
    <w:lvl w:ilvl="8" w:tplc="B6F45CB6">
      <w:numFmt w:val="decimal"/>
      <w:lvlText w:val=""/>
      <w:lvlJc w:val="left"/>
    </w:lvl>
  </w:abstractNum>
  <w:abstractNum w:abstractNumId="41">
    <w:nsid w:val="0000422D"/>
    <w:multiLevelType w:val="hybridMultilevel"/>
    <w:tmpl w:val="EDF69852"/>
    <w:lvl w:ilvl="0" w:tplc="0186AECA">
      <w:start w:val="1"/>
      <w:numFmt w:val="bullet"/>
      <w:lvlText w:val="-"/>
      <w:lvlJc w:val="left"/>
    </w:lvl>
    <w:lvl w:ilvl="1" w:tplc="FA4E2272">
      <w:numFmt w:val="decimal"/>
      <w:lvlText w:val=""/>
      <w:lvlJc w:val="left"/>
    </w:lvl>
    <w:lvl w:ilvl="2" w:tplc="F3CEAE22">
      <w:numFmt w:val="decimal"/>
      <w:lvlText w:val=""/>
      <w:lvlJc w:val="left"/>
    </w:lvl>
    <w:lvl w:ilvl="3" w:tplc="E94E003A">
      <w:numFmt w:val="decimal"/>
      <w:lvlText w:val=""/>
      <w:lvlJc w:val="left"/>
    </w:lvl>
    <w:lvl w:ilvl="4" w:tplc="16203B6C">
      <w:numFmt w:val="decimal"/>
      <w:lvlText w:val=""/>
      <w:lvlJc w:val="left"/>
    </w:lvl>
    <w:lvl w:ilvl="5" w:tplc="23FA7122">
      <w:numFmt w:val="decimal"/>
      <w:lvlText w:val=""/>
      <w:lvlJc w:val="left"/>
    </w:lvl>
    <w:lvl w:ilvl="6" w:tplc="A1441942">
      <w:numFmt w:val="decimal"/>
      <w:lvlText w:val=""/>
      <w:lvlJc w:val="left"/>
    </w:lvl>
    <w:lvl w:ilvl="7" w:tplc="5D62D02A">
      <w:numFmt w:val="decimal"/>
      <w:lvlText w:val=""/>
      <w:lvlJc w:val="left"/>
    </w:lvl>
    <w:lvl w:ilvl="8" w:tplc="687E337A">
      <w:numFmt w:val="decimal"/>
      <w:lvlText w:val=""/>
      <w:lvlJc w:val="left"/>
    </w:lvl>
  </w:abstractNum>
  <w:abstractNum w:abstractNumId="42">
    <w:nsid w:val="00004230"/>
    <w:multiLevelType w:val="hybridMultilevel"/>
    <w:tmpl w:val="4B2AF006"/>
    <w:lvl w:ilvl="0" w:tplc="A2EE2CF6">
      <w:start w:val="1"/>
      <w:numFmt w:val="bullet"/>
      <w:lvlText w:val="-"/>
      <w:lvlJc w:val="left"/>
    </w:lvl>
    <w:lvl w:ilvl="1" w:tplc="249C0210">
      <w:numFmt w:val="decimal"/>
      <w:lvlText w:val=""/>
      <w:lvlJc w:val="left"/>
    </w:lvl>
    <w:lvl w:ilvl="2" w:tplc="7ACE9F7E">
      <w:numFmt w:val="decimal"/>
      <w:lvlText w:val=""/>
      <w:lvlJc w:val="left"/>
    </w:lvl>
    <w:lvl w:ilvl="3" w:tplc="3FCE50B2">
      <w:numFmt w:val="decimal"/>
      <w:lvlText w:val=""/>
      <w:lvlJc w:val="left"/>
    </w:lvl>
    <w:lvl w:ilvl="4" w:tplc="5154791E">
      <w:numFmt w:val="decimal"/>
      <w:lvlText w:val=""/>
      <w:lvlJc w:val="left"/>
    </w:lvl>
    <w:lvl w:ilvl="5" w:tplc="08E6CC5C">
      <w:numFmt w:val="decimal"/>
      <w:lvlText w:val=""/>
      <w:lvlJc w:val="left"/>
    </w:lvl>
    <w:lvl w:ilvl="6" w:tplc="65B89898">
      <w:numFmt w:val="decimal"/>
      <w:lvlText w:val=""/>
      <w:lvlJc w:val="left"/>
    </w:lvl>
    <w:lvl w:ilvl="7" w:tplc="8D382E08">
      <w:numFmt w:val="decimal"/>
      <w:lvlText w:val=""/>
      <w:lvlJc w:val="left"/>
    </w:lvl>
    <w:lvl w:ilvl="8" w:tplc="775C8DBA">
      <w:numFmt w:val="decimal"/>
      <w:lvlText w:val=""/>
      <w:lvlJc w:val="left"/>
    </w:lvl>
  </w:abstractNum>
  <w:abstractNum w:abstractNumId="43">
    <w:nsid w:val="0000428B"/>
    <w:multiLevelType w:val="hybridMultilevel"/>
    <w:tmpl w:val="219EED22"/>
    <w:lvl w:ilvl="0" w:tplc="F7401D74">
      <w:start w:val="1"/>
      <w:numFmt w:val="bullet"/>
      <w:lvlText w:val="ее"/>
      <w:lvlJc w:val="left"/>
    </w:lvl>
    <w:lvl w:ilvl="1" w:tplc="580E8172">
      <w:start w:val="1"/>
      <w:numFmt w:val="bullet"/>
      <w:lvlText w:val="\endash "/>
      <w:lvlJc w:val="left"/>
    </w:lvl>
    <w:lvl w:ilvl="2" w:tplc="860AA7C4">
      <w:numFmt w:val="decimal"/>
      <w:lvlText w:val=""/>
      <w:lvlJc w:val="left"/>
    </w:lvl>
    <w:lvl w:ilvl="3" w:tplc="AEF69896">
      <w:numFmt w:val="decimal"/>
      <w:lvlText w:val=""/>
      <w:lvlJc w:val="left"/>
    </w:lvl>
    <w:lvl w:ilvl="4" w:tplc="28AE0288">
      <w:numFmt w:val="decimal"/>
      <w:lvlText w:val=""/>
      <w:lvlJc w:val="left"/>
    </w:lvl>
    <w:lvl w:ilvl="5" w:tplc="97C83A96">
      <w:numFmt w:val="decimal"/>
      <w:lvlText w:val=""/>
      <w:lvlJc w:val="left"/>
    </w:lvl>
    <w:lvl w:ilvl="6" w:tplc="F7422B8C">
      <w:numFmt w:val="decimal"/>
      <w:lvlText w:val=""/>
      <w:lvlJc w:val="left"/>
    </w:lvl>
    <w:lvl w:ilvl="7" w:tplc="11CC46FC">
      <w:numFmt w:val="decimal"/>
      <w:lvlText w:val=""/>
      <w:lvlJc w:val="left"/>
    </w:lvl>
    <w:lvl w:ilvl="8" w:tplc="92AA08A8">
      <w:numFmt w:val="decimal"/>
      <w:lvlText w:val=""/>
      <w:lvlJc w:val="left"/>
    </w:lvl>
  </w:abstractNum>
  <w:abstractNum w:abstractNumId="44">
    <w:nsid w:val="0000440D"/>
    <w:multiLevelType w:val="hybridMultilevel"/>
    <w:tmpl w:val="85C8EEA6"/>
    <w:lvl w:ilvl="0" w:tplc="03C014D2">
      <w:start w:val="4"/>
      <w:numFmt w:val="decimal"/>
      <w:lvlText w:val="%1."/>
      <w:lvlJc w:val="left"/>
    </w:lvl>
    <w:lvl w:ilvl="1" w:tplc="06AC60BA">
      <w:numFmt w:val="decimal"/>
      <w:lvlText w:val=""/>
      <w:lvlJc w:val="left"/>
    </w:lvl>
    <w:lvl w:ilvl="2" w:tplc="3CB418E0">
      <w:numFmt w:val="decimal"/>
      <w:lvlText w:val=""/>
      <w:lvlJc w:val="left"/>
    </w:lvl>
    <w:lvl w:ilvl="3" w:tplc="BB5A1884">
      <w:numFmt w:val="decimal"/>
      <w:lvlText w:val=""/>
      <w:lvlJc w:val="left"/>
    </w:lvl>
    <w:lvl w:ilvl="4" w:tplc="CC3A6DBE">
      <w:numFmt w:val="decimal"/>
      <w:lvlText w:val=""/>
      <w:lvlJc w:val="left"/>
    </w:lvl>
    <w:lvl w:ilvl="5" w:tplc="92369C4E">
      <w:numFmt w:val="decimal"/>
      <w:lvlText w:val=""/>
      <w:lvlJc w:val="left"/>
    </w:lvl>
    <w:lvl w:ilvl="6" w:tplc="F8906CB2">
      <w:numFmt w:val="decimal"/>
      <w:lvlText w:val=""/>
      <w:lvlJc w:val="left"/>
    </w:lvl>
    <w:lvl w:ilvl="7" w:tplc="65107FE6">
      <w:numFmt w:val="decimal"/>
      <w:lvlText w:val=""/>
      <w:lvlJc w:val="left"/>
    </w:lvl>
    <w:lvl w:ilvl="8" w:tplc="2D7C4EAA">
      <w:numFmt w:val="decimal"/>
      <w:lvlText w:val=""/>
      <w:lvlJc w:val="left"/>
    </w:lvl>
  </w:abstractNum>
  <w:abstractNum w:abstractNumId="45">
    <w:nsid w:val="000048CC"/>
    <w:multiLevelType w:val="hybridMultilevel"/>
    <w:tmpl w:val="11F89298"/>
    <w:lvl w:ilvl="0" w:tplc="379E03FC">
      <w:start w:val="1"/>
      <w:numFmt w:val="bullet"/>
      <w:lvlText w:val="с"/>
      <w:lvlJc w:val="left"/>
    </w:lvl>
    <w:lvl w:ilvl="1" w:tplc="309A026E">
      <w:numFmt w:val="decimal"/>
      <w:lvlText w:val=""/>
      <w:lvlJc w:val="left"/>
    </w:lvl>
    <w:lvl w:ilvl="2" w:tplc="789ED772">
      <w:numFmt w:val="decimal"/>
      <w:lvlText w:val=""/>
      <w:lvlJc w:val="left"/>
    </w:lvl>
    <w:lvl w:ilvl="3" w:tplc="EC60C0F2">
      <w:numFmt w:val="decimal"/>
      <w:lvlText w:val=""/>
      <w:lvlJc w:val="left"/>
    </w:lvl>
    <w:lvl w:ilvl="4" w:tplc="AB9859E8">
      <w:numFmt w:val="decimal"/>
      <w:lvlText w:val=""/>
      <w:lvlJc w:val="left"/>
    </w:lvl>
    <w:lvl w:ilvl="5" w:tplc="AC027C1C">
      <w:numFmt w:val="decimal"/>
      <w:lvlText w:val=""/>
      <w:lvlJc w:val="left"/>
    </w:lvl>
    <w:lvl w:ilvl="6" w:tplc="A5AE9F3A">
      <w:numFmt w:val="decimal"/>
      <w:lvlText w:val=""/>
      <w:lvlJc w:val="left"/>
    </w:lvl>
    <w:lvl w:ilvl="7" w:tplc="02444CE2">
      <w:numFmt w:val="decimal"/>
      <w:lvlText w:val=""/>
      <w:lvlJc w:val="left"/>
    </w:lvl>
    <w:lvl w:ilvl="8" w:tplc="009C9F7A">
      <w:numFmt w:val="decimal"/>
      <w:lvlText w:val=""/>
      <w:lvlJc w:val="left"/>
    </w:lvl>
  </w:abstractNum>
  <w:abstractNum w:abstractNumId="46">
    <w:nsid w:val="0000491C"/>
    <w:multiLevelType w:val="hybridMultilevel"/>
    <w:tmpl w:val="2304BD6E"/>
    <w:lvl w:ilvl="0" w:tplc="DE88BB42">
      <w:start w:val="6"/>
      <w:numFmt w:val="decimal"/>
      <w:lvlText w:val="%1."/>
      <w:lvlJc w:val="left"/>
    </w:lvl>
    <w:lvl w:ilvl="1" w:tplc="67CECBA4">
      <w:numFmt w:val="decimal"/>
      <w:lvlText w:val=""/>
      <w:lvlJc w:val="left"/>
    </w:lvl>
    <w:lvl w:ilvl="2" w:tplc="E602703E">
      <w:numFmt w:val="decimal"/>
      <w:lvlText w:val=""/>
      <w:lvlJc w:val="left"/>
    </w:lvl>
    <w:lvl w:ilvl="3" w:tplc="552CDBF4">
      <w:numFmt w:val="decimal"/>
      <w:lvlText w:val=""/>
      <w:lvlJc w:val="left"/>
    </w:lvl>
    <w:lvl w:ilvl="4" w:tplc="9A96DFD0">
      <w:numFmt w:val="decimal"/>
      <w:lvlText w:val=""/>
      <w:lvlJc w:val="left"/>
    </w:lvl>
    <w:lvl w:ilvl="5" w:tplc="B28C118C">
      <w:numFmt w:val="decimal"/>
      <w:lvlText w:val=""/>
      <w:lvlJc w:val="left"/>
    </w:lvl>
    <w:lvl w:ilvl="6" w:tplc="75F0FE62">
      <w:numFmt w:val="decimal"/>
      <w:lvlText w:val=""/>
      <w:lvlJc w:val="left"/>
    </w:lvl>
    <w:lvl w:ilvl="7" w:tplc="BA1E80EE">
      <w:numFmt w:val="decimal"/>
      <w:lvlText w:val=""/>
      <w:lvlJc w:val="left"/>
    </w:lvl>
    <w:lvl w:ilvl="8" w:tplc="AE8015AC">
      <w:numFmt w:val="decimal"/>
      <w:lvlText w:val=""/>
      <w:lvlJc w:val="left"/>
    </w:lvl>
  </w:abstractNum>
  <w:abstractNum w:abstractNumId="47">
    <w:nsid w:val="00004944"/>
    <w:multiLevelType w:val="hybridMultilevel"/>
    <w:tmpl w:val="DF2634A6"/>
    <w:lvl w:ilvl="0" w:tplc="0B2E287C">
      <w:start w:val="1"/>
      <w:numFmt w:val="bullet"/>
      <w:lvlText w:val="п"/>
      <w:lvlJc w:val="left"/>
    </w:lvl>
    <w:lvl w:ilvl="1" w:tplc="A54AAED0">
      <w:numFmt w:val="decimal"/>
      <w:lvlText w:val=""/>
      <w:lvlJc w:val="left"/>
    </w:lvl>
    <w:lvl w:ilvl="2" w:tplc="F47A9B4A">
      <w:numFmt w:val="decimal"/>
      <w:lvlText w:val=""/>
      <w:lvlJc w:val="left"/>
    </w:lvl>
    <w:lvl w:ilvl="3" w:tplc="EE0606D6">
      <w:numFmt w:val="decimal"/>
      <w:lvlText w:val=""/>
      <w:lvlJc w:val="left"/>
    </w:lvl>
    <w:lvl w:ilvl="4" w:tplc="B44A0DC6">
      <w:numFmt w:val="decimal"/>
      <w:lvlText w:val=""/>
      <w:lvlJc w:val="left"/>
    </w:lvl>
    <w:lvl w:ilvl="5" w:tplc="CC80F206">
      <w:numFmt w:val="decimal"/>
      <w:lvlText w:val=""/>
      <w:lvlJc w:val="left"/>
    </w:lvl>
    <w:lvl w:ilvl="6" w:tplc="910E3EA0">
      <w:numFmt w:val="decimal"/>
      <w:lvlText w:val=""/>
      <w:lvlJc w:val="left"/>
    </w:lvl>
    <w:lvl w:ilvl="7" w:tplc="F0D0FF6A">
      <w:numFmt w:val="decimal"/>
      <w:lvlText w:val=""/>
      <w:lvlJc w:val="left"/>
    </w:lvl>
    <w:lvl w:ilvl="8" w:tplc="30FCB1CC">
      <w:numFmt w:val="decimal"/>
      <w:lvlText w:val=""/>
      <w:lvlJc w:val="left"/>
    </w:lvl>
  </w:abstractNum>
  <w:abstractNum w:abstractNumId="48">
    <w:nsid w:val="00004B40"/>
    <w:multiLevelType w:val="hybridMultilevel"/>
    <w:tmpl w:val="414ED91E"/>
    <w:lvl w:ilvl="0" w:tplc="ED6025F2">
      <w:start w:val="1"/>
      <w:numFmt w:val="bullet"/>
      <w:lvlText w:val="-"/>
      <w:lvlJc w:val="left"/>
    </w:lvl>
    <w:lvl w:ilvl="1" w:tplc="18944EC8">
      <w:start w:val="1"/>
      <w:numFmt w:val="bullet"/>
      <w:lvlText w:val="-"/>
      <w:lvlJc w:val="left"/>
    </w:lvl>
    <w:lvl w:ilvl="2" w:tplc="BB703662">
      <w:numFmt w:val="decimal"/>
      <w:lvlText w:val=""/>
      <w:lvlJc w:val="left"/>
    </w:lvl>
    <w:lvl w:ilvl="3" w:tplc="BC5C9960">
      <w:numFmt w:val="decimal"/>
      <w:lvlText w:val=""/>
      <w:lvlJc w:val="left"/>
    </w:lvl>
    <w:lvl w:ilvl="4" w:tplc="632C24D0">
      <w:numFmt w:val="decimal"/>
      <w:lvlText w:val=""/>
      <w:lvlJc w:val="left"/>
    </w:lvl>
    <w:lvl w:ilvl="5" w:tplc="A816D57E">
      <w:numFmt w:val="decimal"/>
      <w:lvlText w:val=""/>
      <w:lvlJc w:val="left"/>
    </w:lvl>
    <w:lvl w:ilvl="6" w:tplc="F312887C">
      <w:numFmt w:val="decimal"/>
      <w:lvlText w:val=""/>
      <w:lvlJc w:val="left"/>
    </w:lvl>
    <w:lvl w:ilvl="7" w:tplc="9886CAD4">
      <w:numFmt w:val="decimal"/>
      <w:lvlText w:val=""/>
      <w:lvlJc w:val="left"/>
    </w:lvl>
    <w:lvl w:ilvl="8" w:tplc="A80E9E02">
      <w:numFmt w:val="decimal"/>
      <w:lvlText w:val=""/>
      <w:lvlJc w:val="left"/>
    </w:lvl>
  </w:abstractNum>
  <w:abstractNum w:abstractNumId="49">
    <w:nsid w:val="00004CAD"/>
    <w:multiLevelType w:val="hybridMultilevel"/>
    <w:tmpl w:val="7E0630E8"/>
    <w:lvl w:ilvl="0" w:tplc="9F86749C">
      <w:start w:val="1"/>
      <w:numFmt w:val="bullet"/>
      <w:lvlText w:val="-"/>
      <w:lvlJc w:val="left"/>
    </w:lvl>
    <w:lvl w:ilvl="1" w:tplc="E73A2D44">
      <w:numFmt w:val="decimal"/>
      <w:lvlText w:val=""/>
      <w:lvlJc w:val="left"/>
    </w:lvl>
    <w:lvl w:ilvl="2" w:tplc="04DE2E56">
      <w:numFmt w:val="decimal"/>
      <w:lvlText w:val=""/>
      <w:lvlJc w:val="left"/>
    </w:lvl>
    <w:lvl w:ilvl="3" w:tplc="ECC86D26">
      <w:numFmt w:val="decimal"/>
      <w:lvlText w:val=""/>
      <w:lvlJc w:val="left"/>
    </w:lvl>
    <w:lvl w:ilvl="4" w:tplc="CB40DF1C">
      <w:numFmt w:val="decimal"/>
      <w:lvlText w:val=""/>
      <w:lvlJc w:val="left"/>
    </w:lvl>
    <w:lvl w:ilvl="5" w:tplc="EC2026E4">
      <w:numFmt w:val="decimal"/>
      <w:lvlText w:val=""/>
      <w:lvlJc w:val="left"/>
    </w:lvl>
    <w:lvl w:ilvl="6" w:tplc="614E5200">
      <w:numFmt w:val="decimal"/>
      <w:lvlText w:val=""/>
      <w:lvlJc w:val="left"/>
    </w:lvl>
    <w:lvl w:ilvl="7" w:tplc="2DF2FB3E">
      <w:numFmt w:val="decimal"/>
      <w:lvlText w:val=""/>
      <w:lvlJc w:val="left"/>
    </w:lvl>
    <w:lvl w:ilvl="8" w:tplc="27DEC322">
      <w:numFmt w:val="decimal"/>
      <w:lvlText w:val=""/>
      <w:lvlJc w:val="left"/>
    </w:lvl>
  </w:abstractNum>
  <w:abstractNum w:abstractNumId="50">
    <w:nsid w:val="00004D06"/>
    <w:multiLevelType w:val="hybridMultilevel"/>
    <w:tmpl w:val="E5B26AF2"/>
    <w:lvl w:ilvl="0" w:tplc="4FA0247A">
      <w:start w:val="1"/>
      <w:numFmt w:val="bullet"/>
      <w:lvlText w:val="-"/>
      <w:lvlJc w:val="left"/>
    </w:lvl>
    <w:lvl w:ilvl="1" w:tplc="BC160A86">
      <w:numFmt w:val="decimal"/>
      <w:lvlText w:val=""/>
      <w:lvlJc w:val="left"/>
    </w:lvl>
    <w:lvl w:ilvl="2" w:tplc="0186F076">
      <w:numFmt w:val="decimal"/>
      <w:lvlText w:val=""/>
      <w:lvlJc w:val="left"/>
    </w:lvl>
    <w:lvl w:ilvl="3" w:tplc="5EA2FAE2">
      <w:numFmt w:val="decimal"/>
      <w:lvlText w:val=""/>
      <w:lvlJc w:val="left"/>
    </w:lvl>
    <w:lvl w:ilvl="4" w:tplc="5AD61970">
      <w:numFmt w:val="decimal"/>
      <w:lvlText w:val=""/>
      <w:lvlJc w:val="left"/>
    </w:lvl>
    <w:lvl w:ilvl="5" w:tplc="452ABEA0">
      <w:numFmt w:val="decimal"/>
      <w:lvlText w:val=""/>
      <w:lvlJc w:val="left"/>
    </w:lvl>
    <w:lvl w:ilvl="6" w:tplc="7F3A689E">
      <w:numFmt w:val="decimal"/>
      <w:lvlText w:val=""/>
      <w:lvlJc w:val="left"/>
    </w:lvl>
    <w:lvl w:ilvl="7" w:tplc="04B86704">
      <w:numFmt w:val="decimal"/>
      <w:lvlText w:val=""/>
      <w:lvlJc w:val="left"/>
    </w:lvl>
    <w:lvl w:ilvl="8" w:tplc="8182CA4E">
      <w:numFmt w:val="decimal"/>
      <w:lvlText w:val=""/>
      <w:lvlJc w:val="left"/>
    </w:lvl>
  </w:abstractNum>
  <w:abstractNum w:abstractNumId="51">
    <w:nsid w:val="00004DB7"/>
    <w:multiLevelType w:val="hybridMultilevel"/>
    <w:tmpl w:val="CDD648B2"/>
    <w:lvl w:ilvl="0" w:tplc="52A049EA">
      <w:start w:val="8"/>
      <w:numFmt w:val="decimal"/>
      <w:lvlText w:val="%1."/>
      <w:lvlJc w:val="left"/>
    </w:lvl>
    <w:lvl w:ilvl="1" w:tplc="FB4E8A56">
      <w:numFmt w:val="decimal"/>
      <w:lvlText w:val=""/>
      <w:lvlJc w:val="left"/>
    </w:lvl>
    <w:lvl w:ilvl="2" w:tplc="AE10124C">
      <w:numFmt w:val="decimal"/>
      <w:lvlText w:val=""/>
      <w:lvlJc w:val="left"/>
    </w:lvl>
    <w:lvl w:ilvl="3" w:tplc="55843A58">
      <w:numFmt w:val="decimal"/>
      <w:lvlText w:val=""/>
      <w:lvlJc w:val="left"/>
    </w:lvl>
    <w:lvl w:ilvl="4" w:tplc="CB9EE3F0">
      <w:numFmt w:val="decimal"/>
      <w:lvlText w:val=""/>
      <w:lvlJc w:val="left"/>
    </w:lvl>
    <w:lvl w:ilvl="5" w:tplc="31F85C4A">
      <w:numFmt w:val="decimal"/>
      <w:lvlText w:val=""/>
      <w:lvlJc w:val="left"/>
    </w:lvl>
    <w:lvl w:ilvl="6" w:tplc="FC62E85E">
      <w:numFmt w:val="decimal"/>
      <w:lvlText w:val=""/>
      <w:lvlJc w:val="left"/>
    </w:lvl>
    <w:lvl w:ilvl="7" w:tplc="ECFE4D18">
      <w:numFmt w:val="decimal"/>
      <w:lvlText w:val=""/>
      <w:lvlJc w:val="left"/>
    </w:lvl>
    <w:lvl w:ilvl="8" w:tplc="E2C89C2C">
      <w:numFmt w:val="decimal"/>
      <w:lvlText w:val=""/>
      <w:lvlJc w:val="left"/>
    </w:lvl>
  </w:abstractNum>
  <w:abstractNum w:abstractNumId="52">
    <w:nsid w:val="00004DC8"/>
    <w:multiLevelType w:val="hybridMultilevel"/>
    <w:tmpl w:val="A89CDB34"/>
    <w:lvl w:ilvl="0" w:tplc="FE9A109C">
      <w:start w:val="1"/>
      <w:numFmt w:val="bullet"/>
      <w:lvlText w:val="о"/>
      <w:lvlJc w:val="left"/>
    </w:lvl>
    <w:lvl w:ilvl="1" w:tplc="800A7452">
      <w:numFmt w:val="decimal"/>
      <w:lvlText w:val=""/>
      <w:lvlJc w:val="left"/>
    </w:lvl>
    <w:lvl w:ilvl="2" w:tplc="D0D899CA">
      <w:numFmt w:val="decimal"/>
      <w:lvlText w:val=""/>
      <w:lvlJc w:val="left"/>
    </w:lvl>
    <w:lvl w:ilvl="3" w:tplc="8B244BA6">
      <w:numFmt w:val="decimal"/>
      <w:lvlText w:val=""/>
      <w:lvlJc w:val="left"/>
    </w:lvl>
    <w:lvl w:ilvl="4" w:tplc="AB986C9C">
      <w:numFmt w:val="decimal"/>
      <w:lvlText w:val=""/>
      <w:lvlJc w:val="left"/>
    </w:lvl>
    <w:lvl w:ilvl="5" w:tplc="292E3898">
      <w:numFmt w:val="decimal"/>
      <w:lvlText w:val=""/>
      <w:lvlJc w:val="left"/>
    </w:lvl>
    <w:lvl w:ilvl="6" w:tplc="A7F61276">
      <w:numFmt w:val="decimal"/>
      <w:lvlText w:val=""/>
      <w:lvlJc w:val="left"/>
    </w:lvl>
    <w:lvl w:ilvl="7" w:tplc="7A161264">
      <w:numFmt w:val="decimal"/>
      <w:lvlText w:val=""/>
      <w:lvlJc w:val="left"/>
    </w:lvl>
    <w:lvl w:ilvl="8" w:tplc="FF2CDC76">
      <w:numFmt w:val="decimal"/>
      <w:lvlText w:val=""/>
      <w:lvlJc w:val="left"/>
    </w:lvl>
  </w:abstractNum>
  <w:abstractNum w:abstractNumId="53">
    <w:nsid w:val="00004DF2"/>
    <w:multiLevelType w:val="hybridMultilevel"/>
    <w:tmpl w:val="D06EC050"/>
    <w:lvl w:ilvl="0" w:tplc="701C58EE">
      <w:start w:val="1"/>
      <w:numFmt w:val="bullet"/>
      <w:lvlText w:val="-"/>
      <w:lvlJc w:val="left"/>
    </w:lvl>
    <w:lvl w:ilvl="1" w:tplc="03EE04FE">
      <w:numFmt w:val="decimal"/>
      <w:lvlText w:val=""/>
      <w:lvlJc w:val="left"/>
    </w:lvl>
    <w:lvl w:ilvl="2" w:tplc="D234CE9E">
      <w:numFmt w:val="decimal"/>
      <w:lvlText w:val=""/>
      <w:lvlJc w:val="left"/>
    </w:lvl>
    <w:lvl w:ilvl="3" w:tplc="1604099C">
      <w:numFmt w:val="decimal"/>
      <w:lvlText w:val=""/>
      <w:lvlJc w:val="left"/>
    </w:lvl>
    <w:lvl w:ilvl="4" w:tplc="FA7AD288">
      <w:numFmt w:val="decimal"/>
      <w:lvlText w:val=""/>
      <w:lvlJc w:val="left"/>
    </w:lvl>
    <w:lvl w:ilvl="5" w:tplc="6008AC08">
      <w:numFmt w:val="decimal"/>
      <w:lvlText w:val=""/>
      <w:lvlJc w:val="left"/>
    </w:lvl>
    <w:lvl w:ilvl="6" w:tplc="62E6A10A">
      <w:numFmt w:val="decimal"/>
      <w:lvlText w:val=""/>
      <w:lvlJc w:val="left"/>
    </w:lvl>
    <w:lvl w:ilvl="7" w:tplc="9F2CEC12">
      <w:numFmt w:val="decimal"/>
      <w:lvlText w:val=""/>
      <w:lvlJc w:val="left"/>
    </w:lvl>
    <w:lvl w:ilvl="8" w:tplc="F16ECA98">
      <w:numFmt w:val="decimal"/>
      <w:lvlText w:val=""/>
      <w:lvlJc w:val="left"/>
    </w:lvl>
  </w:abstractNum>
  <w:abstractNum w:abstractNumId="54">
    <w:nsid w:val="00005422"/>
    <w:multiLevelType w:val="hybridMultilevel"/>
    <w:tmpl w:val="8DF677AC"/>
    <w:lvl w:ilvl="0" w:tplc="67ACD322">
      <w:start w:val="1"/>
      <w:numFmt w:val="bullet"/>
      <w:lvlText w:val="-"/>
      <w:lvlJc w:val="left"/>
    </w:lvl>
    <w:lvl w:ilvl="1" w:tplc="641A91DA">
      <w:numFmt w:val="decimal"/>
      <w:lvlText w:val=""/>
      <w:lvlJc w:val="left"/>
    </w:lvl>
    <w:lvl w:ilvl="2" w:tplc="E056C9A6">
      <w:numFmt w:val="decimal"/>
      <w:lvlText w:val=""/>
      <w:lvlJc w:val="left"/>
    </w:lvl>
    <w:lvl w:ilvl="3" w:tplc="853CB306">
      <w:numFmt w:val="decimal"/>
      <w:lvlText w:val=""/>
      <w:lvlJc w:val="left"/>
    </w:lvl>
    <w:lvl w:ilvl="4" w:tplc="829C0F74">
      <w:numFmt w:val="decimal"/>
      <w:lvlText w:val=""/>
      <w:lvlJc w:val="left"/>
    </w:lvl>
    <w:lvl w:ilvl="5" w:tplc="26B433EE">
      <w:numFmt w:val="decimal"/>
      <w:lvlText w:val=""/>
      <w:lvlJc w:val="left"/>
    </w:lvl>
    <w:lvl w:ilvl="6" w:tplc="B566A028">
      <w:numFmt w:val="decimal"/>
      <w:lvlText w:val=""/>
      <w:lvlJc w:val="left"/>
    </w:lvl>
    <w:lvl w:ilvl="7" w:tplc="D04810D2">
      <w:numFmt w:val="decimal"/>
      <w:lvlText w:val=""/>
      <w:lvlJc w:val="left"/>
    </w:lvl>
    <w:lvl w:ilvl="8" w:tplc="9C867012">
      <w:numFmt w:val="decimal"/>
      <w:lvlText w:val=""/>
      <w:lvlJc w:val="left"/>
    </w:lvl>
  </w:abstractNum>
  <w:abstractNum w:abstractNumId="55">
    <w:nsid w:val="000054DC"/>
    <w:multiLevelType w:val="hybridMultilevel"/>
    <w:tmpl w:val="3B9C5D74"/>
    <w:lvl w:ilvl="0" w:tplc="A5462032">
      <w:start w:val="1"/>
      <w:numFmt w:val="bullet"/>
      <w:lvlText w:val="в"/>
      <w:lvlJc w:val="left"/>
    </w:lvl>
    <w:lvl w:ilvl="1" w:tplc="702A976A">
      <w:start w:val="1"/>
      <w:numFmt w:val="decimal"/>
      <w:lvlText w:val="%2"/>
      <w:lvlJc w:val="left"/>
    </w:lvl>
    <w:lvl w:ilvl="2" w:tplc="43383FB4">
      <w:start w:val="3"/>
      <w:numFmt w:val="decimal"/>
      <w:lvlText w:val="%3."/>
      <w:lvlJc w:val="left"/>
    </w:lvl>
    <w:lvl w:ilvl="3" w:tplc="5C2469D4">
      <w:numFmt w:val="decimal"/>
      <w:lvlText w:val=""/>
      <w:lvlJc w:val="left"/>
    </w:lvl>
    <w:lvl w:ilvl="4" w:tplc="7B166E5A">
      <w:numFmt w:val="decimal"/>
      <w:lvlText w:val=""/>
      <w:lvlJc w:val="left"/>
    </w:lvl>
    <w:lvl w:ilvl="5" w:tplc="085605E6">
      <w:numFmt w:val="decimal"/>
      <w:lvlText w:val=""/>
      <w:lvlJc w:val="left"/>
    </w:lvl>
    <w:lvl w:ilvl="6" w:tplc="A9E42696">
      <w:numFmt w:val="decimal"/>
      <w:lvlText w:val=""/>
      <w:lvlJc w:val="left"/>
    </w:lvl>
    <w:lvl w:ilvl="7" w:tplc="BA76C124">
      <w:numFmt w:val="decimal"/>
      <w:lvlText w:val=""/>
      <w:lvlJc w:val="left"/>
    </w:lvl>
    <w:lvl w:ilvl="8" w:tplc="0636B5DC">
      <w:numFmt w:val="decimal"/>
      <w:lvlText w:val=""/>
      <w:lvlJc w:val="left"/>
    </w:lvl>
  </w:abstractNum>
  <w:abstractNum w:abstractNumId="56">
    <w:nsid w:val="000054DE"/>
    <w:multiLevelType w:val="hybridMultilevel"/>
    <w:tmpl w:val="D36A3B0A"/>
    <w:lvl w:ilvl="0" w:tplc="40A4254E">
      <w:start w:val="1"/>
      <w:numFmt w:val="bullet"/>
      <w:lvlText w:val="в"/>
      <w:lvlJc w:val="left"/>
    </w:lvl>
    <w:lvl w:ilvl="1" w:tplc="698CB2DC">
      <w:start w:val="1"/>
      <w:numFmt w:val="bullet"/>
      <w:lvlText w:val="\endash "/>
      <w:lvlJc w:val="left"/>
    </w:lvl>
    <w:lvl w:ilvl="2" w:tplc="1E483A6A">
      <w:numFmt w:val="decimal"/>
      <w:lvlText w:val=""/>
      <w:lvlJc w:val="left"/>
    </w:lvl>
    <w:lvl w:ilvl="3" w:tplc="6B5660B0">
      <w:numFmt w:val="decimal"/>
      <w:lvlText w:val=""/>
      <w:lvlJc w:val="left"/>
    </w:lvl>
    <w:lvl w:ilvl="4" w:tplc="CDD2A3A4">
      <w:numFmt w:val="decimal"/>
      <w:lvlText w:val=""/>
      <w:lvlJc w:val="left"/>
    </w:lvl>
    <w:lvl w:ilvl="5" w:tplc="5008B07C">
      <w:numFmt w:val="decimal"/>
      <w:lvlText w:val=""/>
      <w:lvlJc w:val="left"/>
    </w:lvl>
    <w:lvl w:ilvl="6" w:tplc="3C107E8C">
      <w:numFmt w:val="decimal"/>
      <w:lvlText w:val=""/>
      <w:lvlJc w:val="left"/>
    </w:lvl>
    <w:lvl w:ilvl="7" w:tplc="669499A4">
      <w:numFmt w:val="decimal"/>
      <w:lvlText w:val=""/>
      <w:lvlJc w:val="left"/>
    </w:lvl>
    <w:lvl w:ilvl="8" w:tplc="B8AACE8A">
      <w:numFmt w:val="decimal"/>
      <w:lvlText w:val=""/>
      <w:lvlJc w:val="left"/>
    </w:lvl>
  </w:abstractNum>
  <w:abstractNum w:abstractNumId="57">
    <w:nsid w:val="00005753"/>
    <w:multiLevelType w:val="hybridMultilevel"/>
    <w:tmpl w:val="8F86B380"/>
    <w:lvl w:ilvl="0" w:tplc="E31EBBFA">
      <w:start w:val="1"/>
      <w:numFmt w:val="decimal"/>
      <w:lvlText w:val="%1."/>
      <w:lvlJc w:val="left"/>
    </w:lvl>
    <w:lvl w:ilvl="1" w:tplc="E6889DB8">
      <w:numFmt w:val="decimal"/>
      <w:lvlText w:val=""/>
      <w:lvlJc w:val="left"/>
    </w:lvl>
    <w:lvl w:ilvl="2" w:tplc="2A6CE92A">
      <w:numFmt w:val="decimal"/>
      <w:lvlText w:val=""/>
      <w:lvlJc w:val="left"/>
    </w:lvl>
    <w:lvl w:ilvl="3" w:tplc="851AAF4A">
      <w:numFmt w:val="decimal"/>
      <w:lvlText w:val=""/>
      <w:lvlJc w:val="left"/>
    </w:lvl>
    <w:lvl w:ilvl="4" w:tplc="16F4E720">
      <w:numFmt w:val="decimal"/>
      <w:lvlText w:val=""/>
      <w:lvlJc w:val="left"/>
    </w:lvl>
    <w:lvl w:ilvl="5" w:tplc="6856191A">
      <w:numFmt w:val="decimal"/>
      <w:lvlText w:val=""/>
      <w:lvlJc w:val="left"/>
    </w:lvl>
    <w:lvl w:ilvl="6" w:tplc="46802DEC">
      <w:numFmt w:val="decimal"/>
      <w:lvlText w:val=""/>
      <w:lvlJc w:val="left"/>
    </w:lvl>
    <w:lvl w:ilvl="7" w:tplc="1DAE00B6">
      <w:numFmt w:val="decimal"/>
      <w:lvlText w:val=""/>
      <w:lvlJc w:val="left"/>
    </w:lvl>
    <w:lvl w:ilvl="8" w:tplc="A4363080">
      <w:numFmt w:val="decimal"/>
      <w:lvlText w:val=""/>
      <w:lvlJc w:val="left"/>
    </w:lvl>
  </w:abstractNum>
  <w:abstractNum w:abstractNumId="58">
    <w:nsid w:val="00005772"/>
    <w:multiLevelType w:val="hybridMultilevel"/>
    <w:tmpl w:val="8410F8F6"/>
    <w:lvl w:ilvl="0" w:tplc="98463CA2">
      <w:start w:val="1"/>
      <w:numFmt w:val="bullet"/>
      <w:lvlText w:val="о"/>
      <w:lvlJc w:val="left"/>
    </w:lvl>
    <w:lvl w:ilvl="1" w:tplc="77209DE8">
      <w:start w:val="1"/>
      <w:numFmt w:val="bullet"/>
      <w:lvlText w:val="\endash "/>
      <w:lvlJc w:val="left"/>
    </w:lvl>
    <w:lvl w:ilvl="2" w:tplc="36BC3DEA">
      <w:numFmt w:val="decimal"/>
      <w:lvlText w:val=""/>
      <w:lvlJc w:val="left"/>
    </w:lvl>
    <w:lvl w:ilvl="3" w:tplc="B42219AC">
      <w:numFmt w:val="decimal"/>
      <w:lvlText w:val=""/>
      <w:lvlJc w:val="left"/>
    </w:lvl>
    <w:lvl w:ilvl="4" w:tplc="322AD400">
      <w:numFmt w:val="decimal"/>
      <w:lvlText w:val=""/>
      <w:lvlJc w:val="left"/>
    </w:lvl>
    <w:lvl w:ilvl="5" w:tplc="A7469A50">
      <w:numFmt w:val="decimal"/>
      <w:lvlText w:val=""/>
      <w:lvlJc w:val="left"/>
    </w:lvl>
    <w:lvl w:ilvl="6" w:tplc="785AB822">
      <w:numFmt w:val="decimal"/>
      <w:lvlText w:val=""/>
      <w:lvlJc w:val="left"/>
    </w:lvl>
    <w:lvl w:ilvl="7" w:tplc="90545086">
      <w:numFmt w:val="decimal"/>
      <w:lvlText w:val=""/>
      <w:lvlJc w:val="left"/>
    </w:lvl>
    <w:lvl w:ilvl="8" w:tplc="B1967BF4">
      <w:numFmt w:val="decimal"/>
      <w:lvlText w:val=""/>
      <w:lvlJc w:val="left"/>
    </w:lvl>
  </w:abstractNum>
  <w:abstractNum w:abstractNumId="59">
    <w:nsid w:val="00005878"/>
    <w:multiLevelType w:val="hybridMultilevel"/>
    <w:tmpl w:val="5DA27CA0"/>
    <w:lvl w:ilvl="0" w:tplc="8B024ABC">
      <w:start w:val="1"/>
      <w:numFmt w:val="decimal"/>
      <w:lvlText w:val="%1"/>
      <w:lvlJc w:val="left"/>
    </w:lvl>
    <w:lvl w:ilvl="1" w:tplc="80B2941A">
      <w:start w:val="35"/>
      <w:numFmt w:val="upperLetter"/>
      <w:lvlText w:val="%2."/>
      <w:lvlJc w:val="left"/>
    </w:lvl>
    <w:lvl w:ilvl="2" w:tplc="1AB4DAC4">
      <w:numFmt w:val="decimal"/>
      <w:lvlText w:val=""/>
      <w:lvlJc w:val="left"/>
    </w:lvl>
    <w:lvl w:ilvl="3" w:tplc="2DF0CBE4">
      <w:numFmt w:val="decimal"/>
      <w:lvlText w:val=""/>
      <w:lvlJc w:val="left"/>
    </w:lvl>
    <w:lvl w:ilvl="4" w:tplc="9E443690">
      <w:numFmt w:val="decimal"/>
      <w:lvlText w:val=""/>
      <w:lvlJc w:val="left"/>
    </w:lvl>
    <w:lvl w:ilvl="5" w:tplc="7E8C2268">
      <w:numFmt w:val="decimal"/>
      <w:lvlText w:val=""/>
      <w:lvlJc w:val="left"/>
    </w:lvl>
    <w:lvl w:ilvl="6" w:tplc="60A05F5A">
      <w:numFmt w:val="decimal"/>
      <w:lvlText w:val=""/>
      <w:lvlJc w:val="left"/>
    </w:lvl>
    <w:lvl w:ilvl="7" w:tplc="6B6CA636">
      <w:numFmt w:val="decimal"/>
      <w:lvlText w:val=""/>
      <w:lvlJc w:val="left"/>
    </w:lvl>
    <w:lvl w:ilvl="8" w:tplc="12F45D1C">
      <w:numFmt w:val="decimal"/>
      <w:lvlText w:val=""/>
      <w:lvlJc w:val="left"/>
    </w:lvl>
  </w:abstractNum>
  <w:abstractNum w:abstractNumId="60">
    <w:nsid w:val="000058B0"/>
    <w:multiLevelType w:val="hybridMultilevel"/>
    <w:tmpl w:val="75188D96"/>
    <w:lvl w:ilvl="0" w:tplc="4AD64CDA">
      <w:start w:val="10"/>
      <w:numFmt w:val="decimal"/>
      <w:lvlText w:val="%1."/>
      <w:lvlJc w:val="left"/>
    </w:lvl>
    <w:lvl w:ilvl="1" w:tplc="B5CC0850">
      <w:start w:val="1"/>
      <w:numFmt w:val="upperLetter"/>
      <w:lvlText w:val="%2"/>
      <w:lvlJc w:val="left"/>
    </w:lvl>
    <w:lvl w:ilvl="2" w:tplc="40069ADE">
      <w:numFmt w:val="decimal"/>
      <w:lvlText w:val=""/>
      <w:lvlJc w:val="left"/>
    </w:lvl>
    <w:lvl w:ilvl="3" w:tplc="ACBAEFA8">
      <w:numFmt w:val="decimal"/>
      <w:lvlText w:val=""/>
      <w:lvlJc w:val="left"/>
    </w:lvl>
    <w:lvl w:ilvl="4" w:tplc="7EDAF442">
      <w:numFmt w:val="decimal"/>
      <w:lvlText w:val=""/>
      <w:lvlJc w:val="left"/>
    </w:lvl>
    <w:lvl w:ilvl="5" w:tplc="3FE46398">
      <w:numFmt w:val="decimal"/>
      <w:lvlText w:val=""/>
      <w:lvlJc w:val="left"/>
    </w:lvl>
    <w:lvl w:ilvl="6" w:tplc="38708676">
      <w:numFmt w:val="decimal"/>
      <w:lvlText w:val=""/>
      <w:lvlJc w:val="left"/>
    </w:lvl>
    <w:lvl w:ilvl="7" w:tplc="EFF6462C">
      <w:numFmt w:val="decimal"/>
      <w:lvlText w:val=""/>
      <w:lvlJc w:val="left"/>
    </w:lvl>
    <w:lvl w:ilvl="8" w:tplc="5412C366">
      <w:numFmt w:val="decimal"/>
      <w:lvlText w:val=""/>
      <w:lvlJc w:val="left"/>
    </w:lvl>
  </w:abstractNum>
  <w:abstractNum w:abstractNumId="61">
    <w:nsid w:val="00005991"/>
    <w:multiLevelType w:val="hybridMultilevel"/>
    <w:tmpl w:val="1A3CC9DA"/>
    <w:lvl w:ilvl="0" w:tplc="2D02F7F4">
      <w:start w:val="1"/>
      <w:numFmt w:val="bullet"/>
      <w:lvlText w:val="-"/>
      <w:lvlJc w:val="left"/>
    </w:lvl>
    <w:lvl w:ilvl="1" w:tplc="F48A00DA">
      <w:numFmt w:val="decimal"/>
      <w:lvlText w:val=""/>
      <w:lvlJc w:val="left"/>
    </w:lvl>
    <w:lvl w:ilvl="2" w:tplc="FE08017A">
      <w:numFmt w:val="decimal"/>
      <w:lvlText w:val=""/>
      <w:lvlJc w:val="left"/>
    </w:lvl>
    <w:lvl w:ilvl="3" w:tplc="188E5FF8">
      <w:numFmt w:val="decimal"/>
      <w:lvlText w:val=""/>
      <w:lvlJc w:val="left"/>
    </w:lvl>
    <w:lvl w:ilvl="4" w:tplc="096EFDA8">
      <w:numFmt w:val="decimal"/>
      <w:lvlText w:val=""/>
      <w:lvlJc w:val="left"/>
    </w:lvl>
    <w:lvl w:ilvl="5" w:tplc="AC7A3EEC">
      <w:numFmt w:val="decimal"/>
      <w:lvlText w:val=""/>
      <w:lvlJc w:val="left"/>
    </w:lvl>
    <w:lvl w:ilvl="6" w:tplc="72DE24A8">
      <w:numFmt w:val="decimal"/>
      <w:lvlText w:val=""/>
      <w:lvlJc w:val="left"/>
    </w:lvl>
    <w:lvl w:ilvl="7" w:tplc="CC18627C">
      <w:numFmt w:val="decimal"/>
      <w:lvlText w:val=""/>
      <w:lvlJc w:val="left"/>
    </w:lvl>
    <w:lvl w:ilvl="8" w:tplc="A61C1C66">
      <w:numFmt w:val="decimal"/>
      <w:lvlText w:val=""/>
      <w:lvlJc w:val="left"/>
    </w:lvl>
  </w:abstractNum>
  <w:abstractNum w:abstractNumId="62">
    <w:nsid w:val="00005C67"/>
    <w:multiLevelType w:val="hybridMultilevel"/>
    <w:tmpl w:val="EA963B18"/>
    <w:lvl w:ilvl="0" w:tplc="588C660E">
      <w:start w:val="4"/>
      <w:numFmt w:val="decimal"/>
      <w:lvlText w:val="%1."/>
      <w:lvlJc w:val="left"/>
    </w:lvl>
    <w:lvl w:ilvl="1" w:tplc="B238BAB4">
      <w:numFmt w:val="decimal"/>
      <w:lvlText w:val=""/>
      <w:lvlJc w:val="left"/>
    </w:lvl>
    <w:lvl w:ilvl="2" w:tplc="323A3C30">
      <w:numFmt w:val="decimal"/>
      <w:lvlText w:val=""/>
      <w:lvlJc w:val="left"/>
    </w:lvl>
    <w:lvl w:ilvl="3" w:tplc="5C6883B2">
      <w:numFmt w:val="decimal"/>
      <w:lvlText w:val=""/>
      <w:lvlJc w:val="left"/>
    </w:lvl>
    <w:lvl w:ilvl="4" w:tplc="C4A0C3C0">
      <w:numFmt w:val="decimal"/>
      <w:lvlText w:val=""/>
      <w:lvlJc w:val="left"/>
    </w:lvl>
    <w:lvl w:ilvl="5" w:tplc="4426BDFE">
      <w:numFmt w:val="decimal"/>
      <w:lvlText w:val=""/>
      <w:lvlJc w:val="left"/>
    </w:lvl>
    <w:lvl w:ilvl="6" w:tplc="72B4E76C">
      <w:numFmt w:val="decimal"/>
      <w:lvlText w:val=""/>
      <w:lvlJc w:val="left"/>
    </w:lvl>
    <w:lvl w:ilvl="7" w:tplc="E070BA4C">
      <w:numFmt w:val="decimal"/>
      <w:lvlText w:val=""/>
      <w:lvlJc w:val="left"/>
    </w:lvl>
    <w:lvl w:ilvl="8" w:tplc="910CFC32">
      <w:numFmt w:val="decimal"/>
      <w:lvlText w:val=""/>
      <w:lvlJc w:val="left"/>
    </w:lvl>
  </w:abstractNum>
  <w:abstractNum w:abstractNumId="63">
    <w:nsid w:val="00005CFD"/>
    <w:multiLevelType w:val="hybridMultilevel"/>
    <w:tmpl w:val="19BC9A3E"/>
    <w:lvl w:ilvl="0" w:tplc="CF58EC86">
      <w:start w:val="1"/>
      <w:numFmt w:val="bullet"/>
      <w:lvlText w:val="в"/>
      <w:lvlJc w:val="left"/>
    </w:lvl>
    <w:lvl w:ilvl="1" w:tplc="8CE22AD4">
      <w:start w:val="1"/>
      <w:numFmt w:val="bullet"/>
      <w:lvlText w:val="В"/>
      <w:lvlJc w:val="left"/>
    </w:lvl>
    <w:lvl w:ilvl="2" w:tplc="605C287E">
      <w:numFmt w:val="decimal"/>
      <w:lvlText w:val=""/>
      <w:lvlJc w:val="left"/>
    </w:lvl>
    <w:lvl w:ilvl="3" w:tplc="D0503478">
      <w:numFmt w:val="decimal"/>
      <w:lvlText w:val=""/>
      <w:lvlJc w:val="left"/>
    </w:lvl>
    <w:lvl w:ilvl="4" w:tplc="2A428584">
      <w:numFmt w:val="decimal"/>
      <w:lvlText w:val=""/>
      <w:lvlJc w:val="left"/>
    </w:lvl>
    <w:lvl w:ilvl="5" w:tplc="9AB0F9BE">
      <w:numFmt w:val="decimal"/>
      <w:lvlText w:val=""/>
      <w:lvlJc w:val="left"/>
    </w:lvl>
    <w:lvl w:ilvl="6" w:tplc="9C84E506">
      <w:numFmt w:val="decimal"/>
      <w:lvlText w:val=""/>
      <w:lvlJc w:val="left"/>
    </w:lvl>
    <w:lvl w:ilvl="7" w:tplc="B2DAD92E">
      <w:numFmt w:val="decimal"/>
      <w:lvlText w:val=""/>
      <w:lvlJc w:val="left"/>
    </w:lvl>
    <w:lvl w:ilvl="8" w:tplc="552CF300">
      <w:numFmt w:val="decimal"/>
      <w:lvlText w:val=""/>
      <w:lvlJc w:val="left"/>
    </w:lvl>
  </w:abstractNum>
  <w:abstractNum w:abstractNumId="64">
    <w:nsid w:val="00005DB2"/>
    <w:multiLevelType w:val="hybridMultilevel"/>
    <w:tmpl w:val="E0747654"/>
    <w:lvl w:ilvl="0" w:tplc="EE105F34">
      <w:start w:val="1"/>
      <w:numFmt w:val="bullet"/>
      <w:lvlText w:val="к"/>
      <w:lvlJc w:val="left"/>
    </w:lvl>
    <w:lvl w:ilvl="1" w:tplc="B2864E7E">
      <w:numFmt w:val="decimal"/>
      <w:lvlText w:val=""/>
      <w:lvlJc w:val="left"/>
    </w:lvl>
    <w:lvl w:ilvl="2" w:tplc="99582D60">
      <w:numFmt w:val="decimal"/>
      <w:lvlText w:val=""/>
      <w:lvlJc w:val="left"/>
    </w:lvl>
    <w:lvl w:ilvl="3" w:tplc="2ED4F8D8">
      <w:numFmt w:val="decimal"/>
      <w:lvlText w:val=""/>
      <w:lvlJc w:val="left"/>
    </w:lvl>
    <w:lvl w:ilvl="4" w:tplc="30A8F214">
      <w:numFmt w:val="decimal"/>
      <w:lvlText w:val=""/>
      <w:lvlJc w:val="left"/>
    </w:lvl>
    <w:lvl w:ilvl="5" w:tplc="A6B2AF6C">
      <w:numFmt w:val="decimal"/>
      <w:lvlText w:val=""/>
      <w:lvlJc w:val="left"/>
    </w:lvl>
    <w:lvl w:ilvl="6" w:tplc="676625DE">
      <w:numFmt w:val="decimal"/>
      <w:lvlText w:val=""/>
      <w:lvlJc w:val="left"/>
    </w:lvl>
    <w:lvl w:ilvl="7" w:tplc="1D3E53D4">
      <w:numFmt w:val="decimal"/>
      <w:lvlText w:val=""/>
      <w:lvlJc w:val="left"/>
    </w:lvl>
    <w:lvl w:ilvl="8" w:tplc="5314A9B0">
      <w:numFmt w:val="decimal"/>
      <w:lvlText w:val=""/>
      <w:lvlJc w:val="left"/>
    </w:lvl>
  </w:abstractNum>
  <w:abstractNum w:abstractNumId="65">
    <w:nsid w:val="00005E14"/>
    <w:multiLevelType w:val="hybridMultilevel"/>
    <w:tmpl w:val="A4224E0A"/>
    <w:lvl w:ilvl="0" w:tplc="2A520480">
      <w:start w:val="1"/>
      <w:numFmt w:val="bullet"/>
      <w:lvlText w:val="-"/>
      <w:lvlJc w:val="left"/>
    </w:lvl>
    <w:lvl w:ilvl="1" w:tplc="06146D3E">
      <w:numFmt w:val="decimal"/>
      <w:lvlText w:val=""/>
      <w:lvlJc w:val="left"/>
    </w:lvl>
    <w:lvl w:ilvl="2" w:tplc="5C849D0E">
      <w:numFmt w:val="decimal"/>
      <w:lvlText w:val=""/>
      <w:lvlJc w:val="left"/>
    </w:lvl>
    <w:lvl w:ilvl="3" w:tplc="B3648732">
      <w:numFmt w:val="decimal"/>
      <w:lvlText w:val=""/>
      <w:lvlJc w:val="left"/>
    </w:lvl>
    <w:lvl w:ilvl="4" w:tplc="099C1F84">
      <w:numFmt w:val="decimal"/>
      <w:lvlText w:val=""/>
      <w:lvlJc w:val="left"/>
    </w:lvl>
    <w:lvl w:ilvl="5" w:tplc="725801D6">
      <w:numFmt w:val="decimal"/>
      <w:lvlText w:val=""/>
      <w:lvlJc w:val="left"/>
    </w:lvl>
    <w:lvl w:ilvl="6" w:tplc="A9BE5A20">
      <w:numFmt w:val="decimal"/>
      <w:lvlText w:val=""/>
      <w:lvlJc w:val="left"/>
    </w:lvl>
    <w:lvl w:ilvl="7" w:tplc="D7521C74">
      <w:numFmt w:val="decimal"/>
      <w:lvlText w:val=""/>
      <w:lvlJc w:val="left"/>
    </w:lvl>
    <w:lvl w:ilvl="8" w:tplc="DC4CD584">
      <w:numFmt w:val="decimal"/>
      <w:lvlText w:val=""/>
      <w:lvlJc w:val="left"/>
    </w:lvl>
  </w:abstractNum>
  <w:abstractNum w:abstractNumId="66">
    <w:nsid w:val="00005F32"/>
    <w:multiLevelType w:val="hybridMultilevel"/>
    <w:tmpl w:val="A2DC6598"/>
    <w:lvl w:ilvl="0" w:tplc="FFA868E2">
      <w:start w:val="1"/>
      <w:numFmt w:val="bullet"/>
      <w:lvlText w:val="-"/>
      <w:lvlJc w:val="left"/>
    </w:lvl>
    <w:lvl w:ilvl="1" w:tplc="FD1E2776">
      <w:numFmt w:val="decimal"/>
      <w:lvlText w:val=""/>
      <w:lvlJc w:val="left"/>
    </w:lvl>
    <w:lvl w:ilvl="2" w:tplc="5530856C">
      <w:numFmt w:val="decimal"/>
      <w:lvlText w:val=""/>
      <w:lvlJc w:val="left"/>
    </w:lvl>
    <w:lvl w:ilvl="3" w:tplc="23A261CC">
      <w:numFmt w:val="decimal"/>
      <w:lvlText w:val=""/>
      <w:lvlJc w:val="left"/>
    </w:lvl>
    <w:lvl w:ilvl="4" w:tplc="5DF890CE">
      <w:numFmt w:val="decimal"/>
      <w:lvlText w:val=""/>
      <w:lvlJc w:val="left"/>
    </w:lvl>
    <w:lvl w:ilvl="5" w:tplc="C4C65D88">
      <w:numFmt w:val="decimal"/>
      <w:lvlText w:val=""/>
      <w:lvlJc w:val="left"/>
    </w:lvl>
    <w:lvl w:ilvl="6" w:tplc="AAE8097C">
      <w:numFmt w:val="decimal"/>
      <w:lvlText w:val=""/>
      <w:lvlJc w:val="left"/>
    </w:lvl>
    <w:lvl w:ilvl="7" w:tplc="47C49150">
      <w:numFmt w:val="decimal"/>
      <w:lvlText w:val=""/>
      <w:lvlJc w:val="left"/>
    </w:lvl>
    <w:lvl w:ilvl="8" w:tplc="4B8A6890">
      <w:numFmt w:val="decimal"/>
      <w:lvlText w:val=""/>
      <w:lvlJc w:val="left"/>
    </w:lvl>
  </w:abstractNum>
  <w:abstractNum w:abstractNumId="67">
    <w:nsid w:val="00005F49"/>
    <w:multiLevelType w:val="hybridMultilevel"/>
    <w:tmpl w:val="C86A1FB2"/>
    <w:lvl w:ilvl="0" w:tplc="5F84B8A6">
      <w:start w:val="1"/>
      <w:numFmt w:val="bullet"/>
      <w:lvlText w:val="-"/>
      <w:lvlJc w:val="left"/>
    </w:lvl>
    <w:lvl w:ilvl="1" w:tplc="35BCF5E8">
      <w:numFmt w:val="decimal"/>
      <w:lvlText w:val=""/>
      <w:lvlJc w:val="left"/>
    </w:lvl>
    <w:lvl w:ilvl="2" w:tplc="5EB013AE">
      <w:numFmt w:val="decimal"/>
      <w:lvlText w:val=""/>
      <w:lvlJc w:val="left"/>
    </w:lvl>
    <w:lvl w:ilvl="3" w:tplc="3B162358">
      <w:numFmt w:val="decimal"/>
      <w:lvlText w:val=""/>
      <w:lvlJc w:val="left"/>
    </w:lvl>
    <w:lvl w:ilvl="4" w:tplc="405A16A4">
      <w:numFmt w:val="decimal"/>
      <w:lvlText w:val=""/>
      <w:lvlJc w:val="left"/>
    </w:lvl>
    <w:lvl w:ilvl="5" w:tplc="1B0AC78E">
      <w:numFmt w:val="decimal"/>
      <w:lvlText w:val=""/>
      <w:lvlJc w:val="left"/>
    </w:lvl>
    <w:lvl w:ilvl="6" w:tplc="316091B2">
      <w:numFmt w:val="decimal"/>
      <w:lvlText w:val=""/>
      <w:lvlJc w:val="left"/>
    </w:lvl>
    <w:lvl w:ilvl="7" w:tplc="C2F00A66">
      <w:numFmt w:val="decimal"/>
      <w:lvlText w:val=""/>
      <w:lvlJc w:val="left"/>
    </w:lvl>
    <w:lvl w:ilvl="8" w:tplc="337EC336">
      <w:numFmt w:val="decimal"/>
      <w:lvlText w:val=""/>
      <w:lvlJc w:val="left"/>
    </w:lvl>
  </w:abstractNum>
  <w:abstractNum w:abstractNumId="68">
    <w:nsid w:val="00006032"/>
    <w:multiLevelType w:val="hybridMultilevel"/>
    <w:tmpl w:val="276837DA"/>
    <w:lvl w:ilvl="0" w:tplc="13D63764">
      <w:start w:val="1"/>
      <w:numFmt w:val="bullet"/>
      <w:lvlText w:val="-"/>
      <w:lvlJc w:val="left"/>
    </w:lvl>
    <w:lvl w:ilvl="1" w:tplc="59245146">
      <w:start w:val="7"/>
      <w:numFmt w:val="decimal"/>
      <w:lvlText w:val="%2."/>
      <w:lvlJc w:val="left"/>
    </w:lvl>
    <w:lvl w:ilvl="2" w:tplc="45BA5EC6">
      <w:numFmt w:val="decimal"/>
      <w:lvlText w:val=""/>
      <w:lvlJc w:val="left"/>
    </w:lvl>
    <w:lvl w:ilvl="3" w:tplc="38E879F6">
      <w:numFmt w:val="decimal"/>
      <w:lvlText w:val=""/>
      <w:lvlJc w:val="left"/>
    </w:lvl>
    <w:lvl w:ilvl="4" w:tplc="738A1978">
      <w:numFmt w:val="decimal"/>
      <w:lvlText w:val=""/>
      <w:lvlJc w:val="left"/>
    </w:lvl>
    <w:lvl w:ilvl="5" w:tplc="760C10B2">
      <w:numFmt w:val="decimal"/>
      <w:lvlText w:val=""/>
      <w:lvlJc w:val="left"/>
    </w:lvl>
    <w:lvl w:ilvl="6" w:tplc="C77C876C">
      <w:numFmt w:val="decimal"/>
      <w:lvlText w:val=""/>
      <w:lvlJc w:val="left"/>
    </w:lvl>
    <w:lvl w:ilvl="7" w:tplc="E17E33B6">
      <w:numFmt w:val="decimal"/>
      <w:lvlText w:val=""/>
      <w:lvlJc w:val="left"/>
    </w:lvl>
    <w:lvl w:ilvl="8" w:tplc="361AF20C">
      <w:numFmt w:val="decimal"/>
      <w:lvlText w:val=""/>
      <w:lvlJc w:val="left"/>
    </w:lvl>
  </w:abstractNum>
  <w:abstractNum w:abstractNumId="69">
    <w:nsid w:val="000060BF"/>
    <w:multiLevelType w:val="hybridMultilevel"/>
    <w:tmpl w:val="28A6CBC8"/>
    <w:lvl w:ilvl="0" w:tplc="70E68A4C">
      <w:start w:val="2"/>
      <w:numFmt w:val="decimal"/>
      <w:lvlText w:val="%1."/>
      <w:lvlJc w:val="left"/>
    </w:lvl>
    <w:lvl w:ilvl="1" w:tplc="15F2410C">
      <w:numFmt w:val="decimal"/>
      <w:lvlText w:val=""/>
      <w:lvlJc w:val="left"/>
    </w:lvl>
    <w:lvl w:ilvl="2" w:tplc="BD1A01FC">
      <w:numFmt w:val="decimal"/>
      <w:lvlText w:val=""/>
      <w:lvlJc w:val="left"/>
    </w:lvl>
    <w:lvl w:ilvl="3" w:tplc="7798A34C">
      <w:numFmt w:val="decimal"/>
      <w:lvlText w:val=""/>
      <w:lvlJc w:val="left"/>
    </w:lvl>
    <w:lvl w:ilvl="4" w:tplc="21F625A4">
      <w:numFmt w:val="decimal"/>
      <w:lvlText w:val=""/>
      <w:lvlJc w:val="left"/>
    </w:lvl>
    <w:lvl w:ilvl="5" w:tplc="76EA933A">
      <w:numFmt w:val="decimal"/>
      <w:lvlText w:val=""/>
      <w:lvlJc w:val="left"/>
    </w:lvl>
    <w:lvl w:ilvl="6" w:tplc="BE4E6436">
      <w:numFmt w:val="decimal"/>
      <w:lvlText w:val=""/>
      <w:lvlJc w:val="left"/>
    </w:lvl>
    <w:lvl w:ilvl="7" w:tplc="FE5CB26C">
      <w:numFmt w:val="decimal"/>
      <w:lvlText w:val=""/>
      <w:lvlJc w:val="left"/>
    </w:lvl>
    <w:lvl w:ilvl="8" w:tplc="870EB218">
      <w:numFmt w:val="decimal"/>
      <w:lvlText w:val=""/>
      <w:lvlJc w:val="left"/>
    </w:lvl>
  </w:abstractNum>
  <w:abstractNum w:abstractNumId="70">
    <w:nsid w:val="00006443"/>
    <w:multiLevelType w:val="hybridMultilevel"/>
    <w:tmpl w:val="4586AB52"/>
    <w:lvl w:ilvl="0" w:tplc="D490451A">
      <w:start w:val="1"/>
      <w:numFmt w:val="bullet"/>
      <w:lvlText w:val="и"/>
      <w:lvlJc w:val="left"/>
    </w:lvl>
    <w:lvl w:ilvl="1" w:tplc="51603CB6">
      <w:numFmt w:val="decimal"/>
      <w:lvlText w:val=""/>
      <w:lvlJc w:val="left"/>
    </w:lvl>
    <w:lvl w:ilvl="2" w:tplc="8E62B244">
      <w:numFmt w:val="decimal"/>
      <w:lvlText w:val=""/>
      <w:lvlJc w:val="left"/>
    </w:lvl>
    <w:lvl w:ilvl="3" w:tplc="51BE4660">
      <w:numFmt w:val="decimal"/>
      <w:lvlText w:val=""/>
      <w:lvlJc w:val="left"/>
    </w:lvl>
    <w:lvl w:ilvl="4" w:tplc="3244DA2A">
      <w:numFmt w:val="decimal"/>
      <w:lvlText w:val=""/>
      <w:lvlJc w:val="left"/>
    </w:lvl>
    <w:lvl w:ilvl="5" w:tplc="1ABCF640">
      <w:numFmt w:val="decimal"/>
      <w:lvlText w:val=""/>
      <w:lvlJc w:val="left"/>
    </w:lvl>
    <w:lvl w:ilvl="6" w:tplc="93640F2A">
      <w:numFmt w:val="decimal"/>
      <w:lvlText w:val=""/>
      <w:lvlJc w:val="left"/>
    </w:lvl>
    <w:lvl w:ilvl="7" w:tplc="1B82A55C">
      <w:numFmt w:val="decimal"/>
      <w:lvlText w:val=""/>
      <w:lvlJc w:val="left"/>
    </w:lvl>
    <w:lvl w:ilvl="8" w:tplc="38CEBB1C">
      <w:numFmt w:val="decimal"/>
      <w:lvlText w:val=""/>
      <w:lvlJc w:val="left"/>
    </w:lvl>
  </w:abstractNum>
  <w:abstractNum w:abstractNumId="71">
    <w:nsid w:val="000066C4"/>
    <w:multiLevelType w:val="hybridMultilevel"/>
    <w:tmpl w:val="5EF07D20"/>
    <w:lvl w:ilvl="0" w:tplc="AABC9E9A">
      <w:start w:val="6"/>
      <w:numFmt w:val="decimal"/>
      <w:lvlText w:val="%1."/>
      <w:lvlJc w:val="left"/>
    </w:lvl>
    <w:lvl w:ilvl="1" w:tplc="FF60BD34">
      <w:numFmt w:val="decimal"/>
      <w:lvlText w:val=""/>
      <w:lvlJc w:val="left"/>
    </w:lvl>
    <w:lvl w:ilvl="2" w:tplc="F2D0DE50">
      <w:numFmt w:val="decimal"/>
      <w:lvlText w:val=""/>
      <w:lvlJc w:val="left"/>
    </w:lvl>
    <w:lvl w:ilvl="3" w:tplc="6422EBA6">
      <w:numFmt w:val="decimal"/>
      <w:lvlText w:val=""/>
      <w:lvlJc w:val="left"/>
    </w:lvl>
    <w:lvl w:ilvl="4" w:tplc="BF304582">
      <w:numFmt w:val="decimal"/>
      <w:lvlText w:val=""/>
      <w:lvlJc w:val="left"/>
    </w:lvl>
    <w:lvl w:ilvl="5" w:tplc="F5E85E0E">
      <w:numFmt w:val="decimal"/>
      <w:lvlText w:val=""/>
      <w:lvlJc w:val="left"/>
    </w:lvl>
    <w:lvl w:ilvl="6" w:tplc="C1AC7EFA">
      <w:numFmt w:val="decimal"/>
      <w:lvlText w:val=""/>
      <w:lvlJc w:val="left"/>
    </w:lvl>
    <w:lvl w:ilvl="7" w:tplc="C65EB852">
      <w:numFmt w:val="decimal"/>
      <w:lvlText w:val=""/>
      <w:lvlJc w:val="left"/>
    </w:lvl>
    <w:lvl w:ilvl="8" w:tplc="C4E2B390">
      <w:numFmt w:val="decimal"/>
      <w:lvlText w:val=""/>
      <w:lvlJc w:val="left"/>
    </w:lvl>
  </w:abstractNum>
  <w:abstractNum w:abstractNumId="72">
    <w:nsid w:val="0000692C"/>
    <w:multiLevelType w:val="hybridMultilevel"/>
    <w:tmpl w:val="B900E55E"/>
    <w:lvl w:ilvl="0" w:tplc="DF3460A2">
      <w:start w:val="1"/>
      <w:numFmt w:val="bullet"/>
      <w:lvlText w:val="о"/>
      <w:lvlJc w:val="left"/>
    </w:lvl>
    <w:lvl w:ilvl="1" w:tplc="967A3366">
      <w:start w:val="1"/>
      <w:numFmt w:val="bullet"/>
      <w:lvlText w:val="\endash "/>
      <w:lvlJc w:val="left"/>
    </w:lvl>
    <w:lvl w:ilvl="2" w:tplc="35EADB4C">
      <w:numFmt w:val="decimal"/>
      <w:lvlText w:val=""/>
      <w:lvlJc w:val="left"/>
    </w:lvl>
    <w:lvl w:ilvl="3" w:tplc="873A4F44">
      <w:numFmt w:val="decimal"/>
      <w:lvlText w:val=""/>
      <w:lvlJc w:val="left"/>
    </w:lvl>
    <w:lvl w:ilvl="4" w:tplc="4DC88660">
      <w:numFmt w:val="decimal"/>
      <w:lvlText w:val=""/>
      <w:lvlJc w:val="left"/>
    </w:lvl>
    <w:lvl w:ilvl="5" w:tplc="854E9212">
      <w:numFmt w:val="decimal"/>
      <w:lvlText w:val=""/>
      <w:lvlJc w:val="left"/>
    </w:lvl>
    <w:lvl w:ilvl="6" w:tplc="28FC9DEE">
      <w:numFmt w:val="decimal"/>
      <w:lvlText w:val=""/>
      <w:lvlJc w:val="left"/>
    </w:lvl>
    <w:lvl w:ilvl="7" w:tplc="291806B8">
      <w:numFmt w:val="decimal"/>
      <w:lvlText w:val=""/>
      <w:lvlJc w:val="left"/>
    </w:lvl>
    <w:lvl w:ilvl="8" w:tplc="235E42B6">
      <w:numFmt w:val="decimal"/>
      <w:lvlText w:val=""/>
      <w:lvlJc w:val="left"/>
    </w:lvl>
  </w:abstractNum>
  <w:abstractNum w:abstractNumId="73">
    <w:nsid w:val="00006AD6"/>
    <w:multiLevelType w:val="hybridMultilevel"/>
    <w:tmpl w:val="FDBE0226"/>
    <w:lvl w:ilvl="0" w:tplc="B824AD28">
      <w:start w:val="1"/>
      <w:numFmt w:val="bullet"/>
      <w:lvlText w:val="8"/>
      <w:lvlJc w:val="left"/>
    </w:lvl>
    <w:lvl w:ilvl="1" w:tplc="64020EB4">
      <w:numFmt w:val="decimal"/>
      <w:lvlText w:val=""/>
      <w:lvlJc w:val="left"/>
    </w:lvl>
    <w:lvl w:ilvl="2" w:tplc="6264EAAA">
      <w:numFmt w:val="decimal"/>
      <w:lvlText w:val=""/>
      <w:lvlJc w:val="left"/>
    </w:lvl>
    <w:lvl w:ilvl="3" w:tplc="3FDC2950">
      <w:numFmt w:val="decimal"/>
      <w:lvlText w:val=""/>
      <w:lvlJc w:val="left"/>
    </w:lvl>
    <w:lvl w:ilvl="4" w:tplc="3E9C4CFE">
      <w:numFmt w:val="decimal"/>
      <w:lvlText w:val=""/>
      <w:lvlJc w:val="left"/>
    </w:lvl>
    <w:lvl w:ilvl="5" w:tplc="0B0C2FDC">
      <w:numFmt w:val="decimal"/>
      <w:lvlText w:val=""/>
      <w:lvlJc w:val="left"/>
    </w:lvl>
    <w:lvl w:ilvl="6" w:tplc="60AAC6B2">
      <w:numFmt w:val="decimal"/>
      <w:lvlText w:val=""/>
      <w:lvlJc w:val="left"/>
    </w:lvl>
    <w:lvl w:ilvl="7" w:tplc="2E9A4C0E">
      <w:numFmt w:val="decimal"/>
      <w:lvlText w:val=""/>
      <w:lvlJc w:val="left"/>
    </w:lvl>
    <w:lvl w:ilvl="8" w:tplc="2C425E3C">
      <w:numFmt w:val="decimal"/>
      <w:lvlText w:val=""/>
      <w:lvlJc w:val="left"/>
    </w:lvl>
  </w:abstractNum>
  <w:abstractNum w:abstractNumId="74">
    <w:nsid w:val="00006B36"/>
    <w:multiLevelType w:val="hybridMultilevel"/>
    <w:tmpl w:val="9676C974"/>
    <w:lvl w:ilvl="0" w:tplc="F0F0B37A">
      <w:start w:val="2"/>
      <w:numFmt w:val="decimal"/>
      <w:lvlText w:val="%1."/>
      <w:lvlJc w:val="left"/>
    </w:lvl>
    <w:lvl w:ilvl="1" w:tplc="BBFAE538">
      <w:start w:val="1"/>
      <w:numFmt w:val="upperLetter"/>
      <w:lvlText w:val="%2"/>
      <w:lvlJc w:val="left"/>
    </w:lvl>
    <w:lvl w:ilvl="2" w:tplc="4552B408">
      <w:numFmt w:val="decimal"/>
      <w:lvlText w:val=""/>
      <w:lvlJc w:val="left"/>
    </w:lvl>
    <w:lvl w:ilvl="3" w:tplc="306856B8">
      <w:numFmt w:val="decimal"/>
      <w:lvlText w:val=""/>
      <w:lvlJc w:val="left"/>
    </w:lvl>
    <w:lvl w:ilvl="4" w:tplc="6A5827F8">
      <w:numFmt w:val="decimal"/>
      <w:lvlText w:val=""/>
      <w:lvlJc w:val="left"/>
    </w:lvl>
    <w:lvl w:ilvl="5" w:tplc="9B744D60">
      <w:numFmt w:val="decimal"/>
      <w:lvlText w:val=""/>
      <w:lvlJc w:val="left"/>
    </w:lvl>
    <w:lvl w:ilvl="6" w:tplc="E9BC76C6">
      <w:numFmt w:val="decimal"/>
      <w:lvlText w:val=""/>
      <w:lvlJc w:val="left"/>
    </w:lvl>
    <w:lvl w:ilvl="7" w:tplc="29AADD8C">
      <w:numFmt w:val="decimal"/>
      <w:lvlText w:val=""/>
      <w:lvlJc w:val="left"/>
    </w:lvl>
    <w:lvl w:ilvl="8" w:tplc="03AAEBA8">
      <w:numFmt w:val="decimal"/>
      <w:lvlText w:val=""/>
      <w:lvlJc w:val="left"/>
    </w:lvl>
  </w:abstractNum>
  <w:abstractNum w:abstractNumId="75">
    <w:nsid w:val="0000701F"/>
    <w:multiLevelType w:val="hybridMultilevel"/>
    <w:tmpl w:val="B66022AA"/>
    <w:lvl w:ilvl="0" w:tplc="4E0C721E">
      <w:start w:val="1"/>
      <w:numFmt w:val="bullet"/>
      <w:lvlText w:val="и"/>
      <w:lvlJc w:val="left"/>
    </w:lvl>
    <w:lvl w:ilvl="1" w:tplc="6F708C12">
      <w:start w:val="1"/>
      <w:numFmt w:val="bullet"/>
      <w:lvlText w:val="В"/>
      <w:lvlJc w:val="left"/>
    </w:lvl>
    <w:lvl w:ilvl="2" w:tplc="FAA40318">
      <w:numFmt w:val="decimal"/>
      <w:lvlText w:val=""/>
      <w:lvlJc w:val="left"/>
    </w:lvl>
    <w:lvl w:ilvl="3" w:tplc="F5AEDAA8">
      <w:numFmt w:val="decimal"/>
      <w:lvlText w:val=""/>
      <w:lvlJc w:val="left"/>
    </w:lvl>
    <w:lvl w:ilvl="4" w:tplc="E926F890">
      <w:numFmt w:val="decimal"/>
      <w:lvlText w:val=""/>
      <w:lvlJc w:val="left"/>
    </w:lvl>
    <w:lvl w:ilvl="5" w:tplc="6F64BD26">
      <w:numFmt w:val="decimal"/>
      <w:lvlText w:val=""/>
      <w:lvlJc w:val="left"/>
    </w:lvl>
    <w:lvl w:ilvl="6" w:tplc="CC4C00C2">
      <w:numFmt w:val="decimal"/>
      <w:lvlText w:val=""/>
      <w:lvlJc w:val="left"/>
    </w:lvl>
    <w:lvl w:ilvl="7" w:tplc="4B208558">
      <w:numFmt w:val="decimal"/>
      <w:lvlText w:val=""/>
      <w:lvlJc w:val="left"/>
    </w:lvl>
    <w:lvl w:ilvl="8" w:tplc="187A87D0">
      <w:numFmt w:val="decimal"/>
      <w:lvlText w:val=""/>
      <w:lvlJc w:val="left"/>
    </w:lvl>
  </w:abstractNum>
  <w:abstractNum w:abstractNumId="76">
    <w:nsid w:val="00007049"/>
    <w:multiLevelType w:val="hybridMultilevel"/>
    <w:tmpl w:val="FE245E6E"/>
    <w:lvl w:ilvl="0" w:tplc="35FEBE72">
      <w:start w:val="1"/>
      <w:numFmt w:val="bullet"/>
      <w:lvlText w:val="О"/>
      <w:lvlJc w:val="left"/>
    </w:lvl>
    <w:lvl w:ilvl="1" w:tplc="B00C4492">
      <w:numFmt w:val="decimal"/>
      <w:lvlText w:val=""/>
      <w:lvlJc w:val="left"/>
    </w:lvl>
    <w:lvl w:ilvl="2" w:tplc="EF60DC20">
      <w:numFmt w:val="decimal"/>
      <w:lvlText w:val=""/>
      <w:lvlJc w:val="left"/>
    </w:lvl>
    <w:lvl w:ilvl="3" w:tplc="3496DFE4">
      <w:numFmt w:val="decimal"/>
      <w:lvlText w:val=""/>
      <w:lvlJc w:val="left"/>
    </w:lvl>
    <w:lvl w:ilvl="4" w:tplc="E1DEB552">
      <w:numFmt w:val="decimal"/>
      <w:lvlText w:val=""/>
      <w:lvlJc w:val="left"/>
    </w:lvl>
    <w:lvl w:ilvl="5" w:tplc="A9EC3854">
      <w:numFmt w:val="decimal"/>
      <w:lvlText w:val=""/>
      <w:lvlJc w:val="left"/>
    </w:lvl>
    <w:lvl w:ilvl="6" w:tplc="69EE2D0C">
      <w:numFmt w:val="decimal"/>
      <w:lvlText w:val=""/>
      <w:lvlJc w:val="left"/>
    </w:lvl>
    <w:lvl w:ilvl="7" w:tplc="7D88505E">
      <w:numFmt w:val="decimal"/>
      <w:lvlText w:val=""/>
      <w:lvlJc w:val="left"/>
    </w:lvl>
    <w:lvl w:ilvl="8" w:tplc="BC326FE8">
      <w:numFmt w:val="decimal"/>
      <w:lvlText w:val=""/>
      <w:lvlJc w:val="left"/>
    </w:lvl>
  </w:abstractNum>
  <w:abstractNum w:abstractNumId="77">
    <w:nsid w:val="000073DA"/>
    <w:multiLevelType w:val="hybridMultilevel"/>
    <w:tmpl w:val="83EEA032"/>
    <w:lvl w:ilvl="0" w:tplc="3B1E68DA">
      <w:start w:val="1"/>
      <w:numFmt w:val="decimal"/>
      <w:lvlText w:val="%1"/>
      <w:lvlJc w:val="left"/>
    </w:lvl>
    <w:lvl w:ilvl="1" w:tplc="CCA2DBC8">
      <w:start w:val="24"/>
      <w:numFmt w:val="upperLetter"/>
      <w:lvlText w:val="%2."/>
      <w:lvlJc w:val="left"/>
    </w:lvl>
    <w:lvl w:ilvl="2" w:tplc="22149E1A">
      <w:numFmt w:val="decimal"/>
      <w:lvlText w:val=""/>
      <w:lvlJc w:val="left"/>
    </w:lvl>
    <w:lvl w:ilvl="3" w:tplc="ED06A5E4">
      <w:numFmt w:val="decimal"/>
      <w:lvlText w:val=""/>
      <w:lvlJc w:val="left"/>
    </w:lvl>
    <w:lvl w:ilvl="4" w:tplc="86A2858E">
      <w:numFmt w:val="decimal"/>
      <w:lvlText w:val=""/>
      <w:lvlJc w:val="left"/>
    </w:lvl>
    <w:lvl w:ilvl="5" w:tplc="09042C30">
      <w:numFmt w:val="decimal"/>
      <w:lvlText w:val=""/>
      <w:lvlJc w:val="left"/>
    </w:lvl>
    <w:lvl w:ilvl="6" w:tplc="7A906F94">
      <w:numFmt w:val="decimal"/>
      <w:lvlText w:val=""/>
      <w:lvlJc w:val="left"/>
    </w:lvl>
    <w:lvl w:ilvl="7" w:tplc="DBFAA9D6">
      <w:numFmt w:val="decimal"/>
      <w:lvlText w:val=""/>
      <w:lvlJc w:val="left"/>
    </w:lvl>
    <w:lvl w:ilvl="8" w:tplc="2C62FBE0">
      <w:numFmt w:val="decimal"/>
      <w:lvlText w:val=""/>
      <w:lvlJc w:val="left"/>
    </w:lvl>
  </w:abstractNum>
  <w:abstractNum w:abstractNumId="78">
    <w:nsid w:val="0000797D"/>
    <w:multiLevelType w:val="hybridMultilevel"/>
    <w:tmpl w:val="97B6A90C"/>
    <w:lvl w:ilvl="0" w:tplc="ADCE240E">
      <w:start w:val="1"/>
      <w:numFmt w:val="bullet"/>
      <w:lvlText w:val="-"/>
      <w:lvlJc w:val="left"/>
    </w:lvl>
    <w:lvl w:ilvl="1" w:tplc="A8E2950E">
      <w:numFmt w:val="decimal"/>
      <w:lvlText w:val=""/>
      <w:lvlJc w:val="left"/>
    </w:lvl>
    <w:lvl w:ilvl="2" w:tplc="DCBC9B12">
      <w:numFmt w:val="decimal"/>
      <w:lvlText w:val=""/>
      <w:lvlJc w:val="left"/>
    </w:lvl>
    <w:lvl w:ilvl="3" w:tplc="73CAA96E">
      <w:numFmt w:val="decimal"/>
      <w:lvlText w:val=""/>
      <w:lvlJc w:val="left"/>
    </w:lvl>
    <w:lvl w:ilvl="4" w:tplc="7F52EBEE">
      <w:numFmt w:val="decimal"/>
      <w:lvlText w:val=""/>
      <w:lvlJc w:val="left"/>
    </w:lvl>
    <w:lvl w:ilvl="5" w:tplc="CA9661A0">
      <w:numFmt w:val="decimal"/>
      <w:lvlText w:val=""/>
      <w:lvlJc w:val="left"/>
    </w:lvl>
    <w:lvl w:ilvl="6" w:tplc="A6A8E32A">
      <w:numFmt w:val="decimal"/>
      <w:lvlText w:val=""/>
      <w:lvlJc w:val="left"/>
    </w:lvl>
    <w:lvl w:ilvl="7" w:tplc="8408CBFE">
      <w:numFmt w:val="decimal"/>
      <w:lvlText w:val=""/>
      <w:lvlJc w:val="left"/>
    </w:lvl>
    <w:lvl w:ilvl="8" w:tplc="83B67584">
      <w:numFmt w:val="decimal"/>
      <w:lvlText w:val=""/>
      <w:lvlJc w:val="left"/>
    </w:lvl>
  </w:abstractNum>
  <w:abstractNum w:abstractNumId="79">
    <w:nsid w:val="0000798B"/>
    <w:multiLevelType w:val="hybridMultilevel"/>
    <w:tmpl w:val="D0EEEFE8"/>
    <w:lvl w:ilvl="0" w:tplc="16B43FE4">
      <w:start w:val="1"/>
      <w:numFmt w:val="bullet"/>
      <w:lvlText w:val="-"/>
      <w:lvlJc w:val="left"/>
    </w:lvl>
    <w:lvl w:ilvl="1" w:tplc="5F6E7088">
      <w:numFmt w:val="decimal"/>
      <w:lvlText w:val=""/>
      <w:lvlJc w:val="left"/>
    </w:lvl>
    <w:lvl w:ilvl="2" w:tplc="8C482BFE">
      <w:numFmt w:val="decimal"/>
      <w:lvlText w:val=""/>
      <w:lvlJc w:val="left"/>
    </w:lvl>
    <w:lvl w:ilvl="3" w:tplc="1F7AFE9A">
      <w:numFmt w:val="decimal"/>
      <w:lvlText w:val=""/>
      <w:lvlJc w:val="left"/>
    </w:lvl>
    <w:lvl w:ilvl="4" w:tplc="0D6E8000">
      <w:numFmt w:val="decimal"/>
      <w:lvlText w:val=""/>
      <w:lvlJc w:val="left"/>
    </w:lvl>
    <w:lvl w:ilvl="5" w:tplc="04325D18">
      <w:numFmt w:val="decimal"/>
      <w:lvlText w:val=""/>
      <w:lvlJc w:val="left"/>
    </w:lvl>
    <w:lvl w:ilvl="6" w:tplc="BE32F91C">
      <w:numFmt w:val="decimal"/>
      <w:lvlText w:val=""/>
      <w:lvlJc w:val="left"/>
    </w:lvl>
    <w:lvl w:ilvl="7" w:tplc="2FBEE6AA">
      <w:numFmt w:val="decimal"/>
      <w:lvlText w:val=""/>
      <w:lvlJc w:val="left"/>
    </w:lvl>
    <w:lvl w:ilvl="8" w:tplc="858E09C0">
      <w:numFmt w:val="decimal"/>
      <w:lvlText w:val=""/>
      <w:lvlJc w:val="left"/>
    </w:lvl>
  </w:abstractNum>
  <w:abstractNum w:abstractNumId="80">
    <w:nsid w:val="00007BB9"/>
    <w:multiLevelType w:val="hybridMultilevel"/>
    <w:tmpl w:val="847E5490"/>
    <w:lvl w:ilvl="0" w:tplc="9C4A3850">
      <w:start w:val="1"/>
      <w:numFmt w:val="decimal"/>
      <w:lvlText w:val="%1."/>
      <w:lvlJc w:val="left"/>
    </w:lvl>
    <w:lvl w:ilvl="1" w:tplc="E8849072">
      <w:numFmt w:val="decimal"/>
      <w:lvlText w:val=""/>
      <w:lvlJc w:val="left"/>
    </w:lvl>
    <w:lvl w:ilvl="2" w:tplc="103AC566">
      <w:numFmt w:val="decimal"/>
      <w:lvlText w:val=""/>
      <w:lvlJc w:val="left"/>
    </w:lvl>
    <w:lvl w:ilvl="3" w:tplc="8EA27AEA">
      <w:numFmt w:val="decimal"/>
      <w:lvlText w:val=""/>
      <w:lvlJc w:val="left"/>
    </w:lvl>
    <w:lvl w:ilvl="4" w:tplc="DD12AF66">
      <w:numFmt w:val="decimal"/>
      <w:lvlText w:val=""/>
      <w:lvlJc w:val="left"/>
    </w:lvl>
    <w:lvl w:ilvl="5" w:tplc="536839C4">
      <w:numFmt w:val="decimal"/>
      <w:lvlText w:val=""/>
      <w:lvlJc w:val="left"/>
    </w:lvl>
    <w:lvl w:ilvl="6" w:tplc="711261D4">
      <w:numFmt w:val="decimal"/>
      <w:lvlText w:val=""/>
      <w:lvlJc w:val="left"/>
    </w:lvl>
    <w:lvl w:ilvl="7" w:tplc="6192785C">
      <w:numFmt w:val="decimal"/>
      <w:lvlText w:val=""/>
      <w:lvlJc w:val="left"/>
    </w:lvl>
    <w:lvl w:ilvl="8" w:tplc="F10A9034">
      <w:numFmt w:val="decimal"/>
      <w:lvlText w:val=""/>
      <w:lvlJc w:val="left"/>
    </w:lvl>
  </w:abstractNum>
  <w:abstractNum w:abstractNumId="81">
    <w:nsid w:val="00007EB7"/>
    <w:multiLevelType w:val="hybridMultilevel"/>
    <w:tmpl w:val="98521652"/>
    <w:lvl w:ilvl="0" w:tplc="B9C8B32A">
      <w:start w:val="1"/>
      <w:numFmt w:val="bullet"/>
      <w:lvlText w:val="и"/>
      <w:lvlJc w:val="left"/>
    </w:lvl>
    <w:lvl w:ilvl="1" w:tplc="EFA42E4A">
      <w:numFmt w:val="decimal"/>
      <w:lvlText w:val=""/>
      <w:lvlJc w:val="left"/>
    </w:lvl>
    <w:lvl w:ilvl="2" w:tplc="23EA0956">
      <w:numFmt w:val="decimal"/>
      <w:lvlText w:val=""/>
      <w:lvlJc w:val="left"/>
    </w:lvl>
    <w:lvl w:ilvl="3" w:tplc="9AF2C1E0">
      <w:numFmt w:val="decimal"/>
      <w:lvlText w:val=""/>
      <w:lvlJc w:val="left"/>
    </w:lvl>
    <w:lvl w:ilvl="4" w:tplc="4EC8A40C">
      <w:numFmt w:val="decimal"/>
      <w:lvlText w:val=""/>
      <w:lvlJc w:val="left"/>
    </w:lvl>
    <w:lvl w:ilvl="5" w:tplc="F978120C">
      <w:numFmt w:val="decimal"/>
      <w:lvlText w:val=""/>
      <w:lvlJc w:val="left"/>
    </w:lvl>
    <w:lvl w:ilvl="6" w:tplc="ABDA6A2A">
      <w:numFmt w:val="decimal"/>
      <w:lvlText w:val=""/>
      <w:lvlJc w:val="left"/>
    </w:lvl>
    <w:lvl w:ilvl="7" w:tplc="37B0BEEC">
      <w:numFmt w:val="decimal"/>
      <w:lvlText w:val=""/>
      <w:lvlJc w:val="left"/>
    </w:lvl>
    <w:lvl w:ilvl="8" w:tplc="EF4AA9AE">
      <w:numFmt w:val="decimal"/>
      <w:lvlText w:val=""/>
      <w:lvlJc w:val="left"/>
    </w:lvl>
  </w:abstractNum>
  <w:num w:numId="1">
    <w:abstractNumId w:val="48"/>
  </w:num>
  <w:num w:numId="2">
    <w:abstractNumId w:val="59"/>
  </w:num>
  <w:num w:numId="3">
    <w:abstractNumId w:val="74"/>
  </w:num>
  <w:num w:numId="4">
    <w:abstractNumId w:val="63"/>
  </w:num>
  <w:num w:numId="5">
    <w:abstractNumId w:val="37"/>
  </w:num>
  <w:num w:numId="6">
    <w:abstractNumId w:val="16"/>
  </w:num>
  <w:num w:numId="7">
    <w:abstractNumId w:val="66"/>
  </w:num>
  <w:num w:numId="8">
    <w:abstractNumId w:val="34"/>
  </w:num>
  <w:num w:numId="9">
    <w:abstractNumId w:val="33"/>
  </w:num>
  <w:num w:numId="10">
    <w:abstractNumId w:val="78"/>
  </w:num>
  <w:num w:numId="11">
    <w:abstractNumId w:val="67"/>
  </w:num>
  <w:num w:numId="12">
    <w:abstractNumId w:val="7"/>
  </w:num>
  <w:num w:numId="13">
    <w:abstractNumId w:val="49"/>
  </w:num>
  <w:num w:numId="14">
    <w:abstractNumId w:val="26"/>
  </w:num>
  <w:num w:numId="15">
    <w:abstractNumId w:val="65"/>
  </w:num>
  <w:num w:numId="16">
    <w:abstractNumId w:val="53"/>
  </w:num>
  <w:num w:numId="17">
    <w:abstractNumId w:val="47"/>
  </w:num>
  <w:num w:numId="18">
    <w:abstractNumId w:val="23"/>
  </w:num>
  <w:num w:numId="19">
    <w:abstractNumId w:val="12"/>
  </w:num>
  <w:num w:numId="20">
    <w:abstractNumId w:val="17"/>
  </w:num>
  <w:num w:numId="21">
    <w:abstractNumId w:val="28"/>
  </w:num>
  <w:num w:numId="22">
    <w:abstractNumId w:val="71"/>
  </w:num>
  <w:num w:numId="23">
    <w:abstractNumId w:val="42"/>
  </w:num>
  <w:num w:numId="24">
    <w:abstractNumId w:val="81"/>
  </w:num>
  <w:num w:numId="25">
    <w:abstractNumId w:val="68"/>
  </w:num>
  <w:num w:numId="26">
    <w:abstractNumId w:val="21"/>
  </w:num>
  <w:num w:numId="27">
    <w:abstractNumId w:val="14"/>
  </w:num>
  <w:num w:numId="28">
    <w:abstractNumId w:val="54"/>
  </w:num>
  <w:num w:numId="29">
    <w:abstractNumId w:val="38"/>
  </w:num>
  <w:num w:numId="30">
    <w:abstractNumId w:val="4"/>
  </w:num>
  <w:num w:numId="31">
    <w:abstractNumId w:val="61"/>
  </w:num>
  <w:num w:numId="32">
    <w:abstractNumId w:val="40"/>
  </w:num>
  <w:num w:numId="33">
    <w:abstractNumId w:val="11"/>
  </w:num>
  <w:num w:numId="34">
    <w:abstractNumId w:val="79"/>
  </w:num>
  <w:num w:numId="35">
    <w:abstractNumId w:val="10"/>
  </w:num>
  <w:num w:numId="36">
    <w:abstractNumId w:val="77"/>
  </w:num>
  <w:num w:numId="37">
    <w:abstractNumId w:val="60"/>
  </w:num>
  <w:num w:numId="38">
    <w:abstractNumId w:val="20"/>
  </w:num>
  <w:num w:numId="39">
    <w:abstractNumId w:val="30"/>
  </w:num>
  <w:num w:numId="40">
    <w:abstractNumId w:val="5"/>
  </w:num>
  <w:num w:numId="41">
    <w:abstractNumId w:val="80"/>
  </w:num>
  <w:num w:numId="42">
    <w:abstractNumId w:val="58"/>
  </w:num>
  <w:num w:numId="43">
    <w:abstractNumId w:val="76"/>
  </w:num>
  <w:num w:numId="44">
    <w:abstractNumId w:val="72"/>
  </w:num>
  <w:num w:numId="45">
    <w:abstractNumId w:val="15"/>
  </w:num>
  <w:num w:numId="46">
    <w:abstractNumId w:val="35"/>
  </w:num>
  <w:num w:numId="47">
    <w:abstractNumId w:val="13"/>
  </w:num>
  <w:num w:numId="48">
    <w:abstractNumId w:val="39"/>
  </w:num>
  <w:num w:numId="49">
    <w:abstractNumId w:val="64"/>
  </w:num>
  <w:num w:numId="50">
    <w:abstractNumId w:val="27"/>
  </w:num>
  <w:num w:numId="51">
    <w:abstractNumId w:val="18"/>
  </w:num>
  <w:num w:numId="52">
    <w:abstractNumId w:val="45"/>
  </w:num>
  <w:num w:numId="53">
    <w:abstractNumId w:val="57"/>
  </w:num>
  <w:num w:numId="54">
    <w:abstractNumId w:val="69"/>
  </w:num>
  <w:num w:numId="55">
    <w:abstractNumId w:val="62"/>
  </w:num>
  <w:num w:numId="56">
    <w:abstractNumId w:val="36"/>
  </w:num>
  <w:num w:numId="57">
    <w:abstractNumId w:val="9"/>
  </w:num>
  <w:num w:numId="58">
    <w:abstractNumId w:val="24"/>
  </w:num>
  <w:num w:numId="59">
    <w:abstractNumId w:val="73"/>
  </w:num>
  <w:num w:numId="60">
    <w:abstractNumId w:val="2"/>
  </w:num>
  <w:num w:numId="61">
    <w:abstractNumId w:val="41"/>
  </w:num>
  <w:num w:numId="62">
    <w:abstractNumId w:val="55"/>
  </w:num>
  <w:num w:numId="63">
    <w:abstractNumId w:val="29"/>
  </w:num>
  <w:num w:numId="64">
    <w:abstractNumId w:val="6"/>
  </w:num>
  <w:num w:numId="65">
    <w:abstractNumId w:val="31"/>
  </w:num>
  <w:num w:numId="66">
    <w:abstractNumId w:val="8"/>
  </w:num>
  <w:num w:numId="67">
    <w:abstractNumId w:val="0"/>
  </w:num>
  <w:num w:numId="68">
    <w:abstractNumId w:val="1"/>
  </w:num>
  <w:num w:numId="69">
    <w:abstractNumId w:val="25"/>
  </w:num>
  <w:num w:numId="70">
    <w:abstractNumId w:val="44"/>
  </w:num>
  <w:num w:numId="71">
    <w:abstractNumId w:val="46"/>
  </w:num>
  <w:num w:numId="72">
    <w:abstractNumId w:val="50"/>
  </w:num>
  <w:num w:numId="73">
    <w:abstractNumId w:val="51"/>
  </w:num>
  <w:num w:numId="74">
    <w:abstractNumId w:val="56"/>
  </w:num>
  <w:num w:numId="75">
    <w:abstractNumId w:val="32"/>
  </w:num>
  <w:num w:numId="76">
    <w:abstractNumId w:val="22"/>
  </w:num>
  <w:num w:numId="77">
    <w:abstractNumId w:val="3"/>
  </w:num>
  <w:num w:numId="78">
    <w:abstractNumId w:val="52"/>
  </w:num>
  <w:num w:numId="79">
    <w:abstractNumId w:val="70"/>
  </w:num>
  <w:num w:numId="80">
    <w:abstractNumId w:val="43"/>
  </w:num>
  <w:num w:numId="81">
    <w:abstractNumId w:val="19"/>
  </w:num>
  <w:num w:numId="82">
    <w:abstractNumId w:val="75"/>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characterSpacingControl w:val="doNotCompress"/>
  <w:compat>
    <w:useFELayout/>
  </w:compat>
  <w:rsids>
    <w:rsidRoot w:val="00FC02F6"/>
    <w:rsid w:val="001C7F6D"/>
    <w:rsid w:val="00981277"/>
    <w:rsid w:val="00FC02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C02F6"/>
    <w:rPr>
      <w:color w:val="0000FF"/>
      <w:u w:val="single"/>
    </w:rPr>
  </w:style>
  <w:style w:type="paragraph" w:styleId="a4">
    <w:name w:val="Balloon Text"/>
    <w:basedOn w:val="a"/>
    <w:link w:val="a5"/>
    <w:uiPriority w:val="99"/>
    <w:semiHidden/>
    <w:unhideWhenUsed/>
    <w:rsid w:val="001C7F6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C7F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140</Pages>
  <Words>25802</Words>
  <Characters>147076</Characters>
  <Application>Microsoft Office Word</Application>
  <DocSecurity>0</DocSecurity>
  <Lines>1225</Lines>
  <Paragraphs>345</Paragraphs>
  <ScaleCrop>false</ScaleCrop>
  <Company/>
  <LinksUpToDate>false</LinksUpToDate>
  <CharactersWithSpaces>172533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Lana</dc:creator>
  <cp:lastModifiedBy>1</cp:lastModifiedBy>
  <cp:revision>2</cp:revision>
  <dcterms:created xsi:type="dcterms:W3CDTF">2019-03-28T00:56:00Z</dcterms:created>
  <dcterms:modified xsi:type="dcterms:W3CDTF">2019-03-28T00:56:00Z</dcterms:modified>
</cp:coreProperties>
</file>